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69E4" w14:textId="77777777" w:rsidR="00E335CF" w:rsidRDefault="00E335CF" w:rsidP="00E335CF">
      <w:pPr>
        <w:jc w:val="center"/>
        <w:rPr>
          <w:b/>
          <w:sz w:val="96"/>
          <w:szCs w:val="96"/>
        </w:rPr>
      </w:pPr>
      <w:r w:rsidRPr="00997EFD">
        <w:rPr>
          <w:b/>
          <w:noProof/>
          <w:sz w:val="24"/>
          <w:szCs w:val="24"/>
        </w:rPr>
        <w:drawing>
          <wp:inline distT="0" distB="0" distL="0" distR="0" wp14:anchorId="4E0CF4E6" wp14:editId="621BF9F6">
            <wp:extent cx="563880" cy="723900"/>
            <wp:effectExtent l="0" t="0" r="0" b="0"/>
            <wp:docPr id="2" name="image1.png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Stile"/>
        <w:tblW w:w="82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223"/>
      </w:tblGrid>
      <w:tr w:rsidR="00E335CF" w14:paraId="657ED70D" w14:textId="77777777" w:rsidTr="00C16276">
        <w:trPr>
          <w:trHeight w:val="1135"/>
          <w:jc w:val="center"/>
        </w:trPr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009C" w14:textId="77777777" w:rsidR="00E335CF" w:rsidRDefault="00E335CF" w:rsidP="00C16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REGIONE LIGURIA</w:t>
            </w:r>
          </w:p>
          <w:p w14:paraId="7E001DA9" w14:textId="66514D79" w:rsidR="00E335CF" w:rsidRDefault="00E335CF" w:rsidP="00E335CF">
            <w:pPr>
              <w:spacing w:after="0" w:line="240" w:lineRule="auto"/>
            </w:pPr>
          </w:p>
        </w:tc>
      </w:tr>
    </w:tbl>
    <w:p w14:paraId="19A43438" w14:textId="051E4103" w:rsidR="000C4865" w:rsidRPr="00E335CF" w:rsidRDefault="00E335CF" w:rsidP="00E335CF">
      <w:pPr>
        <w:spacing w:after="0" w:line="360" w:lineRule="auto"/>
        <w:ind w:left="357" w:hanging="357"/>
        <w:jc w:val="both"/>
        <w:rPr>
          <w:rFonts w:ascii="Tahoma" w:hAnsi="Tahoma" w:cs="Tahoma"/>
          <w:b/>
          <w:bCs/>
        </w:rPr>
      </w:pPr>
      <w:r>
        <w:rPr>
          <w:rFonts w:ascii="Tahoma" w:eastAsia="Times New Roman" w:hAnsi="Tahoma" w:cs="Tahoma"/>
          <w:b/>
          <w:kern w:val="0"/>
          <w:lang w:eastAsia="it-IT"/>
          <w14:ligatures w14:val="none"/>
        </w:rPr>
        <w:t>A</w:t>
      </w:r>
      <w:r w:rsidR="000C4865" w:rsidRPr="00E335CF">
        <w:rPr>
          <w:rFonts w:ascii="Tahoma" w:eastAsia="Times New Roman" w:hAnsi="Tahoma" w:cs="Tahoma"/>
          <w:b/>
          <w:kern w:val="0"/>
          <w:lang w:eastAsia="it-IT"/>
          <w14:ligatures w14:val="none"/>
        </w:rPr>
        <w:t>llegato</w:t>
      </w:r>
      <w:r w:rsidR="000C4865" w:rsidRPr="00E335CF">
        <w:rPr>
          <w:rFonts w:ascii="Tahoma" w:hAnsi="Tahoma" w:cs="Tahoma"/>
          <w:b/>
          <w:bCs/>
        </w:rPr>
        <w:t xml:space="preserve"> </w:t>
      </w:r>
      <w:r w:rsidR="00217B6B">
        <w:rPr>
          <w:rFonts w:ascii="Tahoma" w:hAnsi="Tahoma" w:cs="Tahoma"/>
          <w:b/>
          <w:bCs/>
        </w:rPr>
        <w:t>I</w:t>
      </w:r>
      <w:bookmarkStart w:id="0" w:name="_GoBack"/>
      <w:bookmarkEnd w:id="0"/>
      <w:r w:rsidR="000C4865" w:rsidRPr="00E335CF">
        <w:rPr>
          <w:rFonts w:ascii="Tahoma" w:hAnsi="Tahoma" w:cs="Tahoma"/>
          <w:b/>
          <w:bCs/>
        </w:rPr>
        <w:t xml:space="preserve"> – Elenco delle attività economiche </w:t>
      </w:r>
      <w:r w:rsidR="00F249F4" w:rsidRPr="00E335CF">
        <w:rPr>
          <w:rFonts w:ascii="Tahoma" w:hAnsi="Tahoma" w:cs="Tahoma"/>
          <w:b/>
          <w:bCs/>
        </w:rPr>
        <w:t xml:space="preserve">Artigianato </w:t>
      </w:r>
      <w:r w:rsidR="000C4865" w:rsidRPr="00E335CF">
        <w:rPr>
          <w:rFonts w:ascii="Tahoma" w:hAnsi="Tahoma" w:cs="Tahoma"/>
          <w:b/>
          <w:bCs/>
        </w:rPr>
        <w:t>(classificazione ATECO 2007)</w:t>
      </w:r>
    </w:p>
    <w:p w14:paraId="4B741692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A - AGRICOLTURA, SILVICOLTURA E PESCA (Divisioni da 01 a 03)</w:t>
      </w:r>
    </w:p>
    <w:p w14:paraId="3BFB7BF1" w14:textId="18258858" w:rsidR="00C96DBD" w:rsidRPr="00E335CF" w:rsidRDefault="00FF2FEC" w:rsidP="00E335CF">
      <w:pPr>
        <w:jc w:val="both"/>
        <w:rPr>
          <w:rFonts w:ascii="Tahoma" w:hAnsi="Tahoma" w:cs="Tahoma"/>
          <w:highlight w:val="yellow"/>
        </w:rPr>
      </w:pPr>
      <w:r w:rsidRPr="00E335CF">
        <w:rPr>
          <w:rFonts w:ascii="Tahoma" w:hAnsi="Tahoma" w:cs="Tahoma"/>
        </w:rPr>
        <w:t>Esclusa tutta la sezione eccetto il codice 02.2 “Utilizzo di aree forestali”</w:t>
      </w:r>
    </w:p>
    <w:p w14:paraId="78AEF9B8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B - ESTRAZIONE DI MINERALI DA CAVE E MINIERE (Divisioni da 05 a 09)</w:t>
      </w:r>
    </w:p>
    <w:p w14:paraId="6BAF0F16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Sono ammessi esclusivamente i seguenti codici:</w:t>
      </w:r>
    </w:p>
    <w:p w14:paraId="34225E73" w14:textId="77777777" w:rsidR="00E335CF" w:rsidRDefault="000C4865" w:rsidP="00E335CF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Divisione 07 ESTRAZIONE DI MINERALI METALLIFERI</w:t>
      </w:r>
    </w:p>
    <w:p w14:paraId="090D00DD" w14:textId="77777777" w:rsidR="00E335CF" w:rsidRDefault="000C4865" w:rsidP="00E335CF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Divisione 08 ALTRE ATTIVITÀ DI ESTRAZIONE DI MINERALI DA CAVE E MINIERE</w:t>
      </w:r>
    </w:p>
    <w:p w14:paraId="051480A9" w14:textId="03EBD312" w:rsidR="000C4865" w:rsidRPr="00E335CF" w:rsidRDefault="000C4865" w:rsidP="00E335CF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Divisione 09 ATTIVITÀ DEI SERVIZI DI SUPPORTO ALL'ESTRAZIONE</w:t>
      </w:r>
    </w:p>
    <w:p w14:paraId="7E988345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C - ATTIVITÀ MANIFATTURIERE (Divisioni da 10 a 33)</w:t>
      </w:r>
    </w:p>
    <w:p w14:paraId="3BF0F0E4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Ammessa tutta la sezione con esclusione dei seguenti codici:</w:t>
      </w:r>
    </w:p>
    <w:p w14:paraId="25563A5D" w14:textId="798B1C40" w:rsidR="000C4865" w:rsidRPr="00E335CF" w:rsidRDefault="000C4865" w:rsidP="00E335CF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Divisione 12 “INDUSTRIA DEL TABACCO”</w:t>
      </w:r>
    </w:p>
    <w:p w14:paraId="7809CBF6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D - FORNITURA DI ENERGIA ELETTRICA, GAS, VAPORE E ARIA CONDIZIONATA (Divisione 35)</w:t>
      </w:r>
    </w:p>
    <w:p w14:paraId="2AE295D4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Ammessa tutta la sezione con esclusione dei seguenti codici:</w:t>
      </w:r>
    </w:p>
    <w:p w14:paraId="519AAA6D" w14:textId="0DA3FC13" w:rsidR="000C4865" w:rsidRPr="00E335CF" w:rsidRDefault="000C4865" w:rsidP="00E335CF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35.14 “Commercio di energia elettrica”</w:t>
      </w:r>
    </w:p>
    <w:p w14:paraId="3588EB38" w14:textId="0A47880D" w:rsidR="000C4865" w:rsidRPr="00E335CF" w:rsidRDefault="000C4865" w:rsidP="00E335CF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35.23 “Commercio di gas distribuito mediante condotte”</w:t>
      </w:r>
    </w:p>
    <w:p w14:paraId="60B49217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E - FORNITURA DI ACQUA; RETI FOGNARIE, ATTIVITÀ DIGESTIONE DEI RIFIUTI E</w:t>
      </w:r>
    </w:p>
    <w:p w14:paraId="0A5578E4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RISANAMENTO (Divisioni da 36 a 39)</w:t>
      </w:r>
    </w:p>
    <w:p w14:paraId="0C0B71F6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Ammessa tutta la sezione</w:t>
      </w:r>
    </w:p>
    <w:p w14:paraId="2E1FA783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F – COSTRUZIONI (Divisioni da 41 a 43)</w:t>
      </w:r>
    </w:p>
    <w:p w14:paraId="0F6A0876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Ammessa tutta la sezione</w:t>
      </w:r>
    </w:p>
    <w:p w14:paraId="71D34F5C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G - COMMERCIO ALL'INGROSSO E AL DETTAGLIO; RIPARAZIONE DI AUTOVEICOLI E</w:t>
      </w:r>
    </w:p>
    <w:p w14:paraId="52987AFA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MOTOCICLI (Divisioni da 45 a 47)</w:t>
      </w:r>
    </w:p>
    <w:p w14:paraId="3EB29AB8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Sono ammessi esclusivamente i seguenti codici:</w:t>
      </w:r>
    </w:p>
    <w:p w14:paraId="721C3027" w14:textId="0562157B" w:rsidR="000C4865" w:rsidRPr="00E335CF" w:rsidRDefault="000C4865" w:rsidP="00E335C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45.11.01 “Commercio all’ingrosso e al dettaglio di autovetture e di autoveicoli leggeri” (limitatamente al commercio al</w:t>
      </w:r>
      <w:r w:rsidR="00916007" w:rsidRPr="00E335CF">
        <w:rPr>
          <w:rFonts w:ascii="Tahoma" w:hAnsi="Tahoma" w:cs="Tahoma"/>
        </w:rPr>
        <w:t xml:space="preserve"> </w:t>
      </w:r>
      <w:r w:rsidRPr="00E335CF">
        <w:rPr>
          <w:rFonts w:ascii="Tahoma" w:hAnsi="Tahoma" w:cs="Tahoma"/>
        </w:rPr>
        <w:t>dettaglio e con esclusione del commercio all’ingrosso)</w:t>
      </w:r>
    </w:p>
    <w:p w14:paraId="569DBB0B" w14:textId="77777777" w:rsidR="00E335CF" w:rsidRDefault="000C4865" w:rsidP="00E335C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45.19.01 “Commercio all’ingrosso e al dettaglio di altri autoveicoli” (limitatamente al commercio al dettaglio e con</w:t>
      </w:r>
      <w:r w:rsidR="00916007" w:rsidRPr="00E335CF">
        <w:rPr>
          <w:rFonts w:ascii="Tahoma" w:hAnsi="Tahoma" w:cs="Tahoma"/>
        </w:rPr>
        <w:t xml:space="preserve"> </w:t>
      </w:r>
      <w:r w:rsidRPr="00E335CF">
        <w:rPr>
          <w:rFonts w:ascii="Tahoma" w:hAnsi="Tahoma" w:cs="Tahoma"/>
        </w:rPr>
        <w:t>esclusione del commercio all’ingrosso)</w:t>
      </w:r>
    </w:p>
    <w:p w14:paraId="2D75E846" w14:textId="77777777" w:rsidR="00E335CF" w:rsidRDefault="000C4865" w:rsidP="00E335C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45.2 “Manutenzione e riparazione di autoveicoli”</w:t>
      </w:r>
    </w:p>
    <w:p w14:paraId="5EB72A1F" w14:textId="77777777" w:rsidR="00E335CF" w:rsidRDefault="000C4865" w:rsidP="00E335C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lastRenderedPageBreak/>
        <w:t>45.32 “Commercio al dettaglio di parti e accessori di autoveicoli”</w:t>
      </w:r>
    </w:p>
    <w:p w14:paraId="1CB31234" w14:textId="77777777" w:rsidR="00E335CF" w:rsidRDefault="000C4865" w:rsidP="00E335C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45.40.11 “Commercio all’ingrosso e al dettaglio di motocicli e ciclomotori” (limitatamente al commercio al dettaglio e con</w:t>
      </w:r>
      <w:r w:rsidR="00916007" w:rsidRPr="00E335CF">
        <w:rPr>
          <w:rFonts w:ascii="Tahoma" w:hAnsi="Tahoma" w:cs="Tahoma"/>
        </w:rPr>
        <w:t xml:space="preserve"> </w:t>
      </w:r>
      <w:r w:rsidRPr="00E335CF">
        <w:rPr>
          <w:rFonts w:ascii="Tahoma" w:hAnsi="Tahoma" w:cs="Tahoma"/>
        </w:rPr>
        <w:t>esclusione del commercio all’ingrosso)</w:t>
      </w:r>
    </w:p>
    <w:p w14:paraId="3E922D97" w14:textId="77777777" w:rsidR="00E335CF" w:rsidRDefault="000C4865" w:rsidP="00E335C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45.40.21 “Commercio all'ingrosso e al dettaglio di parti e accessori per motocicli e ciclomotori”</w:t>
      </w:r>
      <w:r w:rsidR="00BA2BDD" w:rsidRPr="00E335CF">
        <w:rPr>
          <w:rFonts w:ascii="Tahoma" w:hAnsi="Tahoma" w:cs="Tahoma"/>
        </w:rPr>
        <w:t xml:space="preserve"> (</w:t>
      </w:r>
      <w:r w:rsidRPr="00E335CF">
        <w:rPr>
          <w:rFonts w:ascii="Tahoma" w:hAnsi="Tahoma" w:cs="Tahoma"/>
        </w:rPr>
        <w:t>limitatamente al</w:t>
      </w:r>
      <w:r w:rsidR="00916007" w:rsidRPr="00E335CF">
        <w:rPr>
          <w:rFonts w:ascii="Tahoma" w:hAnsi="Tahoma" w:cs="Tahoma"/>
        </w:rPr>
        <w:t xml:space="preserve"> </w:t>
      </w:r>
      <w:r w:rsidRPr="00E335CF">
        <w:rPr>
          <w:rFonts w:ascii="Tahoma" w:hAnsi="Tahoma" w:cs="Tahoma"/>
        </w:rPr>
        <w:t>commercio al dettaglio e con esclusione del commercio all’ingrosso)</w:t>
      </w:r>
    </w:p>
    <w:p w14:paraId="0857E11D" w14:textId="7BDF3F74" w:rsidR="000C4865" w:rsidRPr="00E335CF" w:rsidRDefault="000C4865" w:rsidP="00E335C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 xml:space="preserve">45.40.3 “Manutenzione e riparazione di motocicli e ciclomotori (inclusi </w:t>
      </w:r>
      <w:proofErr w:type="gramStart"/>
      <w:r w:rsidRPr="00E335CF">
        <w:rPr>
          <w:rFonts w:ascii="Tahoma" w:hAnsi="Tahoma" w:cs="Tahoma"/>
        </w:rPr>
        <w:t>i</w:t>
      </w:r>
      <w:proofErr w:type="gramEnd"/>
      <w:r w:rsidRPr="00E335CF">
        <w:rPr>
          <w:rFonts w:ascii="Tahoma" w:hAnsi="Tahoma" w:cs="Tahoma"/>
        </w:rPr>
        <w:t xml:space="preserve"> pneumatici)</w:t>
      </w:r>
    </w:p>
    <w:p w14:paraId="451D8A05" w14:textId="1D994AD3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· Divisione 47 “COMMERCIO AL DETTAGLIO (ESCLUSO QUELLO DI AUTOVEICOLI E DI MOTOCICLI)” (escluso</w:t>
      </w:r>
      <w:r w:rsidR="00E5180F" w:rsidRPr="00E335CF">
        <w:rPr>
          <w:rFonts w:ascii="Tahoma" w:hAnsi="Tahoma" w:cs="Tahoma"/>
        </w:rPr>
        <w:t xml:space="preserve"> </w:t>
      </w:r>
      <w:r w:rsidRPr="00E335CF">
        <w:rPr>
          <w:rFonts w:ascii="Tahoma" w:hAnsi="Tahoma" w:cs="Tahoma"/>
        </w:rPr>
        <w:t>codice 47.9 “Commercio al dettaglio al di fuori di negozi, banchi e mercati”)</w:t>
      </w:r>
    </w:p>
    <w:p w14:paraId="1944C373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H – TRASPORTO E MAGAZZINAGGIO (Divisioni da 49 a 53)</w:t>
      </w:r>
    </w:p>
    <w:p w14:paraId="0249F06A" w14:textId="48E445AA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Ammessa tutta la sezione</w:t>
      </w:r>
    </w:p>
    <w:p w14:paraId="6998BB0B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I – ATTIVITÀ DEI SERVIZI DI ALLOGGIO E DI RISTORAZIONE (Divisioni da 55 a 56)</w:t>
      </w:r>
    </w:p>
    <w:p w14:paraId="234C791B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Ammessa tutta la sezione, eccetto:</w:t>
      </w:r>
    </w:p>
    <w:p w14:paraId="47CEBEB3" w14:textId="5B5B975E" w:rsidR="000C4865" w:rsidRPr="00E335CF" w:rsidRDefault="000C4865" w:rsidP="00E335C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55.90.10 “Gestione di vagoni letto”</w:t>
      </w:r>
    </w:p>
    <w:p w14:paraId="6176B437" w14:textId="781343F9" w:rsidR="000C4865" w:rsidRPr="00E335CF" w:rsidRDefault="000C4865" w:rsidP="00E335C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56.10.50 “Ristorazione su treni e navi”</w:t>
      </w:r>
    </w:p>
    <w:p w14:paraId="21EC7DFF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J – SERVIZI DI INFORMAZIONE E COMUNICAZIONE (Divisioni da 58 a 63)</w:t>
      </w:r>
    </w:p>
    <w:p w14:paraId="08AA5537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Ammessa tutta la sezione</w:t>
      </w:r>
    </w:p>
    <w:p w14:paraId="0993CD97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K – ATTIVITÀ FINANZIARIE E ASSICURATIVE (Divisioni da 64 a 66)</w:t>
      </w:r>
    </w:p>
    <w:p w14:paraId="0642CC96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Esclusa tutta la sezione</w:t>
      </w:r>
    </w:p>
    <w:p w14:paraId="4BAF48D8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L – ATTIVITA' IMMOBILIARI (Divisione 68)</w:t>
      </w:r>
    </w:p>
    <w:p w14:paraId="1E8A62B5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Esclusa tutta la sezione</w:t>
      </w:r>
    </w:p>
    <w:p w14:paraId="3DF9843C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M – ATTIVITÀ PROFESSIONALI, SCIENTIFICHE E TECNICHE (Divisioni da 69 a 75)</w:t>
      </w:r>
    </w:p>
    <w:p w14:paraId="2852BA67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Ammessa tutta la sezione</w:t>
      </w:r>
    </w:p>
    <w:p w14:paraId="08C5DBA3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N – NOLEGGIO, AGENZIE DI VIAGGIO, SERVIZI DI SUPPORTO ALLE IMPRESE (Divisioni da 77 a 82)</w:t>
      </w:r>
    </w:p>
    <w:p w14:paraId="2987A401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Ammessa tutta la sezione</w:t>
      </w:r>
    </w:p>
    <w:p w14:paraId="7539A4E6" w14:textId="15DA7E93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O – AMMINISTRAZIONE PUBBLICA E DIFESA; ASSICURAZIONE SOCIALE OBBLIGATORIA</w:t>
      </w:r>
      <w:r w:rsidR="00916007" w:rsidRPr="00E335CF">
        <w:rPr>
          <w:rFonts w:ascii="Tahoma" w:hAnsi="Tahoma" w:cs="Tahoma"/>
        </w:rPr>
        <w:t xml:space="preserve"> </w:t>
      </w:r>
      <w:r w:rsidRPr="00E335CF">
        <w:rPr>
          <w:rFonts w:ascii="Tahoma" w:hAnsi="Tahoma" w:cs="Tahoma"/>
        </w:rPr>
        <w:t>(Divisione 84)</w:t>
      </w:r>
    </w:p>
    <w:p w14:paraId="3F78126D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Esclusa tutta la sezione</w:t>
      </w:r>
    </w:p>
    <w:p w14:paraId="7C67B7A3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P – ISTRUZIONE (Divisione 85)</w:t>
      </w:r>
    </w:p>
    <w:p w14:paraId="31FCD277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Esclusa tutta la sezione</w:t>
      </w:r>
    </w:p>
    <w:p w14:paraId="4B22E896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Q – SANITA' E ASSISTENZA SOCIALE (Divisioni da 86 a 88)</w:t>
      </w:r>
    </w:p>
    <w:p w14:paraId="154195AA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Ammessa tutta la sezione</w:t>
      </w:r>
    </w:p>
    <w:p w14:paraId="6CB33C57" w14:textId="75E47718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R – ATTIVITÀ ARTISTICHE, SPORTIVE, DI INTRATTENIMENTO E DIVERTIMENTO (Divisioni da 90 a</w:t>
      </w:r>
      <w:r w:rsidR="00510ECF" w:rsidRPr="00E335CF">
        <w:rPr>
          <w:rFonts w:ascii="Tahoma" w:hAnsi="Tahoma" w:cs="Tahoma"/>
        </w:rPr>
        <w:t xml:space="preserve"> </w:t>
      </w:r>
      <w:r w:rsidRPr="00E335CF">
        <w:rPr>
          <w:rFonts w:ascii="Tahoma" w:hAnsi="Tahoma" w:cs="Tahoma"/>
        </w:rPr>
        <w:t>93)</w:t>
      </w:r>
    </w:p>
    <w:p w14:paraId="331ECF37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Sono ammessi esclusivamente i seguenti codici:</w:t>
      </w:r>
    </w:p>
    <w:p w14:paraId="40004354" w14:textId="5400AA65" w:rsidR="000C4865" w:rsidRPr="00E335CF" w:rsidRDefault="000C4865" w:rsidP="00E335C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lastRenderedPageBreak/>
        <w:t>·Divisione 90 “ATTIVITÀ CREATIVE, ARTISTICHE E DI INTRATTENIMENTO”</w:t>
      </w:r>
    </w:p>
    <w:p w14:paraId="6523B8E4" w14:textId="3895BEAE" w:rsidR="000C4865" w:rsidRPr="00E335CF" w:rsidRDefault="000C4865" w:rsidP="00E335C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·Divisione 91 “ATTIVITÀ DI BIBLIOTECHE, ARCHIVI, MUSEI E ALTRE ATTIVITÀ CULTURALI”</w:t>
      </w:r>
    </w:p>
    <w:p w14:paraId="2678F8B1" w14:textId="63C0F8D1" w:rsidR="000C4865" w:rsidRPr="00E335CF" w:rsidRDefault="000C4865" w:rsidP="00E335C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·Divisione 93 “ATTIVITÀ SPORTIVE, DI INTRATTENIMENTO E DI DIVERTIMENTO”</w:t>
      </w:r>
    </w:p>
    <w:p w14:paraId="09E96D6E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S – ALTRE ATTIVITÀ DI SERVIZI (Divisioni da 94 a 97)</w:t>
      </w:r>
    </w:p>
    <w:p w14:paraId="5B17C13E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Sono ammessi esclusivamente i seguenti codici:</w:t>
      </w:r>
    </w:p>
    <w:p w14:paraId="395D4EC6" w14:textId="31AB3EED" w:rsidR="000C4865" w:rsidRPr="00E335CF" w:rsidRDefault="000C4865" w:rsidP="00E335CF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Divisione 95 “RIPARAZIONE DI COMPUTER E DI BENI PER USO PERSONALE E PER LA CASA”</w:t>
      </w:r>
    </w:p>
    <w:p w14:paraId="4BA3E74F" w14:textId="5606F42A" w:rsidR="000C4865" w:rsidRPr="00E335CF" w:rsidRDefault="000C4865" w:rsidP="00E335CF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Divisione 96 “ALTRE ATTIVITÀ DI SERVIZI PER LA PERSONA”</w:t>
      </w:r>
    </w:p>
    <w:p w14:paraId="2F59ADAD" w14:textId="12B87F94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T – ATTIVITÀ DI FAMIGLIE E CONVIVENZE COME DATORI DI LAVORO PER PERSONALE</w:t>
      </w:r>
      <w:r w:rsidR="00510ECF" w:rsidRPr="00E335CF">
        <w:rPr>
          <w:rFonts w:ascii="Tahoma" w:hAnsi="Tahoma" w:cs="Tahoma"/>
        </w:rPr>
        <w:t xml:space="preserve"> </w:t>
      </w:r>
      <w:r w:rsidRPr="00E335CF">
        <w:rPr>
          <w:rFonts w:ascii="Tahoma" w:hAnsi="Tahoma" w:cs="Tahoma"/>
        </w:rPr>
        <w:t>DOMESTICO; PRODUZIONE DI BENI E SERVIZI INDIFFERENZIATI PER USO PROPRIO DA PARTE DI</w:t>
      </w:r>
      <w:r w:rsidR="00510ECF" w:rsidRPr="00E335CF">
        <w:rPr>
          <w:rFonts w:ascii="Tahoma" w:hAnsi="Tahoma" w:cs="Tahoma"/>
        </w:rPr>
        <w:t xml:space="preserve"> </w:t>
      </w:r>
      <w:r w:rsidRPr="00E335CF">
        <w:rPr>
          <w:rFonts w:ascii="Tahoma" w:hAnsi="Tahoma" w:cs="Tahoma"/>
        </w:rPr>
        <w:t>FAMIGLIE E CONVIVENZE (Divisioni da 97 a 98)</w:t>
      </w:r>
    </w:p>
    <w:p w14:paraId="1E688C5C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Esclusa tutta la sezione</w:t>
      </w:r>
    </w:p>
    <w:p w14:paraId="2BDD55FA" w14:textId="77777777" w:rsidR="000C4865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SEZIONE U – ORGANIZZAZIONI ED ORGANISMI EXTRATERRITORIALI (Divisione 99)</w:t>
      </w:r>
    </w:p>
    <w:p w14:paraId="3BF9F2FE" w14:textId="65382645" w:rsidR="0085338E" w:rsidRPr="00E335CF" w:rsidRDefault="000C4865" w:rsidP="00E335CF">
      <w:pPr>
        <w:jc w:val="both"/>
        <w:rPr>
          <w:rFonts w:ascii="Tahoma" w:hAnsi="Tahoma" w:cs="Tahoma"/>
        </w:rPr>
      </w:pPr>
      <w:r w:rsidRPr="00E335CF">
        <w:rPr>
          <w:rFonts w:ascii="Tahoma" w:hAnsi="Tahoma" w:cs="Tahoma"/>
        </w:rPr>
        <w:t>Esclusa tutta la sezione</w:t>
      </w:r>
    </w:p>
    <w:sectPr w:rsidR="0085338E" w:rsidRPr="00E33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506E"/>
    <w:multiLevelType w:val="hybridMultilevel"/>
    <w:tmpl w:val="BA6EC632"/>
    <w:lvl w:ilvl="0" w:tplc="2E2A6C38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7C19"/>
    <w:multiLevelType w:val="hybridMultilevel"/>
    <w:tmpl w:val="266ECF7C"/>
    <w:lvl w:ilvl="0" w:tplc="2E2A6C38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5F4"/>
    <w:multiLevelType w:val="hybridMultilevel"/>
    <w:tmpl w:val="E5245260"/>
    <w:lvl w:ilvl="0" w:tplc="2E2A6C38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352A"/>
    <w:multiLevelType w:val="hybridMultilevel"/>
    <w:tmpl w:val="8C32EEE2"/>
    <w:lvl w:ilvl="0" w:tplc="2E2A6C38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637C6"/>
    <w:multiLevelType w:val="hybridMultilevel"/>
    <w:tmpl w:val="F8B85498"/>
    <w:lvl w:ilvl="0" w:tplc="2E2A6C38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0144"/>
    <w:multiLevelType w:val="hybridMultilevel"/>
    <w:tmpl w:val="9E104540"/>
    <w:lvl w:ilvl="0" w:tplc="2E2A6C38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B7CB7"/>
    <w:multiLevelType w:val="hybridMultilevel"/>
    <w:tmpl w:val="80EC8174"/>
    <w:lvl w:ilvl="0" w:tplc="2E2A6C38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D5D35"/>
    <w:multiLevelType w:val="hybridMultilevel"/>
    <w:tmpl w:val="23642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65"/>
    <w:rsid w:val="00073FA9"/>
    <w:rsid w:val="000C38C1"/>
    <w:rsid w:val="000C4865"/>
    <w:rsid w:val="00117B57"/>
    <w:rsid w:val="00217B6B"/>
    <w:rsid w:val="00510ECF"/>
    <w:rsid w:val="00680631"/>
    <w:rsid w:val="006E14FB"/>
    <w:rsid w:val="007C1E0A"/>
    <w:rsid w:val="0085338E"/>
    <w:rsid w:val="00916007"/>
    <w:rsid w:val="00A04E7A"/>
    <w:rsid w:val="00A546E1"/>
    <w:rsid w:val="00AD2665"/>
    <w:rsid w:val="00B10270"/>
    <w:rsid w:val="00BA2BDD"/>
    <w:rsid w:val="00C96DBD"/>
    <w:rsid w:val="00D32C9C"/>
    <w:rsid w:val="00D458DE"/>
    <w:rsid w:val="00E335CF"/>
    <w:rsid w:val="00E5180F"/>
    <w:rsid w:val="00F249F4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1F1A"/>
  <w15:chartTrackingRefBased/>
  <w15:docId w15:val="{D123FC28-508A-486B-B5B5-45F8B0C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0631"/>
    <w:pPr>
      <w:ind w:left="720"/>
      <w:contextualSpacing/>
    </w:pPr>
  </w:style>
  <w:style w:type="table" w:customStyle="1" w:styleId="Stile">
    <w:name w:val="Stile"/>
    <w:basedOn w:val="Tabellanormale"/>
    <w:rsid w:val="00E335CF"/>
    <w:rPr>
      <w:rFonts w:ascii="Calibri" w:eastAsia="Times New Roman" w:hAnsi="Calibri" w:cs="Calibri"/>
      <w:kern w:val="0"/>
      <w:lang w:eastAsia="it-IT"/>
      <w14:ligatures w14:val="none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Anpal Servizi S.p.A.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Lantermino</dc:creator>
  <cp:keywords/>
  <dc:description/>
  <cp:lastModifiedBy>Tarigo Stefano</cp:lastModifiedBy>
  <cp:revision>3</cp:revision>
  <dcterms:created xsi:type="dcterms:W3CDTF">2024-06-19T09:18:00Z</dcterms:created>
  <dcterms:modified xsi:type="dcterms:W3CDTF">2024-06-19T10:07:00Z</dcterms:modified>
</cp:coreProperties>
</file>