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A181" w14:textId="77777777" w:rsidR="00B03901" w:rsidRDefault="00B03901" w:rsidP="00B03901">
      <w:pPr>
        <w:jc w:val="center"/>
        <w:rPr>
          <w:b/>
          <w:sz w:val="96"/>
          <w:szCs w:val="96"/>
        </w:rPr>
      </w:pPr>
      <w:r w:rsidRPr="00997EFD">
        <w:rPr>
          <w:b/>
          <w:noProof/>
          <w:sz w:val="24"/>
          <w:szCs w:val="24"/>
        </w:rPr>
        <w:drawing>
          <wp:inline distT="0" distB="0" distL="0" distR="0" wp14:anchorId="71FF781D" wp14:editId="70AFE053">
            <wp:extent cx="563880" cy="723900"/>
            <wp:effectExtent l="0" t="0" r="0" b="0"/>
            <wp:docPr id="2" name="image1.png"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a:noFill/>
                    </a:ln>
                  </pic:spPr>
                </pic:pic>
              </a:graphicData>
            </a:graphic>
          </wp:inline>
        </w:drawing>
      </w:r>
    </w:p>
    <w:tbl>
      <w:tblPr>
        <w:tblStyle w:val="Stile"/>
        <w:tblW w:w="822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223"/>
      </w:tblGrid>
      <w:tr w:rsidR="00B03901" w14:paraId="2E363E44" w14:textId="77777777" w:rsidTr="00C16276">
        <w:trPr>
          <w:trHeight w:val="1135"/>
          <w:jc w:val="center"/>
        </w:trPr>
        <w:tc>
          <w:tcPr>
            <w:tcW w:w="8223" w:type="dxa"/>
            <w:tcBorders>
              <w:top w:val="nil"/>
              <w:left w:val="nil"/>
              <w:bottom w:val="nil"/>
              <w:right w:val="nil"/>
            </w:tcBorders>
            <w:tcMar>
              <w:top w:w="80" w:type="dxa"/>
              <w:left w:w="80" w:type="dxa"/>
              <w:bottom w:w="80" w:type="dxa"/>
              <w:right w:w="80" w:type="dxa"/>
            </w:tcMar>
          </w:tcPr>
          <w:p w14:paraId="4B5D8A49" w14:textId="77777777" w:rsidR="00B03901" w:rsidRDefault="00B03901" w:rsidP="00C16276">
            <w:pPr>
              <w:jc w:val="center"/>
              <w:rPr>
                <w:b/>
                <w:sz w:val="28"/>
                <w:szCs w:val="28"/>
              </w:rPr>
            </w:pPr>
            <w:r>
              <w:rPr>
                <w:b/>
                <w:sz w:val="28"/>
                <w:szCs w:val="28"/>
              </w:rPr>
              <w:t>REGIONE LIGURIA</w:t>
            </w:r>
          </w:p>
          <w:p w14:paraId="5E8EFABE" w14:textId="77777777" w:rsidR="00B03901" w:rsidRDefault="00B03901" w:rsidP="00C16276">
            <w:pPr>
              <w:spacing w:after="0" w:line="240" w:lineRule="auto"/>
            </w:pPr>
          </w:p>
        </w:tc>
      </w:tr>
    </w:tbl>
    <w:p w14:paraId="0C494191" w14:textId="2CE439A2" w:rsidR="009B1242" w:rsidRPr="00B03901" w:rsidRDefault="009B1242" w:rsidP="009B1242">
      <w:pPr>
        <w:rPr>
          <w:rFonts w:ascii="Tahoma" w:eastAsia="Times New Roman" w:hAnsi="Tahoma" w:cs="Tahoma"/>
          <w:b/>
          <w:kern w:val="0"/>
          <w:lang w:eastAsia="it-IT"/>
          <w14:ligatures w14:val="none"/>
        </w:rPr>
      </w:pPr>
      <w:r w:rsidRPr="00B03901">
        <w:rPr>
          <w:rFonts w:ascii="Tahoma" w:eastAsia="Times New Roman" w:hAnsi="Tahoma" w:cs="Tahoma"/>
          <w:b/>
          <w:kern w:val="0"/>
          <w:lang w:eastAsia="it-IT"/>
          <w14:ligatures w14:val="none"/>
        </w:rPr>
        <w:t xml:space="preserve">Allegato </w:t>
      </w:r>
      <w:r w:rsidR="00821C8B">
        <w:rPr>
          <w:rFonts w:ascii="Tahoma" w:eastAsia="Times New Roman" w:hAnsi="Tahoma" w:cs="Tahoma"/>
          <w:b/>
          <w:kern w:val="0"/>
          <w:lang w:eastAsia="it-IT"/>
          <w14:ligatures w14:val="none"/>
        </w:rPr>
        <w:t>II</w:t>
      </w:r>
      <w:bookmarkStart w:id="0" w:name="_GoBack"/>
      <w:bookmarkEnd w:id="0"/>
      <w:r w:rsidRPr="00B03901">
        <w:rPr>
          <w:rFonts w:ascii="Tahoma" w:eastAsia="Times New Roman" w:hAnsi="Tahoma" w:cs="Tahoma"/>
          <w:b/>
          <w:kern w:val="0"/>
          <w:lang w:eastAsia="it-IT"/>
          <w14:ligatures w14:val="none"/>
        </w:rPr>
        <w:t xml:space="preserve"> – Elenco delle attività economiche </w:t>
      </w:r>
      <w:r w:rsidR="002C519B" w:rsidRPr="00B03901">
        <w:rPr>
          <w:rFonts w:ascii="Tahoma" w:eastAsia="Times New Roman" w:hAnsi="Tahoma" w:cs="Tahoma"/>
          <w:b/>
          <w:kern w:val="0"/>
          <w:lang w:eastAsia="it-IT"/>
          <w14:ligatures w14:val="none"/>
        </w:rPr>
        <w:t>C</w:t>
      </w:r>
      <w:r w:rsidR="006C0517" w:rsidRPr="00B03901">
        <w:rPr>
          <w:rFonts w:ascii="Tahoma" w:eastAsia="Times New Roman" w:hAnsi="Tahoma" w:cs="Tahoma"/>
          <w:b/>
          <w:kern w:val="0"/>
          <w:lang w:eastAsia="it-IT"/>
          <w14:ligatures w14:val="none"/>
        </w:rPr>
        <w:t xml:space="preserve">ommercio </w:t>
      </w:r>
      <w:r w:rsidRPr="00B03901">
        <w:rPr>
          <w:rFonts w:ascii="Tahoma" w:eastAsia="Times New Roman" w:hAnsi="Tahoma" w:cs="Tahoma"/>
          <w:b/>
          <w:kern w:val="0"/>
          <w:lang w:eastAsia="it-IT"/>
          <w14:ligatures w14:val="none"/>
        </w:rPr>
        <w:t>(classificazione ATECO 2007)</w:t>
      </w:r>
    </w:p>
    <w:p w14:paraId="7164FFFC" w14:textId="77777777" w:rsidR="009B1242" w:rsidRPr="00B03901" w:rsidRDefault="009B1242" w:rsidP="00B03901">
      <w:pPr>
        <w:jc w:val="both"/>
        <w:rPr>
          <w:rFonts w:ascii="Tahoma" w:hAnsi="Tahoma" w:cs="Tahoma"/>
        </w:rPr>
      </w:pPr>
      <w:r w:rsidRPr="00B03901">
        <w:rPr>
          <w:rFonts w:ascii="Tahoma" w:hAnsi="Tahoma" w:cs="Tahoma"/>
        </w:rPr>
        <w:t>SEZIONE A - AGRICOLTURA, SILVICOLTURA E PESCA (Divisioni da 01 a 03)</w:t>
      </w:r>
    </w:p>
    <w:p w14:paraId="4ABD5C1C"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5D8377DC" w14:textId="77777777" w:rsidR="009B1242" w:rsidRPr="00B03901" w:rsidRDefault="009B1242" w:rsidP="00B03901">
      <w:pPr>
        <w:jc w:val="both"/>
        <w:rPr>
          <w:rFonts w:ascii="Tahoma" w:hAnsi="Tahoma" w:cs="Tahoma"/>
        </w:rPr>
      </w:pPr>
      <w:r w:rsidRPr="00B03901">
        <w:rPr>
          <w:rFonts w:ascii="Tahoma" w:hAnsi="Tahoma" w:cs="Tahoma"/>
        </w:rPr>
        <w:t>SEZIONE B - ESTRAZIONE DI MINERALI DA CAVE E MINIERE (Divisioni da 05 a 09)</w:t>
      </w:r>
    </w:p>
    <w:p w14:paraId="179A1D06"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0E582A74" w14:textId="77777777" w:rsidR="009B1242" w:rsidRPr="00B03901" w:rsidRDefault="009B1242" w:rsidP="00B03901">
      <w:pPr>
        <w:jc w:val="both"/>
        <w:rPr>
          <w:rFonts w:ascii="Tahoma" w:hAnsi="Tahoma" w:cs="Tahoma"/>
        </w:rPr>
      </w:pPr>
      <w:r w:rsidRPr="00B03901">
        <w:rPr>
          <w:rFonts w:ascii="Tahoma" w:hAnsi="Tahoma" w:cs="Tahoma"/>
        </w:rPr>
        <w:t>SEZIONE C - ATTIVITÀ MANIFATTURIERE (Divisioni da 10 a 33)</w:t>
      </w:r>
    </w:p>
    <w:p w14:paraId="67614B40"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1A90CF69" w14:textId="77777777" w:rsidR="009B1242" w:rsidRPr="00B03901" w:rsidRDefault="009B1242" w:rsidP="00B03901">
      <w:pPr>
        <w:jc w:val="both"/>
        <w:rPr>
          <w:rFonts w:ascii="Tahoma" w:hAnsi="Tahoma" w:cs="Tahoma"/>
        </w:rPr>
      </w:pPr>
      <w:r w:rsidRPr="00B03901">
        <w:rPr>
          <w:rFonts w:ascii="Tahoma" w:hAnsi="Tahoma" w:cs="Tahoma"/>
        </w:rPr>
        <w:t>SEZIONE D - FORNITURA DI ENERGIA ELETTRICA, GAS, VAPORE E ARIA CONDIZIONATA</w:t>
      </w:r>
    </w:p>
    <w:p w14:paraId="4071BDF8" w14:textId="77777777" w:rsidR="009B1242" w:rsidRPr="00B03901" w:rsidRDefault="009B1242" w:rsidP="00B03901">
      <w:pPr>
        <w:jc w:val="both"/>
        <w:rPr>
          <w:rFonts w:ascii="Tahoma" w:hAnsi="Tahoma" w:cs="Tahoma"/>
        </w:rPr>
      </w:pPr>
      <w:r w:rsidRPr="00B03901">
        <w:rPr>
          <w:rFonts w:ascii="Tahoma" w:hAnsi="Tahoma" w:cs="Tahoma"/>
        </w:rPr>
        <w:t>(Divisione 35)</w:t>
      </w:r>
    </w:p>
    <w:p w14:paraId="6691B03A"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7E2298CD" w14:textId="77777777" w:rsidR="009B1242" w:rsidRPr="00B03901" w:rsidRDefault="009B1242" w:rsidP="00B03901">
      <w:pPr>
        <w:jc w:val="both"/>
        <w:rPr>
          <w:rFonts w:ascii="Tahoma" w:hAnsi="Tahoma" w:cs="Tahoma"/>
        </w:rPr>
      </w:pPr>
      <w:r w:rsidRPr="00B03901">
        <w:rPr>
          <w:rFonts w:ascii="Tahoma" w:hAnsi="Tahoma" w:cs="Tahoma"/>
        </w:rPr>
        <w:t>SEZIONE E - FORNITURA DI ACQUA; RETI FOGNARIE, ATTIVITÀ DI GESTIONE DEI</w:t>
      </w:r>
    </w:p>
    <w:p w14:paraId="104CFAB8" w14:textId="77777777" w:rsidR="009B1242" w:rsidRPr="00B03901" w:rsidRDefault="009B1242" w:rsidP="00B03901">
      <w:pPr>
        <w:jc w:val="both"/>
        <w:rPr>
          <w:rFonts w:ascii="Tahoma" w:hAnsi="Tahoma" w:cs="Tahoma"/>
        </w:rPr>
      </w:pPr>
      <w:r w:rsidRPr="00B03901">
        <w:rPr>
          <w:rFonts w:ascii="Tahoma" w:hAnsi="Tahoma" w:cs="Tahoma"/>
        </w:rPr>
        <w:t>RIFIUTI E RISANAMENTO (Divisioni da 36 a 39) Esclusa tutta la sezione</w:t>
      </w:r>
    </w:p>
    <w:p w14:paraId="743B1D43" w14:textId="77777777" w:rsidR="009B1242" w:rsidRPr="00B03901" w:rsidRDefault="009B1242" w:rsidP="00B03901">
      <w:pPr>
        <w:jc w:val="both"/>
        <w:rPr>
          <w:rFonts w:ascii="Tahoma" w:hAnsi="Tahoma" w:cs="Tahoma"/>
        </w:rPr>
      </w:pPr>
      <w:r w:rsidRPr="00B03901">
        <w:rPr>
          <w:rFonts w:ascii="Tahoma" w:hAnsi="Tahoma" w:cs="Tahoma"/>
        </w:rPr>
        <w:t>SEZIONE F – COSTRUZIONI (Divisioni da 41 a 43)</w:t>
      </w:r>
    </w:p>
    <w:p w14:paraId="1ADE8AEE"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66847C0A" w14:textId="77777777" w:rsidR="009B1242" w:rsidRPr="00B03901" w:rsidRDefault="009B1242" w:rsidP="00B03901">
      <w:pPr>
        <w:jc w:val="both"/>
        <w:rPr>
          <w:rFonts w:ascii="Tahoma" w:hAnsi="Tahoma" w:cs="Tahoma"/>
        </w:rPr>
      </w:pPr>
      <w:r w:rsidRPr="00B03901">
        <w:rPr>
          <w:rFonts w:ascii="Tahoma" w:hAnsi="Tahoma" w:cs="Tahoma"/>
        </w:rPr>
        <w:t>SEZIONE G - COMMERCIO ALL'INGROSSO E AL DETTAGLIO; RIPARAZIONE DI</w:t>
      </w:r>
    </w:p>
    <w:p w14:paraId="03977297" w14:textId="77777777" w:rsidR="009B1242" w:rsidRPr="00B03901" w:rsidRDefault="009B1242" w:rsidP="00B03901">
      <w:pPr>
        <w:jc w:val="both"/>
        <w:rPr>
          <w:rFonts w:ascii="Tahoma" w:hAnsi="Tahoma" w:cs="Tahoma"/>
        </w:rPr>
      </w:pPr>
      <w:r w:rsidRPr="00B03901">
        <w:rPr>
          <w:rFonts w:ascii="Tahoma" w:hAnsi="Tahoma" w:cs="Tahoma"/>
        </w:rPr>
        <w:t>AUTOVEICOLI E MOTOCICLI (Divisioni da 45 a 47)</w:t>
      </w:r>
    </w:p>
    <w:p w14:paraId="495980A9" w14:textId="77777777" w:rsidR="00B03901" w:rsidRDefault="009B1242" w:rsidP="00B03901">
      <w:pPr>
        <w:pStyle w:val="Paragrafoelenco"/>
        <w:numPr>
          <w:ilvl w:val="0"/>
          <w:numId w:val="1"/>
        </w:numPr>
        <w:jc w:val="both"/>
        <w:rPr>
          <w:rFonts w:ascii="Tahoma" w:hAnsi="Tahoma" w:cs="Tahoma"/>
        </w:rPr>
      </w:pPr>
      <w:r w:rsidRPr="00B03901">
        <w:rPr>
          <w:rFonts w:ascii="Tahoma" w:hAnsi="Tahoma" w:cs="Tahoma"/>
        </w:rPr>
        <w:t>Divisione 45 ”commercio all’ingrosso e al dettaglio: riparazione di autoveicoli e motocicli”: ammessa</w:t>
      </w:r>
      <w:r w:rsidR="00B03901">
        <w:rPr>
          <w:rFonts w:ascii="Tahoma" w:hAnsi="Tahoma" w:cs="Tahoma"/>
        </w:rPr>
        <w:t xml:space="preserve"> </w:t>
      </w:r>
      <w:r w:rsidRPr="00B03901">
        <w:rPr>
          <w:rFonts w:ascii="Tahoma" w:hAnsi="Tahoma" w:cs="Tahoma"/>
        </w:rPr>
        <w:t>tutta la divisione</w:t>
      </w:r>
    </w:p>
    <w:p w14:paraId="44550F0F" w14:textId="29F8D03D" w:rsidR="009B1242" w:rsidRPr="00B03901" w:rsidRDefault="009B1242" w:rsidP="00B03901">
      <w:pPr>
        <w:pStyle w:val="Paragrafoelenco"/>
        <w:numPr>
          <w:ilvl w:val="0"/>
          <w:numId w:val="1"/>
        </w:numPr>
        <w:jc w:val="both"/>
        <w:rPr>
          <w:rFonts w:ascii="Tahoma" w:hAnsi="Tahoma" w:cs="Tahoma"/>
        </w:rPr>
      </w:pPr>
      <w:r w:rsidRPr="00B03901">
        <w:rPr>
          <w:rFonts w:ascii="Tahoma" w:hAnsi="Tahoma" w:cs="Tahoma"/>
        </w:rPr>
        <w:t>Divisione 46 “commercio all’ingrosso (escluso quello di autoveicoli e di motocicli)”: ammessa tutta la divisione con esclusione dei seguenti codici:</w:t>
      </w:r>
    </w:p>
    <w:p w14:paraId="7A3FA55E" w14:textId="77777777" w:rsidR="00B03901" w:rsidRDefault="009B1242" w:rsidP="00B03901">
      <w:pPr>
        <w:pStyle w:val="Paragrafoelenco"/>
        <w:numPr>
          <w:ilvl w:val="1"/>
          <w:numId w:val="1"/>
        </w:numPr>
        <w:jc w:val="both"/>
        <w:rPr>
          <w:rFonts w:ascii="Tahoma" w:hAnsi="Tahoma" w:cs="Tahoma"/>
        </w:rPr>
      </w:pPr>
      <w:r w:rsidRPr="00B03901">
        <w:rPr>
          <w:rFonts w:ascii="Tahoma" w:hAnsi="Tahoma" w:cs="Tahoma"/>
        </w:rPr>
        <w:t>46.21.21 commercio all’ingrosso di tabacco grezzo</w:t>
      </w:r>
    </w:p>
    <w:p w14:paraId="7D696CF5" w14:textId="77777777" w:rsidR="00B03901" w:rsidRDefault="009B1242" w:rsidP="00B03901">
      <w:pPr>
        <w:pStyle w:val="Paragrafoelenco"/>
        <w:numPr>
          <w:ilvl w:val="1"/>
          <w:numId w:val="1"/>
        </w:numPr>
        <w:jc w:val="both"/>
        <w:rPr>
          <w:rFonts w:ascii="Tahoma" w:hAnsi="Tahoma" w:cs="Tahoma"/>
        </w:rPr>
      </w:pPr>
      <w:r w:rsidRPr="00B03901">
        <w:rPr>
          <w:rFonts w:ascii="Tahoma" w:hAnsi="Tahoma" w:cs="Tahoma"/>
        </w:rPr>
        <w:t>46.35 commercio all’ingrosso di prodotti del tabacco</w:t>
      </w:r>
    </w:p>
    <w:p w14:paraId="0371C425" w14:textId="256A631F" w:rsidR="009B1242" w:rsidRPr="00B03901" w:rsidRDefault="009B1242" w:rsidP="00B03901">
      <w:pPr>
        <w:pStyle w:val="Paragrafoelenco"/>
        <w:numPr>
          <w:ilvl w:val="0"/>
          <w:numId w:val="2"/>
        </w:numPr>
        <w:jc w:val="both"/>
        <w:rPr>
          <w:rFonts w:ascii="Tahoma" w:hAnsi="Tahoma" w:cs="Tahoma"/>
        </w:rPr>
      </w:pPr>
      <w:r w:rsidRPr="00B03901">
        <w:rPr>
          <w:rFonts w:ascii="Tahoma" w:hAnsi="Tahoma" w:cs="Tahoma"/>
        </w:rPr>
        <w:t>Divisione 47 “commercio al dettaglio (escluso quello di autoveicoli e di motocicli)” sono ammesse le seguenti attività:</w:t>
      </w:r>
    </w:p>
    <w:p w14:paraId="52C00EC7" w14:textId="77777777" w:rsidR="00B03901" w:rsidRDefault="009B1242" w:rsidP="00B03901">
      <w:pPr>
        <w:ind w:left="1416"/>
        <w:jc w:val="both"/>
        <w:rPr>
          <w:rFonts w:ascii="Tahoma" w:hAnsi="Tahoma" w:cs="Tahoma"/>
        </w:rPr>
      </w:pPr>
      <w:r w:rsidRPr="00B03901">
        <w:rPr>
          <w:rFonts w:ascii="Tahoma" w:hAnsi="Tahoma" w:cs="Tahoma"/>
        </w:rPr>
        <w:t>a) la vendita al dettaglio effettuata in esercizi di vicinato come classificati dall’art. 15, comma 1, lettera</w:t>
      </w:r>
      <w:r w:rsidR="00B03901">
        <w:rPr>
          <w:rFonts w:ascii="Tahoma" w:hAnsi="Tahoma" w:cs="Tahoma"/>
        </w:rPr>
        <w:t xml:space="preserve"> </w:t>
      </w:r>
      <w:r w:rsidRPr="00B03901">
        <w:rPr>
          <w:rFonts w:ascii="Tahoma" w:hAnsi="Tahoma" w:cs="Tahoma"/>
        </w:rPr>
        <w:t>a) della legge regionale 2 gennaio 2007, n. 1;</w:t>
      </w:r>
    </w:p>
    <w:p w14:paraId="61FF0FC2" w14:textId="5FA8332C" w:rsidR="009B1242" w:rsidRPr="00B03901" w:rsidRDefault="009B1242" w:rsidP="00B03901">
      <w:pPr>
        <w:ind w:left="1416"/>
        <w:jc w:val="both"/>
        <w:rPr>
          <w:rFonts w:ascii="Tahoma" w:hAnsi="Tahoma" w:cs="Tahoma"/>
        </w:rPr>
      </w:pPr>
      <w:r w:rsidRPr="00B03901">
        <w:rPr>
          <w:rFonts w:ascii="Tahoma" w:hAnsi="Tahoma" w:cs="Tahoma"/>
        </w:rPr>
        <w:t>b) la vendita di merci al dettaglio effettuata sulle aree pubbliche come definita all’art. 27, comma 1, lettera a) della legge regionale 2 gennaio 2007, n. 1, esercitata da impresa con almeno un posteggio in concessione sul territorio ligure;</w:t>
      </w:r>
    </w:p>
    <w:p w14:paraId="23BCCC13" w14:textId="032E9AD6" w:rsidR="009B1242" w:rsidRPr="00B03901" w:rsidRDefault="009B1242" w:rsidP="00B03901">
      <w:pPr>
        <w:ind w:left="1276"/>
        <w:jc w:val="both"/>
        <w:rPr>
          <w:rFonts w:ascii="Tahoma" w:hAnsi="Tahoma" w:cs="Tahoma"/>
        </w:rPr>
      </w:pPr>
      <w:r w:rsidRPr="00B03901">
        <w:rPr>
          <w:rFonts w:ascii="Tahoma" w:hAnsi="Tahoma" w:cs="Tahoma"/>
        </w:rPr>
        <w:lastRenderedPageBreak/>
        <w:t>c) vendita di stampa quotidiana e periodici effettuata in punti vendita esclusivi come definita dall’art. 65, comma 1) lettera a) della legge regionale 2 gennaio 2007, n. 1;</w:t>
      </w:r>
    </w:p>
    <w:p w14:paraId="18D5F425" w14:textId="52958320" w:rsidR="009B1242" w:rsidRPr="00B03901" w:rsidRDefault="009B1242" w:rsidP="00B03901">
      <w:pPr>
        <w:ind w:left="1276"/>
        <w:jc w:val="both"/>
        <w:rPr>
          <w:rFonts w:ascii="Tahoma" w:hAnsi="Tahoma" w:cs="Tahoma"/>
        </w:rPr>
      </w:pPr>
      <w:r w:rsidRPr="00B03901">
        <w:rPr>
          <w:rFonts w:ascii="Tahoma" w:hAnsi="Tahoma" w:cs="Tahoma"/>
        </w:rPr>
        <w:t xml:space="preserve">d) rivendita dei prodotti farmaceutici, specialità medicinali, dispositivi medici e presidi medico chirurgici, così come disciplinati dalla legge 2 aprile 1968, n. 475 e </w:t>
      </w:r>
      <w:proofErr w:type="spellStart"/>
      <w:r w:rsidRPr="00B03901">
        <w:rPr>
          <w:rFonts w:ascii="Tahoma" w:hAnsi="Tahoma" w:cs="Tahoma"/>
        </w:rPr>
        <w:t>s.m.i.</w:t>
      </w:r>
      <w:proofErr w:type="spellEnd"/>
      <w:r w:rsidRPr="00B03901">
        <w:rPr>
          <w:rFonts w:ascii="Tahoma" w:hAnsi="Tahoma" w:cs="Tahoma"/>
        </w:rPr>
        <w:t xml:space="preserve">, dalla legge 8 aprile 1991, n. 362 e </w:t>
      </w:r>
      <w:proofErr w:type="spellStart"/>
      <w:r w:rsidRPr="00B03901">
        <w:rPr>
          <w:rFonts w:ascii="Tahoma" w:hAnsi="Tahoma" w:cs="Tahoma"/>
        </w:rPr>
        <w:t>s.m.i.</w:t>
      </w:r>
      <w:proofErr w:type="spellEnd"/>
      <w:r w:rsidRPr="00B03901">
        <w:rPr>
          <w:rFonts w:ascii="Tahoma" w:hAnsi="Tahoma" w:cs="Tahoma"/>
        </w:rPr>
        <w:t>;</w:t>
      </w:r>
    </w:p>
    <w:p w14:paraId="778FCFE5" w14:textId="4C7022EA" w:rsidR="009B1242" w:rsidRPr="00B03901" w:rsidRDefault="009B1242" w:rsidP="00B03901">
      <w:pPr>
        <w:ind w:left="1276"/>
        <w:jc w:val="both"/>
        <w:rPr>
          <w:rFonts w:ascii="Tahoma" w:hAnsi="Tahoma" w:cs="Tahoma"/>
        </w:rPr>
      </w:pPr>
      <w:r w:rsidRPr="00B03901">
        <w:rPr>
          <w:rFonts w:ascii="Tahoma" w:hAnsi="Tahoma" w:cs="Tahoma"/>
        </w:rPr>
        <w:t>e) vendita al dettaglio in esercizi commerciali diversi da quelli indicati al paragrafo a) aventi superficie netta di vendita non superiore a 250 mq;</w:t>
      </w:r>
    </w:p>
    <w:p w14:paraId="63278990" w14:textId="77777777" w:rsidR="009B1242" w:rsidRPr="00B03901" w:rsidRDefault="009B1242" w:rsidP="00B03901">
      <w:pPr>
        <w:jc w:val="both"/>
        <w:rPr>
          <w:rFonts w:ascii="Tahoma" w:hAnsi="Tahoma" w:cs="Tahoma"/>
        </w:rPr>
      </w:pPr>
      <w:r w:rsidRPr="00B03901">
        <w:rPr>
          <w:rFonts w:ascii="Tahoma" w:hAnsi="Tahoma" w:cs="Tahoma"/>
        </w:rPr>
        <w:t>Sono comunque escluse le attività:</w:t>
      </w:r>
    </w:p>
    <w:p w14:paraId="7DD718C1" w14:textId="77777777" w:rsidR="00B03901" w:rsidRDefault="009B1242" w:rsidP="00B03901">
      <w:pPr>
        <w:pStyle w:val="Paragrafoelenco"/>
        <w:numPr>
          <w:ilvl w:val="0"/>
          <w:numId w:val="2"/>
        </w:numPr>
        <w:jc w:val="both"/>
        <w:rPr>
          <w:rFonts w:ascii="Tahoma" w:hAnsi="Tahoma" w:cs="Tahoma"/>
        </w:rPr>
      </w:pPr>
      <w:r w:rsidRPr="00B03901">
        <w:rPr>
          <w:rFonts w:ascii="Tahoma" w:hAnsi="Tahoma" w:cs="Tahoma"/>
        </w:rPr>
        <w:t>di vendita al dettaglio effettuata in medie e grandi strutture di vendita;</w:t>
      </w:r>
    </w:p>
    <w:p w14:paraId="7B2B5B59" w14:textId="77777777" w:rsidR="00B03901" w:rsidRDefault="009B1242" w:rsidP="00B03901">
      <w:pPr>
        <w:pStyle w:val="Paragrafoelenco"/>
        <w:numPr>
          <w:ilvl w:val="0"/>
          <w:numId w:val="2"/>
        </w:numPr>
        <w:jc w:val="both"/>
        <w:rPr>
          <w:rFonts w:ascii="Tahoma" w:hAnsi="Tahoma" w:cs="Tahoma"/>
        </w:rPr>
      </w:pPr>
      <w:r w:rsidRPr="00B03901">
        <w:rPr>
          <w:rFonts w:ascii="Tahoma" w:hAnsi="Tahoma" w:cs="Tahoma"/>
        </w:rPr>
        <w:t>di commercio al dettaglio di prodotti del tabacco in esercizi specializzati (codice ATECO 47.26);</w:t>
      </w:r>
    </w:p>
    <w:p w14:paraId="6A19FCBF" w14:textId="77777777" w:rsidR="00B03901" w:rsidRDefault="009B1242" w:rsidP="00B03901">
      <w:pPr>
        <w:pStyle w:val="Paragrafoelenco"/>
        <w:numPr>
          <w:ilvl w:val="0"/>
          <w:numId w:val="2"/>
        </w:numPr>
        <w:jc w:val="both"/>
        <w:rPr>
          <w:rFonts w:ascii="Tahoma" w:hAnsi="Tahoma" w:cs="Tahoma"/>
        </w:rPr>
      </w:pPr>
      <w:r w:rsidRPr="00B03901">
        <w:rPr>
          <w:rFonts w:ascii="Tahoma" w:hAnsi="Tahoma" w:cs="Tahoma"/>
        </w:rPr>
        <w:t>di “ipermercati” (codice ATECO 47.11.1), “supermercati” (codice ATECO 47.11.2), discount di alimentari (codice ATECO 47.11.3)</w:t>
      </w:r>
      <w:r w:rsidR="00B03901">
        <w:rPr>
          <w:rFonts w:ascii="Tahoma" w:hAnsi="Tahoma" w:cs="Tahoma"/>
        </w:rPr>
        <w:t>;</w:t>
      </w:r>
    </w:p>
    <w:p w14:paraId="2FEE8ED6" w14:textId="1E2AC3CE" w:rsidR="009B1242" w:rsidRPr="00B03901" w:rsidRDefault="00B03901" w:rsidP="00B03901">
      <w:pPr>
        <w:pStyle w:val="Paragrafoelenco"/>
        <w:numPr>
          <w:ilvl w:val="0"/>
          <w:numId w:val="2"/>
        </w:numPr>
        <w:jc w:val="both"/>
        <w:rPr>
          <w:rFonts w:ascii="Tahoma" w:hAnsi="Tahoma" w:cs="Tahoma"/>
        </w:rPr>
      </w:pPr>
      <w:r>
        <w:rPr>
          <w:rFonts w:ascii="Tahoma" w:hAnsi="Tahoma" w:cs="Tahoma"/>
        </w:rPr>
        <w:t xml:space="preserve">di </w:t>
      </w:r>
      <w:r w:rsidR="009B1242" w:rsidRPr="00B03901">
        <w:rPr>
          <w:rFonts w:ascii="Tahoma" w:hAnsi="Tahoma" w:cs="Tahoma"/>
        </w:rPr>
        <w:t>commercio al dettaglio al di fuori di negozi, banchi, mercati (codice ATECO 47.9).</w:t>
      </w:r>
    </w:p>
    <w:p w14:paraId="0713A60E" w14:textId="22F8D7E5" w:rsidR="009B1242" w:rsidRPr="00B03901" w:rsidRDefault="009B1242" w:rsidP="00B03901">
      <w:pPr>
        <w:jc w:val="both"/>
        <w:rPr>
          <w:rFonts w:ascii="Tahoma" w:hAnsi="Tahoma" w:cs="Tahoma"/>
        </w:rPr>
      </w:pPr>
      <w:r w:rsidRPr="00B03901">
        <w:rPr>
          <w:rFonts w:ascii="Tahoma" w:hAnsi="Tahoma" w:cs="Tahoma"/>
        </w:rPr>
        <w:t>Le attività di “minimercati e altri servizi non specializzati di alimentari vari” (codice ATECO 47.11.4) e di “empori e altri negozi non specializzati di vari prodotti alimentari” (codice ATECO 47.19.90) se risultano attività prevalente (codice ATECO primario) sono ammesse anche in presenza di codici ATECO secondari ammissibili, solo se esercitate in sedi ubicate nei Comuni di cui alle aree SNAI 2021 – 2027 (deliberazioni della Giunta regionale n. 804/2022 e n. 1187/2022).</w:t>
      </w:r>
    </w:p>
    <w:p w14:paraId="51CEF9F1" w14:textId="358D93A0" w:rsidR="009B1242" w:rsidRPr="00B03901" w:rsidRDefault="009B1242" w:rsidP="00B03901">
      <w:pPr>
        <w:jc w:val="both"/>
        <w:rPr>
          <w:rFonts w:ascii="Tahoma" w:hAnsi="Tahoma" w:cs="Tahoma"/>
        </w:rPr>
      </w:pPr>
      <w:r w:rsidRPr="00B03901">
        <w:rPr>
          <w:rFonts w:ascii="Tahoma" w:hAnsi="Tahoma" w:cs="Tahoma"/>
        </w:rPr>
        <w:t xml:space="preserve">Le attività di “ipermercati” (codice ATECO 47.11.1), “supermercati” (codice ATECO 47.11.2), discount di alimentari (codice ATECO 47.11.3), commercio al dettaglio al di fuori di negozi, banchi, mercati (codice ATECO 47.9), qualora risultino come codice </w:t>
      </w:r>
      <w:proofErr w:type="spellStart"/>
      <w:r w:rsidRPr="00B03901">
        <w:rPr>
          <w:rFonts w:ascii="Tahoma" w:hAnsi="Tahoma" w:cs="Tahoma"/>
        </w:rPr>
        <w:t>Ateco</w:t>
      </w:r>
      <w:proofErr w:type="spellEnd"/>
      <w:r w:rsidRPr="00B03901">
        <w:rPr>
          <w:rFonts w:ascii="Tahoma" w:hAnsi="Tahoma" w:cs="Tahoma"/>
        </w:rPr>
        <w:t xml:space="preserve"> primario sono comunque escluse anche in presenza di codici ATECO secondari ammissibili.</w:t>
      </w:r>
    </w:p>
    <w:p w14:paraId="0C5778AE" w14:textId="77777777" w:rsidR="009B1242" w:rsidRPr="00B03901" w:rsidRDefault="009B1242" w:rsidP="00B03901">
      <w:pPr>
        <w:jc w:val="both"/>
        <w:rPr>
          <w:rFonts w:ascii="Tahoma" w:hAnsi="Tahoma" w:cs="Tahoma"/>
        </w:rPr>
      </w:pPr>
      <w:r w:rsidRPr="00B03901">
        <w:rPr>
          <w:rFonts w:ascii="Tahoma" w:hAnsi="Tahoma" w:cs="Tahoma"/>
        </w:rPr>
        <w:t>SEZIONE H – TRASPORTO E MAGAZZINAGGIO (Divisioni da 49 a 53)</w:t>
      </w:r>
    </w:p>
    <w:p w14:paraId="12BD74CB"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03DFDAD0" w14:textId="2EBED9F4" w:rsidR="009B1242" w:rsidRPr="00B03901" w:rsidRDefault="009B1242" w:rsidP="00B03901">
      <w:pPr>
        <w:jc w:val="both"/>
        <w:rPr>
          <w:rFonts w:ascii="Tahoma" w:hAnsi="Tahoma" w:cs="Tahoma"/>
        </w:rPr>
      </w:pPr>
      <w:r w:rsidRPr="00B03901">
        <w:rPr>
          <w:rFonts w:ascii="Tahoma" w:hAnsi="Tahoma" w:cs="Tahoma"/>
        </w:rPr>
        <w:t>SEZIONE I – ATTIVITÀ DEI SERVIZI DI ALLOGGIO E DI RISTORAZIONE (Divisioni da 55 a 56)</w:t>
      </w:r>
    </w:p>
    <w:p w14:paraId="6F5F9A3D" w14:textId="51CDEF83" w:rsidR="009B1242" w:rsidRPr="00B03901" w:rsidRDefault="009B1242" w:rsidP="00B03901">
      <w:pPr>
        <w:jc w:val="both"/>
        <w:rPr>
          <w:rFonts w:ascii="Tahoma" w:hAnsi="Tahoma" w:cs="Tahoma"/>
        </w:rPr>
      </w:pPr>
      <w:r w:rsidRPr="00B03901">
        <w:rPr>
          <w:rFonts w:ascii="Tahoma" w:hAnsi="Tahoma" w:cs="Tahoma"/>
        </w:rPr>
        <w:t>Divisione 55 “Alloggio” Ammessa tutta la divisione con esclusione dei seguenti codici:</w:t>
      </w:r>
    </w:p>
    <w:p w14:paraId="549AB1C2" w14:textId="77777777" w:rsidR="00B03901" w:rsidRDefault="009B1242" w:rsidP="00B03901">
      <w:pPr>
        <w:pStyle w:val="Paragrafoelenco"/>
        <w:numPr>
          <w:ilvl w:val="0"/>
          <w:numId w:val="3"/>
        </w:numPr>
        <w:jc w:val="both"/>
        <w:rPr>
          <w:rFonts w:ascii="Tahoma" w:hAnsi="Tahoma" w:cs="Tahoma"/>
        </w:rPr>
      </w:pPr>
      <w:r w:rsidRPr="00B03901">
        <w:rPr>
          <w:rFonts w:ascii="Tahoma" w:hAnsi="Tahoma" w:cs="Tahoma"/>
        </w:rPr>
        <w:t>55.20.4 “colonie marine e montane”</w:t>
      </w:r>
    </w:p>
    <w:p w14:paraId="2FDFD490" w14:textId="77777777" w:rsidR="00B03901" w:rsidRDefault="009B1242" w:rsidP="00B03901">
      <w:pPr>
        <w:pStyle w:val="Paragrafoelenco"/>
        <w:numPr>
          <w:ilvl w:val="0"/>
          <w:numId w:val="3"/>
        </w:numPr>
        <w:jc w:val="both"/>
        <w:rPr>
          <w:rFonts w:ascii="Tahoma" w:hAnsi="Tahoma" w:cs="Tahoma"/>
        </w:rPr>
      </w:pPr>
      <w:r w:rsidRPr="00B03901">
        <w:rPr>
          <w:rFonts w:ascii="Tahoma" w:hAnsi="Tahoma" w:cs="Tahoma"/>
        </w:rPr>
        <w:t>55.20.52 Attività di alloggio connesse alle aziende agricole</w:t>
      </w:r>
    </w:p>
    <w:p w14:paraId="5AC46607" w14:textId="246E2074" w:rsidR="009B1242" w:rsidRPr="00B03901" w:rsidRDefault="009B1242" w:rsidP="00B03901">
      <w:pPr>
        <w:pStyle w:val="Paragrafoelenco"/>
        <w:numPr>
          <w:ilvl w:val="0"/>
          <w:numId w:val="3"/>
        </w:numPr>
        <w:jc w:val="both"/>
        <w:rPr>
          <w:rFonts w:ascii="Tahoma" w:hAnsi="Tahoma" w:cs="Tahoma"/>
        </w:rPr>
      </w:pPr>
      <w:r w:rsidRPr="00B03901">
        <w:rPr>
          <w:rFonts w:ascii="Tahoma" w:hAnsi="Tahoma" w:cs="Tahoma"/>
        </w:rPr>
        <w:t>55.90.1 “gestione di vagoni letto”</w:t>
      </w:r>
    </w:p>
    <w:p w14:paraId="3B8B095D" w14:textId="77777777" w:rsidR="009B1242" w:rsidRPr="00B03901" w:rsidRDefault="009B1242" w:rsidP="00B03901">
      <w:pPr>
        <w:jc w:val="both"/>
        <w:rPr>
          <w:rFonts w:ascii="Tahoma" w:hAnsi="Tahoma" w:cs="Tahoma"/>
        </w:rPr>
      </w:pPr>
      <w:r w:rsidRPr="00B03901">
        <w:rPr>
          <w:rFonts w:ascii="Tahoma" w:hAnsi="Tahoma" w:cs="Tahoma"/>
        </w:rPr>
        <w:t>Divisione 56 “Attività dei servizi di ristorazione” Sono ammesse le seguenti attività:</w:t>
      </w:r>
    </w:p>
    <w:p w14:paraId="5244D006" w14:textId="13B6D8BA" w:rsidR="009B1242" w:rsidRPr="00B03901" w:rsidRDefault="009B1242" w:rsidP="00B03901">
      <w:pPr>
        <w:ind w:left="708"/>
        <w:jc w:val="both"/>
        <w:rPr>
          <w:rFonts w:ascii="Tahoma" w:hAnsi="Tahoma" w:cs="Tahoma"/>
        </w:rPr>
      </w:pPr>
      <w:r w:rsidRPr="00B03901">
        <w:rPr>
          <w:rFonts w:ascii="Tahoma" w:hAnsi="Tahoma" w:cs="Tahoma"/>
        </w:rPr>
        <w:t>a) la somministrazione, al pubblico, in esercizi aperti al pubblico o nel domicilio del consumatore, di alimenti e bevande come definita dall’art. 50, comma 1), lettere a), d) ed f) della legge regionale 2 gennaio 2007, n. 1, con l’esclusione dell’attività di cui al codice ATECO 56.10.5 “ristorazione su treni e navi”;</w:t>
      </w:r>
    </w:p>
    <w:p w14:paraId="19E599EB" w14:textId="05EE76AE" w:rsidR="009B1242" w:rsidRPr="00B03901" w:rsidRDefault="009B1242" w:rsidP="00B03901">
      <w:pPr>
        <w:ind w:left="708"/>
        <w:jc w:val="both"/>
        <w:rPr>
          <w:rFonts w:ascii="Tahoma" w:hAnsi="Tahoma" w:cs="Tahoma"/>
        </w:rPr>
      </w:pPr>
      <w:r w:rsidRPr="00B03901">
        <w:rPr>
          <w:rFonts w:ascii="Tahoma" w:hAnsi="Tahoma" w:cs="Tahoma"/>
        </w:rPr>
        <w:t>b) la somministrazione di alimenti e bevande effettuate su aree pubbliche di cui all’art. 27, comma 1), lettera a) della legge regionale 2 gennaio 2007, n. 1, esercitata da impresa con almeno un posteggio in concessione sul territorio ligure.</w:t>
      </w:r>
    </w:p>
    <w:p w14:paraId="184E7D74" w14:textId="77777777" w:rsidR="009B1242" w:rsidRPr="00B03901" w:rsidRDefault="009B1242" w:rsidP="00B03901">
      <w:pPr>
        <w:jc w:val="both"/>
        <w:rPr>
          <w:rFonts w:ascii="Tahoma" w:hAnsi="Tahoma" w:cs="Tahoma"/>
        </w:rPr>
      </w:pPr>
      <w:r w:rsidRPr="00B03901">
        <w:rPr>
          <w:rFonts w:ascii="Tahoma" w:hAnsi="Tahoma" w:cs="Tahoma"/>
        </w:rPr>
        <w:t>Sono comunque escluse le seguenti attività:</w:t>
      </w:r>
    </w:p>
    <w:p w14:paraId="162F7DA5" w14:textId="3C459A16" w:rsidR="009B1242" w:rsidRPr="00B03901" w:rsidRDefault="009B1242" w:rsidP="00B03901">
      <w:pPr>
        <w:pStyle w:val="Paragrafoelenco"/>
        <w:numPr>
          <w:ilvl w:val="0"/>
          <w:numId w:val="4"/>
        </w:numPr>
        <w:jc w:val="both"/>
        <w:rPr>
          <w:rFonts w:ascii="Tahoma" w:hAnsi="Tahoma" w:cs="Tahoma"/>
        </w:rPr>
      </w:pPr>
      <w:r w:rsidRPr="00B03901">
        <w:rPr>
          <w:rFonts w:ascii="Tahoma" w:hAnsi="Tahoma" w:cs="Tahoma"/>
        </w:rPr>
        <w:t>attività di ristorazione connesse alle aziende agricole (codice ATECO 56.10.12)</w:t>
      </w:r>
    </w:p>
    <w:p w14:paraId="36F3E6C1" w14:textId="77777777" w:rsidR="009B1242" w:rsidRPr="00B03901" w:rsidRDefault="009B1242" w:rsidP="00B03901">
      <w:pPr>
        <w:jc w:val="both"/>
        <w:rPr>
          <w:rFonts w:ascii="Tahoma" w:hAnsi="Tahoma" w:cs="Tahoma"/>
        </w:rPr>
      </w:pPr>
      <w:r w:rsidRPr="00B03901">
        <w:rPr>
          <w:rFonts w:ascii="Tahoma" w:hAnsi="Tahoma" w:cs="Tahoma"/>
        </w:rPr>
        <w:lastRenderedPageBreak/>
        <w:t>SEZIONE J – SERVIZI DI INFORMAZIONE E COMUNICAZIONE (Divisioni da 58 a 63)</w:t>
      </w:r>
    </w:p>
    <w:p w14:paraId="2FF11006" w14:textId="5F2BFF5B" w:rsidR="009B1242" w:rsidRPr="00B03901" w:rsidRDefault="009B1242" w:rsidP="00B03901">
      <w:pPr>
        <w:jc w:val="both"/>
        <w:rPr>
          <w:rFonts w:ascii="Tahoma" w:hAnsi="Tahoma" w:cs="Tahoma"/>
        </w:rPr>
      </w:pPr>
      <w:r w:rsidRPr="00B03901">
        <w:rPr>
          <w:rFonts w:ascii="Tahoma" w:hAnsi="Tahoma" w:cs="Tahoma"/>
        </w:rPr>
        <w:t>Esclusa tutta la sezione</w:t>
      </w:r>
    </w:p>
    <w:p w14:paraId="75A14FE4" w14:textId="77777777" w:rsidR="009B1242" w:rsidRPr="00B03901" w:rsidRDefault="009B1242" w:rsidP="00B03901">
      <w:pPr>
        <w:jc w:val="both"/>
        <w:rPr>
          <w:rFonts w:ascii="Tahoma" w:hAnsi="Tahoma" w:cs="Tahoma"/>
        </w:rPr>
      </w:pPr>
      <w:r w:rsidRPr="00B03901">
        <w:rPr>
          <w:rFonts w:ascii="Tahoma" w:hAnsi="Tahoma" w:cs="Tahoma"/>
        </w:rPr>
        <w:t>SEZIONE K – ATTIVITÀ FINANZIARIE E ASSICURATIVE (Divisioni da 64 a 66)</w:t>
      </w:r>
    </w:p>
    <w:p w14:paraId="4882CFA5"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5D64C37B" w14:textId="77777777" w:rsidR="009B1242" w:rsidRPr="00B03901" w:rsidRDefault="009B1242" w:rsidP="00B03901">
      <w:pPr>
        <w:jc w:val="both"/>
        <w:rPr>
          <w:rFonts w:ascii="Tahoma" w:hAnsi="Tahoma" w:cs="Tahoma"/>
        </w:rPr>
      </w:pPr>
      <w:r w:rsidRPr="00B03901">
        <w:rPr>
          <w:rFonts w:ascii="Tahoma" w:hAnsi="Tahoma" w:cs="Tahoma"/>
        </w:rPr>
        <w:t>SEZIONE L – ATTIVITA' IMMOBILIARI (Divisione 68)</w:t>
      </w:r>
    </w:p>
    <w:p w14:paraId="7DAC3E04" w14:textId="77777777" w:rsidR="009B1242" w:rsidRPr="00B03901" w:rsidRDefault="009B1242" w:rsidP="00B03901">
      <w:pPr>
        <w:jc w:val="both"/>
        <w:rPr>
          <w:rFonts w:ascii="Tahoma" w:hAnsi="Tahoma" w:cs="Tahoma"/>
        </w:rPr>
      </w:pPr>
      <w:proofErr w:type="gramStart"/>
      <w:r w:rsidRPr="00B03901">
        <w:rPr>
          <w:rFonts w:ascii="Tahoma" w:hAnsi="Tahoma" w:cs="Tahoma"/>
        </w:rPr>
        <w:t>E’</w:t>
      </w:r>
      <w:proofErr w:type="gramEnd"/>
      <w:r w:rsidRPr="00B03901">
        <w:rPr>
          <w:rFonts w:ascii="Tahoma" w:hAnsi="Tahoma" w:cs="Tahoma"/>
        </w:rPr>
        <w:t xml:space="preserve"> ammesso esclusivamente il codice 68.31.00 attività di mediazione immobiliare</w:t>
      </w:r>
    </w:p>
    <w:p w14:paraId="53D414B7" w14:textId="77777777" w:rsidR="009B1242" w:rsidRPr="00B03901" w:rsidRDefault="009B1242" w:rsidP="00B03901">
      <w:pPr>
        <w:jc w:val="both"/>
        <w:rPr>
          <w:rFonts w:ascii="Tahoma" w:hAnsi="Tahoma" w:cs="Tahoma"/>
        </w:rPr>
      </w:pPr>
      <w:r w:rsidRPr="00B03901">
        <w:rPr>
          <w:rFonts w:ascii="Tahoma" w:hAnsi="Tahoma" w:cs="Tahoma"/>
        </w:rPr>
        <w:t>SEZIONE M – ATTIVITÀ PROFESSIONALI, SCIENTIFICHE E TECNICHE (Divisioni da 69 a 75)</w:t>
      </w:r>
    </w:p>
    <w:p w14:paraId="0A2B94AA"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3645C62B" w14:textId="2E33802A" w:rsidR="009B1242" w:rsidRPr="00B03901" w:rsidRDefault="009B1242" w:rsidP="00B03901">
      <w:pPr>
        <w:jc w:val="both"/>
        <w:rPr>
          <w:rFonts w:ascii="Tahoma" w:hAnsi="Tahoma" w:cs="Tahoma"/>
        </w:rPr>
      </w:pPr>
      <w:r w:rsidRPr="00B03901">
        <w:rPr>
          <w:rFonts w:ascii="Tahoma" w:hAnsi="Tahoma" w:cs="Tahoma"/>
        </w:rPr>
        <w:t>SEZIONE N – NOLEGGIO, AGENZIE DI VIAGGIO, SERVIZI DI SUPPORTO ALLE IMPRESE (Divisioni da 77 a 82)</w:t>
      </w:r>
    </w:p>
    <w:p w14:paraId="2DD03B2F" w14:textId="77777777" w:rsidR="009B1242" w:rsidRPr="00B03901" w:rsidRDefault="009B1242" w:rsidP="00B03901">
      <w:pPr>
        <w:jc w:val="both"/>
        <w:rPr>
          <w:rFonts w:ascii="Tahoma" w:hAnsi="Tahoma" w:cs="Tahoma"/>
        </w:rPr>
      </w:pPr>
      <w:r w:rsidRPr="00B03901">
        <w:rPr>
          <w:rFonts w:ascii="Tahoma" w:hAnsi="Tahoma" w:cs="Tahoma"/>
        </w:rPr>
        <w:t>Sono ammessi esclusivamente i seguenti codici:</w:t>
      </w:r>
    </w:p>
    <w:p w14:paraId="1E1B4C03" w14:textId="080D6795" w:rsidR="009B1242" w:rsidRPr="00B03901" w:rsidRDefault="009B1242" w:rsidP="00B03901">
      <w:pPr>
        <w:pStyle w:val="Paragrafoelenco"/>
        <w:numPr>
          <w:ilvl w:val="0"/>
          <w:numId w:val="4"/>
        </w:numPr>
        <w:jc w:val="both"/>
        <w:rPr>
          <w:rFonts w:ascii="Tahoma" w:hAnsi="Tahoma" w:cs="Tahoma"/>
        </w:rPr>
      </w:pPr>
      <w:r w:rsidRPr="00B03901">
        <w:rPr>
          <w:rFonts w:ascii="Tahoma" w:hAnsi="Tahoma" w:cs="Tahoma"/>
        </w:rPr>
        <w:t>77.39.94 “noleggio di strutture ed attrezzature per manifestazioni e spettacoli: impianti luce ed audio senza operatore, palchi, stand ed addobbi luminosi”</w:t>
      </w:r>
    </w:p>
    <w:p w14:paraId="60A50B85" w14:textId="12E98A4D" w:rsidR="009B1242" w:rsidRPr="00B03901" w:rsidRDefault="009B1242" w:rsidP="00B03901">
      <w:pPr>
        <w:jc w:val="both"/>
        <w:rPr>
          <w:rFonts w:ascii="Tahoma" w:hAnsi="Tahoma" w:cs="Tahoma"/>
        </w:rPr>
      </w:pPr>
      <w:r w:rsidRPr="00B03901">
        <w:rPr>
          <w:rFonts w:ascii="Tahoma" w:hAnsi="Tahoma" w:cs="Tahoma"/>
        </w:rPr>
        <w:t>Divisione 79 “attività dei servizi delle agenzie di viaggio, dei tour operator e servizi di prenotazione e attività connesse”</w:t>
      </w:r>
    </w:p>
    <w:p w14:paraId="36B7D219" w14:textId="77777777" w:rsidR="009B1242" w:rsidRPr="00B03901" w:rsidRDefault="009B1242" w:rsidP="00B03901">
      <w:pPr>
        <w:jc w:val="both"/>
        <w:rPr>
          <w:rFonts w:ascii="Tahoma" w:hAnsi="Tahoma" w:cs="Tahoma"/>
        </w:rPr>
      </w:pPr>
      <w:r w:rsidRPr="00B03901">
        <w:rPr>
          <w:rFonts w:ascii="Tahoma" w:hAnsi="Tahoma" w:cs="Tahoma"/>
        </w:rPr>
        <w:t>82.3 “organizzazione di convegni e fiere”;</w:t>
      </w:r>
    </w:p>
    <w:p w14:paraId="4503C852" w14:textId="77777777" w:rsidR="009B1242" w:rsidRPr="00B03901" w:rsidRDefault="009B1242" w:rsidP="00B03901">
      <w:pPr>
        <w:jc w:val="both"/>
        <w:rPr>
          <w:rFonts w:ascii="Tahoma" w:hAnsi="Tahoma" w:cs="Tahoma"/>
        </w:rPr>
      </w:pPr>
      <w:r w:rsidRPr="00B03901">
        <w:rPr>
          <w:rFonts w:ascii="Tahoma" w:hAnsi="Tahoma" w:cs="Tahoma"/>
        </w:rPr>
        <w:t xml:space="preserve">82.99 “altri servizi di supporto alle imprese </w:t>
      </w:r>
      <w:proofErr w:type="spellStart"/>
      <w:r w:rsidRPr="00B03901">
        <w:rPr>
          <w:rFonts w:ascii="Tahoma" w:hAnsi="Tahoma" w:cs="Tahoma"/>
        </w:rPr>
        <w:t>n.c.a</w:t>
      </w:r>
      <w:proofErr w:type="spellEnd"/>
      <w:r w:rsidRPr="00B03901">
        <w:rPr>
          <w:rFonts w:ascii="Tahoma" w:hAnsi="Tahoma" w:cs="Tahoma"/>
        </w:rPr>
        <w:t>.</w:t>
      </w:r>
    </w:p>
    <w:p w14:paraId="14E85C74" w14:textId="77777777" w:rsidR="009B1242" w:rsidRPr="00B03901" w:rsidRDefault="009B1242" w:rsidP="00B03901">
      <w:pPr>
        <w:jc w:val="both"/>
        <w:rPr>
          <w:rFonts w:ascii="Tahoma" w:hAnsi="Tahoma" w:cs="Tahoma"/>
        </w:rPr>
      </w:pPr>
      <w:r w:rsidRPr="00B03901">
        <w:rPr>
          <w:rFonts w:ascii="Tahoma" w:hAnsi="Tahoma" w:cs="Tahoma"/>
        </w:rPr>
        <w:t xml:space="preserve">SEZIONE O – AMMINISTRAZIONE PUBBLICA E DIFESA; ASSICURAZIONE SOCIALE OBBLIGATORIA (Divisione 84) </w:t>
      </w:r>
    </w:p>
    <w:p w14:paraId="62D91CFC" w14:textId="08C8A82C" w:rsidR="009B1242" w:rsidRPr="00B03901" w:rsidRDefault="009B1242" w:rsidP="00B03901">
      <w:pPr>
        <w:jc w:val="both"/>
        <w:rPr>
          <w:rFonts w:ascii="Tahoma" w:hAnsi="Tahoma" w:cs="Tahoma"/>
        </w:rPr>
      </w:pPr>
      <w:r w:rsidRPr="00B03901">
        <w:rPr>
          <w:rFonts w:ascii="Tahoma" w:hAnsi="Tahoma" w:cs="Tahoma"/>
        </w:rPr>
        <w:t>Esclusa tutta la sezione</w:t>
      </w:r>
    </w:p>
    <w:p w14:paraId="09E7D568" w14:textId="77777777" w:rsidR="009B1242" w:rsidRPr="00B03901" w:rsidRDefault="009B1242" w:rsidP="00B03901">
      <w:pPr>
        <w:jc w:val="both"/>
        <w:rPr>
          <w:rFonts w:ascii="Tahoma" w:hAnsi="Tahoma" w:cs="Tahoma"/>
        </w:rPr>
      </w:pPr>
      <w:r w:rsidRPr="00B03901">
        <w:rPr>
          <w:rFonts w:ascii="Tahoma" w:hAnsi="Tahoma" w:cs="Tahoma"/>
        </w:rPr>
        <w:t xml:space="preserve">SEZIONE P – ISTRUZIONE (Divisione 85) </w:t>
      </w:r>
    </w:p>
    <w:p w14:paraId="4B42DD60" w14:textId="312F9805" w:rsidR="009B1242" w:rsidRPr="00B03901" w:rsidRDefault="009B1242" w:rsidP="00B03901">
      <w:pPr>
        <w:jc w:val="both"/>
        <w:rPr>
          <w:rFonts w:ascii="Tahoma" w:hAnsi="Tahoma" w:cs="Tahoma"/>
        </w:rPr>
      </w:pPr>
      <w:r w:rsidRPr="00B03901">
        <w:rPr>
          <w:rFonts w:ascii="Tahoma" w:hAnsi="Tahoma" w:cs="Tahoma"/>
        </w:rPr>
        <w:t>Esclusa tutta la sezione</w:t>
      </w:r>
    </w:p>
    <w:p w14:paraId="00B9E051" w14:textId="77777777" w:rsidR="009B1242" w:rsidRPr="00B03901" w:rsidRDefault="009B1242" w:rsidP="00B03901">
      <w:pPr>
        <w:jc w:val="both"/>
        <w:rPr>
          <w:rFonts w:ascii="Tahoma" w:hAnsi="Tahoma" w:cs="Tahoma"/>
        </w:rPr>
      </w:pPr>
      <w:r w:rsidRPr="00B03901">
        <w:rPr>
          <w:rFonts w:ascii="Tahoma" w:hAnsi="Tahoma" w:cs="Tahoma"/>
        </w:rPr>
        <w:t xml:space="preserve">SEZIONE Q – SANITA' E ASSISTENZA SOCIALE (Divisioni da 86 a 88) </w:t>
      </w:r>
    </w:p>
    <w:p w14:paraId="58697A76" w14:textId="1DF2A53D" w:rsidR="009B1242" w:rsidRPr="00B03901" w:rsidRDefault="009B1242" w:rsidP="00B03901">
      <w:pPr>
        <w:jc w:val="both"/>
        <w:rPr>
          <w:rFonts w:ascii="Tahoma" w:hAnsi="Tahoma" w:cs="Tahoma"/>
        </w:rPr>
      </w:pPr>
      <w:r w:rsidRPr="00B03901">
        <w:rPr>
          <w:rFonts w:ascii="Tahoma" w:hAnsi="Tahoma" w:cs="Tahoma"/>
        </w:rPr>
        <w:t>Esclusa tutta la sezione</w:t>
      </w:r>
    </w:p>
    <w:p w14:paraId="618BD310" w14:textId="77777777" w:rsidR="009B1242" w:rsidRPr="00B03901" w:rsidRDefault="009B1242" w:rsidP="00B03901">
      <w:pPr>
        <w:jc w:val="both"/>
        <w:rPr>
          <w:rFonts w:ascii="Tahoma" w:hAnsi="Tahoma" w:cs="Tahoma"/>
        </w:rPr>
      </w:pPr>
      <w:proofErr w:type="gramStart"/>
      <w:r w:rsidRPr="00B03901">
        <w:rPr>
          <w:rFonts w:ascii="Tahoma" w:hAnsi="Tahoma" w:cs="Tahoma"/>
        </w:rPr>
        <w:t>E’</w:t>
      </w:r>
      <w:proofErr w:type="gramEnd"/>
      <w:r w:rsidRPr="00B03901">
        <w:rPr>
          <w:rFonts w:ascii="Tahoma" w:hAnsi="Tahoma" w:cs="Tahoma"/>
        </w:rPr>
        <w:t xml:space="preserve"> ammesso esclusivamente il codice 88.91 “servizi di asilo nido; assistenza diurna per minori disabili</w:t>
      </w:r>
    </w:p>
    <w:p w14:paraId="6F8CF473" w14:textId="34E58480" w:rsidR="009B1242" w:rsidRPr="00B03901" w:rsidRDefault="009B1242" w:rsidP="00B03901">
      <w:pPr>
        <w:jc w:val="both"/>
        <w:rPr>
          <w:rFonts w:ascii="Tahoma" w:hAnsi="Tahoma" w:cs="Tahoma"/>
        </w:rPr>
      </w:pPr>
      <w:r w:rsidRPr="00B03901">
        <w:rPr>
          <w:rFonts w:ascii="Tahoma" w:hAnsi="Tahoma" w:cs="Tahoma"/>
        </w:rPr>
        <w:t>SEZIONE R – ATTIVITÀ ARTISTICHE, SPORTIVE, DI INTRATTENIMENTO E DIVERTIMENTO (Divisioni da 90 a 93) Sono ammessi esclusivamente i seguenti codici:</w:t>
      </w:r>
    </w:p>
    <w:p w14:paraId="0D8ADFFC" w14:textId="5B8A734B" w:rsidR="009B1242" w:rsidRPr="00B03901" w:rsidRDefault="009B1242" w:rsidP="00B03901">
      <w:pPr>
        <w:pStyle w:val="Paragrafoelenco"/>
        <w:numPr>
          <w:ilvl w:val="0"/>
          <w:numId w:val="5"/>
        </w:numPr>
        <w:jc w:val="both"/>
        <w:rPr>
          <w:rFonts w:ascii="Tahoma" w:hAnsi="Tahoma" w:cs="Tahoma"/>
        </w:rPr>
      </w:pPr>
      <w:r w:rsidRPr="00B03901">
        <w:rPr>
          <w:rFonts w:ascii="Tahoma" w:hAnsi="Tahoma" w:cs="Tahoma"/>
        </w:rPr>
        <w:t>93.1 “attività sportive”</w:t>
      </w:r>
    </w:p>
    <w:p w14:paraId="23BF71EF" w14:textId="77777777" w:rsidR="009B1242" w:rsidRPr="00B03901" w:rsidRDefault="009B1242" w:rsidP="00B03901">
      <w:pPr>
        <w:pStyle w:val="Paragrafoelenco"/>
        <w:numPr>
          <w:ilvl w:val="0"/>
          <w:numId w:val="5"/>
        </w:numPr>
        <w:jc w:val="both"/>
        <w:rPr>
          <w:rFonts w:ascii="Tahoma" w:hAnsi="Tahoma" w:cs="Tahoma"/>
        </w:rPr>
      </w:pPr>
      <w:r w:rsidRPr="00B03901">
        <w:rPr>
          <w:rFonts w:ascii="Tahoma" w:hAnsi="Tahoma" w:cs="Tahoma"/>
        </w:rPr>
        <w:t>93.29.1 “Discoteche, sale da ballo night-club e simili”</w:t>
      </w:r>
    </w:p>
    <w:p w14:paraId="028297D3" w14:textId="77777777" w:rsidR="009B1242" w:rsidRPr="00B03901" w:rsidRDefault="009B1242" w:rsidP="00B03901">
      <w:pPr>
        <w:pStyle w:val="Paragrafoelenco"/>
        <w:numPr>
          <w:ilvl w:val="0"/>
          <w:numId w:val="5"/>
        </w:numPr>
        <w:jc w:val="both"/>
        <w:rPr>
          <w:rFonts w:ascii="Tahoma" w:hAnsi="Tahoma" w:cs="Tahoma"/>
        </w:rPr>
      </w:pPr>
      <w:r w:rsidRPr="00B03901">
        <w:rPr>
          <w:rFonts w:ascii="Tahoma" w:hAnsi="Tahoma" w:cs="Tahoma"/>
        </w:rPr>
        <w:t>93.29.2 “Gestione di stabilimenti balneari: marittimi, lacuali e fluviali”</w:t>
      </w:r>
    </w:p>
    <w:p w14:paraId="67071D64" w14:textId="77777777" w:rsidR="009B1242" w:rsidRPr="00B03901" w:rsidRDefault="009B1242" w:rsidP="00B03901">
      <w:pPr>
        <w:jc w:val="both"/>
        <w:rPr>
          <w:rFonts w:ascii="Tahoma" w:hAnsi="Tahoma" w:cs="Tahoma"/>
        </w:rPr>
      </w:pPr>
      <w:r w:rsidRPr="00B03901">
        <w:rPr>
          <w:rFonts w:ascii="Tahoma" w:hAnsi="Tahoma" w:cs="Tahoma"/>
        </w:rPr>
        <w:t>SEZIONE S – ALTRE ATTIVITÀ DI SERVIZI (Divisioni da 94 a 96)</w:t>
      </w:r>
    </w:p>
    <w:p w14:paraId="16FF77D3" w14:textId="77777777" w:rsidR="009B1242" w:rsidRPr="00B03901" w:rsidRDefault="009B1242" w:rsidP="00B03901">
      <w:pPr>
        <w:jc w:val="both"/>
        <w:rPr>
          <w:rFonts w:ascii="Tahoma" w:hAnsi="Tahoma" w:cs="Tahoma"/>
        </w:rPr>
      </w:pPr>
      <w:r w:rsidRPr="00B03901">
        <w:rPr>
          <w:rFonts w:ascii="Tahoma" w:hAnsi="Tahoma" w:cs="Tahoma"/>
        </w:rPr>
        <w:t>Sono ammessi esclusivamente i seguenti codici:</w:t>
      </w:r>
    </w:p>
    <w:p w14:paraId="61A492BF" w14:textId="77777777" w:rsidR="009B1242" w:rsidRPr="00B03901" w:rsidRDefault="009B1242" w:rsidP="00B03901">
      <w:pPr>
        <w:jc w:val="both"/>
        <w:rPr>
          <w:rFonts w:ascii="Tahoma" w:hAnsi="Tahoma" w:cs="Tahoma"/>
        </w:rPr>
      </w:pPr>
      <w:r w:rsidRPr="00B03901">
        <w:rPr>
          <w:rFonts w:ascii="Tahoma" w:hAnsi="Tahoma" w:cs="Tahoma"/>
        </w:rPr>
        <w:t>Divisione 95 “Riparazione di computer e beni per uso personale e per la casa”</w:t>
      </w:r>
    </w:p>
    <w:p w14:paraId="019E92F7" w14:textId="77777777"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t>96.01.1 “Attività delle lavanderie industriali”</w:t>
      </w:r>
    </w:p>
    <w:p w14:paraId="3B78BE96" w14:textId="77777777"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t>96.01.2 “Attività di lavanderie, tintorie tradizionali”</w:t>
      </w:r>
    </w:p>
    <w:p w14:paraId="22344475" w14:textId="77777777"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lastRenderedPageBreak/>
        <w:t>96.02 “Servizi dei parrucchieri e di altri trattamenti estetici”</w:t>
      </w:r>
    </w:p>
    <w:p w14:paraId="4A32F1C7" w14:textId="77777777"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t>96.03 “Servizi di pompe funebri e attività connesse”</w:t>
      </w:r>
    </w:p>
    <w:p w14:paraId="1F723EC1" w14:textId="77777777"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t>96.04 “Servizi dei centri per il benessere fisico”</w:t>
      </w:r>
    </w:p>
    <w:p w14:paraId="73B0885E" w14:textId="13CCD270" w:rsidR="009B1242" w:rsidRPr="00B03901" w:rsidRDefault="009B1242" w:rsidP="00B03901">
      <w:pPr>
        <w:pStyle w:val="Paragrafoelenco"/>
        <w:numPr>
          <w:ilvl w:val="0"/>
          <w:numId w:val="6"/>
        </w:numPr>
        <w:jc w:val="both"/>
        <w:rPr>
          <w:rFonts w:ascii="Tahoma" w:hAnsi="Tahoma" w:cs="Tahoma"/>
        </w:rPr>
      </w:pPr>
      <w:r w:rsidRPr="00B03901">
        <w:rPr>
          <w:rFonts w:ascii="Tahoma" w:hAnsi="Tahoma" w:cs="Tahoma"/>
        </w:rPr>
        <w:t xml:space="preserve">96.09 “Attività di servizi per la persona </w:t>
      </w:r>
      <w:proofErr w:type="spellStart"/>
      <w:r w:rsidRPr="00B03901">
        <w:rPr>
          <w:rFonts w:ascii="Tahoma" w:hAnsi="Tahoma" w:cs="Tahoma"/>
        </w:rPr>
        <w:t>n.c.a</w:t>
      </w:r>
      <w:proofErr w:type="spellEnd"/>
      <w:r w:rsidRPr="00B03901">
        <w:rPr>
          <w:rFonts w:ascii="Tahoma" w:hAnsi="Tahoma" w:cs="Tahoma"/>
        </w:rPr>
        <w:t>.”</w:t>
      </w:r>
    </w:p>
    <w:p w14:paraId="09244B57" w14:textId="55E21554" w:rsidR="009B1242" w:rsidRPr="00B03901" w:rsidRDefault="009B1242" w:rsidP="00B03901">
      <w:pPr>
        <w:jc w:val="both"/>
        <w:rPr>
          <w:rFonts w:ascii="Tahoma" w:hAnsi="Tahoma" w:cs="Tahoma"/>
        </w:rPr>
      </w:pPr>
      <w:r w:rsidRPr="00B03901">
        <w:rPr>
          <w:rFonts w:ascii="Tahoma" w:hAnsi="Tahoma" w:cs="Tahoma"/>
        </w:rPr>
        <w:t>SEZIONE T – ATTIVITÀ DI FAMIGLIE E CONVIVENZE COME DATORI DI LAVORO PER PERSO- NALE DOMESTICO; PRODUZIONE DI BENI E SERVIZI INDIFFERENZIATI PER USO PROPRIO DA PARTE DI FAMIGLIE E CONVIVENZE (Divisioni da 97 a 98)</w:t>
      </w:r>
    </w:p>
    <w:p w14:paraId="506AF20A" w14:textId="77777777" w:rsidR="009B1242" w:rsidRPr="00B03901" w:rsidRDefault="009B1242" w:rsidP="00B03901">
      <w:pPr>
        <w:jc w:val="both"/>
        <w:rPr>
          <w:rFonts w:ascii="Tahoma" w:hAnsi="Tahoma" w:cs="Tahoma"/>
        </w:rPr>
      </w:pPr>
      <w:r w:rsidRPr="00B03901">
        <w:rPr>
          <w:rFonts w:ascii="Tahoma" w:hAnsi="Tahoma" w:cs="Tahoma"/>
        </w:rPr>
        <w:t>Esclusa tutta la sezione</w:t>
      </w:r>
    </w:p>
    <w:p w14:paraId="31D454A2" w14:textId="77777777" w:rsidR="009B1242" w:rsidRPr="00B03901" w:rsidRDefault="009B1242" w:rsidP="00B03901">
      <w:pPr>
        <w:jc w:val="both"/>
        <w:rPr>
          <w:rFonts w:ascii="Tahoma" w:hAnsi="Tahoma" w:cs="Tahoma"/>
        </w:rPr>
      </w:pPr>
      <w:r w:rsidRPr="00B03901">
        <w:rPr>
          <w:rFonts w:ascii="Tahoma" w:hAnsi="Tahoma" w:cs="Tahoma"/>
        </w:rPr>
        <w:t>SEZIONE U – ORGANIZZAZIONI ED ORGANISMI EXTRATERRITORIALI (Divisione 99)</w:t>
      </w:r>
    </w:p>
    <w:p w14:paraId="7A41AF71" w14:textId="39BF8D04" w:rsidR="0085338E" w:rsidRPr="00B03901" w:rsidRDefault="009B1242" w:rsidP="00B03901">
      <w:pPr>
        <w:jc w:val="both"/>
        <w:rPr>
          <w:rFonts w:ascii="Tahoma" w:hAnsi="Tahoma" w:cs="Tahoma"/>
        </w:rPr>
      </w:pPr>
      <w:r w:rsidRPr="00B03901">
        <w:rPr>
          <w:rFonts w:ascii="Tahoma" w:hAnsi="Tahoma" w:cs="Tahoma"/>
        </w:rPr>
        <w:t>Esclusa tutta la sezione</w:t>
      </w:r>
    </w:p>
    <w:sectPr w:rsidR="0085338E" w:rsidRPr="00B03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21893"/>
    <w:multiLevelType w:val="hybridMultilevel"/>
    <w:tmpl w:val="E3F01BDC"/>
    <w:lvl w:ilvl="0" w:tplc="2E2A6C38">
      <w:start w:val="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D42C66"/>
    <w:multiLevelType w:val="hybridMultilevel"/>
    <w:tmpl w:val="1326021C"/>
    <w:lvl w:ilvl="0" w:tplc="2E2A6C38">
      <w:start w:val="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16017F"/>
    <w:multiLevelType w:val="hybridMultilevel"/>
    <w:tmpl w:val="315A9914"/>
    <w:lvl w:ilvl="0" w:tplc="2E2A6C38">
      <w:start w:val="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3435D8"/>
    <w:multiLevelType w:val="hybridMultilevel"/>
    <w:tmpl w:val="99D61056"/>
    <w:lvl w:ilvl="0" w:tplc="2E2A6C38">
      <w:start w:val="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4E7E60"/>
    <w:multiLevelType w:val="hybridMultilevel"/>
    <w:tmpl w:val="EB0836D0"/>
    <w:lvl w:ilvl="0" w:tplc="2E2A6C38">
      <w:start w:val="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B92AA7"/>
    <w:multiLevelType w:val="hybridMultilevel"/>
    <w:tmpl w:val="1352A008"/>
    <w:lvl w:ilvl="0" w:tplc="2E2A6C38">
      <w:start w:val="8"/>
      <w:numFmt w:val="bullet"/>
      <w:lvlText w:val="-"/>
      <w:lvlJc w:val="left"/>
      <w:pPr>
        <w:ind w:left="720" w:hanging="360"/>
      </w:pPr>
      <w:rPr>
        <w:rFonts w:ascii="Tahoma" w:eastAsiaTheme="minorHAnsi"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42"/>
    <w:rsid w:val="000C38C1"/>
    <w:rsid w:val="002C519B"/>
    <w:rsid w:val="006C0517"/>
    <w:rsid w:val="006E14FB"/>
    <w:rsid w:val="007C1E0A"/>
    <w:rsid w:val="00821C8B"/>
    <w:rsid w:val="0085338E"/>
    <w:rsid w:val="00975FB9"/>
    <w:rsid w:val="009B1242"/>
    <w:rsid w:val="00B03901"/>
    <w:rsid w:val="00D32C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9F3C"/>
  <w15:chartTrackingRefBased/>
  <w15:docId w15:val="{5BCD504B-D02D-4017-8372-F9258A56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
    <w:name w:val="Stile"/>
    <w:basedOn w:val="Tabellanormale"/>
    <w:rsid w:val="00B03901"/>
    <w:rPr>
      <w:rFonts w:ascii="Calibri" w:eastAsia="Times New Roman" w:hAnsi="Calibri" w:cs="Calibri"/>
      <w:kern w:val="0"/>
      <w:lang w:eastAsia="it-IT"/>
      <w14:ligatures w14:val="none"/>
    </w:rPr>
    <w:tblPr>
      <w:tblStyleRowBandSize w:val="1"/>
      <w:tblStyleColBandSize w:val="1"/>
      <w:tblInd w:w="0" w:type="nil"/>
      <w:tblCellMar>
        <w:left w:w="0" w:type="dxa"/>
        <w:right w:w="0" w:type="dxa"/>
      </w:tblCellMar>
    </w:tblPr>
  </w:style>
  <w:style w:type="paragraph" w:styleId="Paragrafoelenco">
    <w:name w:val="List Paragraph"/>
    <w:basedOn w:val="Normale"/>
    <w:uiPriority w:val="34"/>
    <w:qFormat/>
    <w:rsid w:val="00B0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Anpal Servizi S.p.A.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Lantermino</dc:creator>
  <cp:keywords/>
  <dc:description/>
  <cp:lastModifiedBy>Tarigo Stefano</cp:lastModifiedBy>
  <cp:revision>5</cp:revision>
  <dcterms:created xsi:type="dcterms:W3CDTF">2024-05-17T15:56:00Z</dcterms:created>
  <dcterms:modified xsi:type="dcterms:W3CDTF">2024-06-19T10:07:00Z</dcterms:modified>
</cp:coreProperties>
</file>