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8C3B5E">
      <w:pPr>
        <w:pStyle w:val="Corpotesto"/>
        <w:spacing w:before="0"/>
        <w:rPr>
          <w:rFonts w:ascii="Times New Roman"/>
          <w:sz w:val="20"/>
        </w:rPr>
      </w:pPr>
    </w:p>
    <w:p w:rsidR="008C3B5E" w:rsidRDefault="00DB3C2E">
      <w:pPr>
        <w:spacing w:before="172"/>
        <w:ind w:left="326" w:right="339"/>
        <w:jc w:val="center"/>
        <w:rPr>
          <w:b/>
          <w:sz w:val="28"/>
        </w:rPr>
      </w:pPr>
      <w:r>
        <w:rPr>
          <w:b/>
          <w:sz w:val="28"/>
        </w:rPr>
        <w:t>PROGETTO</w:t>
      </w:r>
    </w:p>
    <w:p w:rsidR="008C3B5E" w:rsidRDefault="008C3B5E">
      <w:pPr>
        <w:pStyle w:val="Corpotesto"/>
        <w:spacing w:before="1"/>
        <w:rPr>
          <w:b/>
          <w:sz w:val="28"/>
        </w:rPr>
      </w:pPr>
    </w:p>
    <w:p w:rsidR="008C3B5E" w:rsidRDefault="00DB3C2E">
      <w:pPr>
        <w:ind w:left="715" w:right="727" w:hanging="3"/>
        <w:jc w:val="center"/>
        <w:rPr>
          <w:b/>
          <w:i/>
          <w:sz w:val="28"/>
        </w:rPr>
      </w:pPr>
      <w:r>
        <w:rPr>
          <w:b/>
          <w:i/>
          <w:sz w:val="28"/>
        </w:rPr>
        <w:t>RICOLLOCAZIONE NELL’ALTO TIRRENO DELLA FSRU GOLAR TUNDRA E DI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REALIZZAZIONE DI UN NUOVO COLLEGAMENTO ALLA RETE NAZIONALE DI</w:t>
      </w:r>
      <w:r>
        <w:rPr>
          <w:b/>
          <w:i/>
          <w:spacing w:val="-61"/>
          <w:sz w:val="28"/>
        </w:rPr>
        <w:t xml:space="preserve"> </w:t>
      </w:r>
      <w:r>
        <w:rPr>
          <w:b/>
          <w:i/>
          <w:sz w:val="28"/>
        </w:rPr>
        <w:t>TRASPORTO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DEL GAS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NATURALE</w:t>
      </w:r>
    </w:p>
    <w:p w:rsidR="008C3B5E" w:rsidRDefault="008C3B5E">
      <w:pPr>
        <w:pStyle w:val="Corpotesto"/>
        <w:spacing w:before="0"/>
        <w:rPr>
          <w:b/>
          <w:i/>
          <w:sz w:val="32"/>
        </w:rPr>
      </w:pPr>
    </w:p>
    <w:p w:rsidR="008C3B5E" w:rsidRDefault="00DB3C2E">
      <w:pPr>
        <w:spacing w:line="341" w:lineRule="exact"/>
        <w:ind w:left="326" w:right="337"/>
        <w:jc w:val="center"/>
        <w:rPr>
          <w:b/>
          <w:sz w:val="28"/>
        </w:rPr>
      </w:pPr>
      <w:r>
        <w:rPr>
          <w:b/>
          <w:sz w:val="28"/>
        </w:rPr>
        <w:t>Proponente</w:t>
      </w:r>
    </w:p>
    <w:p w:rsidR="008C3B5E" w:rsidRDefault="00DB3C2E">
      <w:pPr>
        <w:spacing w:line="341" w:lineRule="exact"/>
        <w:ind w:left="2711" w:right="2720"/>
        <w:jc w:val="center"/>
        <w:rPr>
          <w:b/>
          <w:sz w:val="28"/>
        </w:rPr>
      </w:pPr>
      <w:r>
        <w:rPr>
          <w:b/>
          <w:sz w:val="28"/>
        </w:rPr>
        <w:t>Società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Snam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FSRU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Italia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Snam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S.p.A.</w:t>
      </w:r>
    </w:p>
    <w:p w:rsidR="008C3B5E" w:rsidRDefault="008C3B5E">
      <w:pPr>
        <w:pStyle w:val="Corpotesto"/>
        <w:spacing w:before="0"/>
        <w:rPr>
          <w:b/>
          <w:sz w:val="28"/>
        </w:rPr>
      </w:pPr>
    </w:p>
    <w:p w:rsidR="008C3B5E" w:rsidRDefault="008C3B5E">
      <w:pPr>
        <w:pStyle w:val="Corpotesto"/>
        <w:spacing w:before="0"/>
        <w:rPr>
          <w:b/>
          <w:sz w:val="28"/>
        </w:rPr>
      </w:pPr>
    </w:p>
    <w:p w:rsidR="008C3B5E" w:rsidRDefault="008C3B5E">
      <w:pPr>
        <w:pStyle w:val="Corpotesto"/>
        <w:spacing w:before="0"/>
        <w:rPr>
          <w:b/>
          <w:sz w:val="28"/>
        </w:rPr>
      </w:pPr>
    </w:p>
    <w:p w:rsidR="008C3B5E" w:rsidRDefault="008C3B5E">
      <w:pPr>
        <w:pStyle w:val="Corpotesto"/>
        <w:spacing w:before="0"/>
        <w:rPr>
          <w:b/>
          <w:sz w:val="28"/>
        </w:rPr>
      </w:pPr>
    </w:p>
    <w:p w:rsidR="008C3B5E" w:rsidRDefault="008C3B5E">
      <w:pPr>
        <w:pStyle w:val="Corpotesto"/>
        <w:spacing w:before="0"/>
        <w:rPr>
          <w:b/>
          <w:sz w:val="32"/>
        </w:rPr>
      </w:pPr>
    </w:p>
    <w:p w:rsidR="008C3B5E" w:rsidRDefault="00DB3C2E">
      <w:pPr>
        <w:ind w:left="326" w:right="340"/>
        <w:jc w:val="center"/>
        <w:rPr>
          <w:b/>
          <w:i/>
          <w:sz w:val="28"/>
        </w:rPr>
      </w:pPr>
      <w:r>
        <w:rPr>
          <w:b/>
          <w:i/>
          <w:sz w:val="28"/>
        </w:rPr>
        <w:t>Analisi della documentazione ed elementi tecnici per le valutazioni ambientali di</w:t>
      </w:r>
      <w:r>
        <w:rPr>
          <w:b/>
          <w:i/>
          <w:spacing w:val="-61"/>
          <w:sz w:val="28"/>
        </w:rPr>
        <w:t xml:space="preserve"> </w:t>
      </w:r>
      <w:r>
        <w:rPr>
          <w:b/>
          <w:i/>
          <w:sz w:val="28"/>
        </w:rPr>
        <w:t>supporto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alla CdS</w:t>
      </w:r>
    </w:p>
    <w:p w:rsidR="008C3B5E" w:rsidRDefault="008C3B5E">
      <w:pPr>
        <w:pStyle w:val="Corpotesto"/>
        <w:spacing w:before="0"/>
        <w:rPr>
          <w:b/>
          <w:i/>
        </w:rPr>
      </w:pPr>
    </w:p>
    <w:p w:rsidR="008C3B5E" w:rsidRDefault="00DB3C2E">
      <w:pPr>
        <w:pStyle w:val="Titolo1"/>
        <w:spacing w:before="0"/>
        <w:ind w:left="326" w:right="337" w:firstLine="0"/>
        <w:jc w:val="center"/>
      </w:pPr>
      <w:r>
        <w:t>RELAZIONE</w:t>
      </w:r>
      <w:r>
        <w:rPr>
          <w:spacing w:val="-14"/>
        </w:rPr>
        <w:t xml:space="preserve"> </w:t>
      </w:r>
      <w:r>
        <w:t>TECNICA</w:t>
      </w:r>
      <w:r>
        <w:rPr>
          <w:spacing w:val="-9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SINTESI</w:t>
      </w:r>
    </w:p>
    <w:p w:rsidR="008C3B5E" w:rsidRDefault="008C3B5E">
      <w:pPr>
        <w:pStyle w:val="Corpotesto"/>
        <w:spacing w:before="0"/>
        <w:rPr>
          <w:b/>
        </w:rPr>
      </w:pPr>
    </w:p>
    <w:p w:rsidR="008C3B5E" w:rsidRDefault="008C3B5E">
      <w:pPr>
        <w:pStyle w:val="Corpotesto"/>
        <w:spacing w:before="0"/>
        <w:rPr>
          <w:b/>
        </w:rPr>
      </w:pPr>
    </w:p>
    <w:p w:rsidR="008C3B5E" w:rsidRDefault="008C3B5E">
      <w:pPr>
        <w:pStyle w:val="Corpotesto"/>
        <w:spacing w:before="0"/>
        <w:rPr>
          <w:b/>
        </w:rPr>
      </w:pPr>
    </w:p>
    <w:p w:rsidR="008C3B5E" w:rsidRDefault="008C3B5E">
      <w:pPr>
        <w:pStyle w:val="Corpotesto"/>
        <w:spacing w:before="0"/>
        <w:rPr>
          <w:b/>
        </w:rPr>
      </w:pPr>
    </w:p>
    <w:p w:rsidR="008C3B5E" w:rsidRDefault="008C3B5E">
      <w:pPr>
        <w:pStyle w:val="Corpotesto"/>
        <w:spacing w:before="0"/>
        <w:rPr>
          <w:b/>
        </w:rPr>
      </w:pPr>
    </w:p>
    <w:p w:rsidR="008C3B5E" w:rsidRDefault="008C3B5E">
      <w:pPr>
        <w:pStyle w:val="Corpotesto"/>
        <w:spacing w:before="0"/>
        <w:rPr>
          <w:b/>
        </w:rPr>
      </w:pPr>
    </w:p>
    <w:p w:rsidR="008C3B5E" w:rsidRDefault="008C3B5E">
      <w:pPr>
        <w:pStyle w:val="Corpotesto"/>
        <w:spacing w:before="0"/>
        <w:rPr>
          <w:b/>
        </w:rPr>
      </w:pPr>
    </w:p>
    <w:p w:rsidR="008C3B5E" w:rsidRDefault="008C3B5E">
      <w:pPr>
        <w:pStyle w:val="Corpotesto"/>
        <w:spacing w:before="0"/>
        <w:rPr>
          <w:b/>
        </w:rPr>
      </w:pPr>
    </w:p>
    <w:p w:rsidR="008C3B5E" w:rsidRDefault="008C3B5E">
      <w:pPr>
        <w:pStyle w:val="Corpotesto"/>
        <w:spacing w:before="0"/>
        <w:rPr>
          <w:b/>
        </w:rPr>
      </w:pPr>
    </w:p>
    <w:p w:rsidR="008C3B5E" w:rsidRDefault="008C3B5E">
      <w:pPr>
        <w:pStyle w:val="Corpotesto"/>
        <w:spacing w:before="0"/>
        <w:rPr>
          <w:b/>
        </w:rPr>
      </w:pPr>
    </w:p>
    <w:p w:rsidR="008C3B5E" w:rsidRDefault="008C3B5E">
      <w:pPr>
        <w:pStyle w:val="Corpotesto"/>
        <w:spacing w:before="0"/>
        <w:rPr>
          <w:b/>
        </w:rPr>
      </w:pPr>
    </w:p>
    <w:p w:rsidR="008C3B5E" w:rsidRDefault="008C3B5E">
      <w:pPr>
        <w:pStyle w:val="Corpotesto"/>
        <w:spacing w:before="2"/>
        <w:rPr>
          <w:b/>
        </w:rPr>
      </w:pPr>
    </w:p>
    <w:p w:rsidR="008C3B5E" w:rsidRDefault="00DB3C2E">
      <w:pPr>
        <w:ind w:right="799"/>
        <w:jc w:val="right"/>
        <w:rPr>
          <w:b/>
          <w:sz w:val="20"/>
        </w:rPr>
      </w:pPr>
      <w:r>
        <w:rPr>
          <w:b/>
          <w:sz w:val="20"/>
        </w:rPr>
        <w:t>Roma,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09/10/2023</w:t>
      </w:r>
    </w:p>
    <w:p w:rsidR="008C3B5E" w:rsidRDefault="008C3B5E">
      <w:pPr>
        <w:pStyle w:val="Corpotesto"/>
        <w:spacing w:before="0"/>
        <w:rPr>
          <w:b/>
          <w:sz w:val="20"/>
        </w:rPr>
      </w:pPr>
    </w:p>
    <w:p w:rsidR="008C3B5E" w:rsidRDefault="008C3B5E">
      <w:pPr>
        <w:pStyle w:val="Corpotesto"/>
        <w:spacing w:before="0"/>
        <w:rPr>
          <w:b/>
          <w:sz w:val="20"/>
        </w:rPr>
      </w:pPr>
    </w:p>
    <w:p w:rsidR="008C3B5E" w:rsidRDefault="00DB3C2E">
      <w:pPr>
        <w:ind w:left="110"/>
        <w:rPr>
          <w:i/>
          <w:sz w:val="20"/>
        </w:rPr>
      </w:pPr>
      <w:r>
        <w:rPr>
          <w:i/>
          <w:sz w:val="20"/>
        </w:rPr>
        <w:t>Doc.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FSRU_Alto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Tirreno_Proponente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SNAM_osservazioni_condizioni_monitoraggio_ISPRA</w:t>
      </w:r>
    </w:p>
    <w:p w:rsidR="008C3B5E" w:rsidRDefault="008C3B5E">
      <w:pPr>
        <w:rPr>
          <w:sz w:val="20"/>
        </w:rPr>
        <w:sectPr w:rsidR="008C3B5E">
          <w:headerReference w:type="default" r:id="rId7"/>
          <w:type w:val="continuous"/>
          <w:pgSz w:w="11910" w:h="16840"/>
          <w:pgMar w:top="1660" w:right="840" w:bottom="280" w:left="1080" w:header="424" w:footer="720" w:gutter="0"/>
          <w:pgNumType w:start="1"/>
          <w:cols w:space="720"/>
        </w:sectPr>
      </w:pPr>
    </w:p>
    <w:p w:rsidR="008C3B5E" w:rsidRDefault="008C3B5E">
      <w:pPr>
        <w:pStyle w:val="Corpotesto"/>
        <w:spacing w:before="0"/>
        <w:rPr>
          <w:i/>
          <w:sz w:val="20"/>
        </w:rPr>
      </w:pPr>
    </w:p>
    <w:p w:rsidR="008C3B5E" w:rsidRDefault="008C3B5E">
      <w:pPr>
        <w:pStyle w:val="Corpotesto"/>
        <w:spacing w:before="0"/>
        <w:rPr>
          <w:i/>
          <w:sz w:val="20"/>
        </w:rPr>
      </w:pPr>
    </w:p>
    <w:p w:rsidR="008C3B5E" w:rsidRDefault="008C3B5E">
      <w:pPr>
        <w:pStyle w:val="Corpotesto"/>
        <w:spacing w:before="7"/>
        <w:rPr>
          <w:i/>
          <w:sz w:val="29"/>
        </w:rPr>
      </w:pPr>
    </w:p>
    <w:p w:rsidR="008C3B5E" w:rsidRDefault="008C3B5E">
      <w:pPr>
        <w:rPr>
          <w:sz w:val="29"/>
        </w:rPr>
        <w:sectPr w:rsidR="008C3B5E">
          <w:headerReference w:type="default" r:id="rId8"/>
          <w:footerReference w:type="default" r:id="rId9"/>
          <w:pgSz w:w="11910" w:h="16840"/>
          <w:pgMar w:top="1660" w:right="840" w:bottom="820" w:left="1080" w:header="424" w:footer="633" w:gutter="0"/>
          <w:pgNumType w:start="1"/>
          <w:cols w:space="720"/>
        </w:sectPr>
      </w:pPr>
    </w:p>
    <w:p w:rsidR="008C3B5E" w:rsidRDefault="00DB3C2E">
      <w:pPr>
        <w:pStyle w:val="Titolo1"/>
        <w:spacing w:before="51"/>
        <w:ind w:left="4908" w:right="3259" w:firstLine="0"/>
        <w:jc w:val="center"/>
      </w:pPr>
      <w:r>
        <w:t>INDICE</w:t>
      </w:r>
    </w:p>
    <w:p w:rsidR="008C3B5E" w:rsidRDefault="00DB3C2E">
      <w:pPr>
        <w:pStyle w:val="Paragrafoelenco"/>
        <w:numPr>
          <w:ilvl w:val="0"/>
          <w:numId w:val="146"/>
        </w:numPr>
        <w:tabs>
          <w:tab w:val="left" w:pos="1070"/>
          <w:tab w:val="left" w:pos="1071"/>
          <w:tab w:val="right" w:leader="dot" w:pos="8888"/>
        </w:tabs>
        <w:spacing w:before="365"/>
        <w:ind w:hanging="395"/>
        <w:rPr>
          <w:b/>
        </w:rPr>
      </w:pPr>
      <w:r>
        <w:rPr>
          <w:b/>
        </w:rPr>
        <w:t>PREMESSA</w:t>
      </w:r>
      <w:r>
        <w:rPr>
          <w:rFonts w:ascii="Times New Roman"/>
          <w:b/>
        </w:rPr>
        <w:tab/>
      </w:r>
      <w:r>
        <w:rPr>
          <w:b/>
        </w:rPr>
        <w:t>2</w:t>
      </w:r>
    </w:p>
    <w:p w:rsidR="008C3B5E" w:rsidRDefault="00DB3C2E">
      <w:pPr>
        <w:pStyle w:val="Paragrafoelenco"/>
        <w:numPr>
          <w:ilvl w:val="0"/>
          <w:numId w:val="146"/>
        </w:numPr>
        <w:tabs>
          <w:tab w:val="left" w:pos="1070"/>
          <w:tab w:val="left" w:pos="1071"/>
          <w:tab w:val="right" w:leader="dot" w:pos="8889"/>
        </w:tabs>
        <w:spacing w:before="120"/>
        <w:ind w:hanging="395"/>
        <w:rPr>
          <w:b/>
        </w:rPr>
      </w:pPr>
      <w:r>
        <w:rPr>
          <w:b/>
        </w:rPr>
        <w:t>SINTESI</w:t>
      </w:r>
      <w:r>
        <w:rPr>
          <w:b/>
          <w:spacing w:val="-1"/>
        </w:rPr>
        <w:t xml:space="preserve"> </w:t>
      </w:r>
      <w:r>
        <w:rPr>
          <w:b/>
        </w:rPr>
        <w:t>DEGLI</w:t>
      </w:r>
      <w:r>
        <w:rPr>
          <w:b/>
          <w:spacing w:val="-2"/>
        </w:rPr>
        <w:t xml:space="preserve"> </w:t>
      </w:r>
      <w:r>
        <w:rPr>
          <w:b/>
        </w:rPr>
        <w:t>ELEMENTI</w:t>
      </w:r>
      <w:r>
        <w:rPr>
          <w:b/>
          <w:spacing w:val="1"/>
        </w:rPr>
        <w:t xml:space="preserve"> </w:t>
      </w:r>
      <w:r>
        <w:rPr>
          <w:b/>
        </w:rPr>
        <w:t>DI PROGETTO</w:t>
      </w:r>
      <w:r>
        <w:rPr>
          <w:rFonts w:ascii="Times New Roman"/>
          <w:b/>
        </w:rPr>
        <w:tab/>
      </w:r>
      <w:r>
        <w:rPr>
          <w:b/>
        </w:rPr>
        <w:t>2</w:t>
      </w:r>
    </w:p>
    <w:p w:rsidR="008C3B5E" w:rsidRDefault="00DB3C2E">
      <w:pPr>
        <w:pStyle w:val="Paragrafoelenco"/>
        <w:numPr>
          <w:ilvl w:val="0"/>
          <w:numId w:val="146"/>
        </w:numPr>
        <w:tabs>
          <w:tab w:val="left" w:pos="1070"/>
          <w:tab w:val="left" w:pos="1071"/>
          <w:tab w:val="right" w:leader="dot" w:pos="8887"/>
        </w:tabs>
        <w:spacing w:before="120"/>
        <w:ind w:hanging="395"/>
        <w:rPr>
          <w:b/>
        </w:rPr>
      </w:pPr>
      <w:r>
        <w:rPr>
          <w:b/>
        </w:rPr>
        <w:t>RICHIESTE</w:t>
      </w:r>
      <w:r>
        <w:rPr>
          <w:b/>
          <w:spacing w:val="1"/>
        </w:rPr>
        <w:t xml:space="preserve"> </w:t>
      </w:r>
      <w:r>
        <w:rPr>
          <w:b/>
        </w:rPr>
        <w:t>DI</w:t>
      </w:r>
      <w:r>
        <w:rPr>
          <w:b/>
          <w:spacing w:val="-2"/>
        </w:rPr>
        <w:t xml:space="preserve"> </w:t>
      </w:r>
      <w:r>
        <w:rPr>
          <w:b/>
        </w:rPr>
        <w:t>CARATTERE</w:t>
      </w:r>
      <w:r>
        <w:rPr>
          <w:b/>
          <w:spacing w:val="-6"/>
        </w:rPr>
        <w:t xml:space="preserve"> </w:t>
      </w:r>
      <w:r>
        <w:rPr>
          <w:b/>
        </w:rPr>
        <w:t>GENERALE</w:t>
      </w:r>
      <w:r>
        <w:rPr>
          <w:rFonts w:ascii="Times New Roman"/>
          <w:b/>
        </w:rPr>
        <w:tab/>
      </w:r>
      <w:r>
        <w:rPr>
          <w:b/>
        </w:rPr>
        <w:t>4</w:t>
      </w:r>
    </w:p>
    <w:p w:rsidR="008C3B5E" w:rsidRDefault="00DB3C2E">
      <w:pPr>
        <w:pStyle w:val="Paragrafoelenco"/>
        <w:numPr>
          <w:ilvl w:val="0"/>
          <w:numId w:val="146"/>
        </w:numPr>
        <w:tabs>
          <w:tab w:val="left" w:pos="1070"/>
          <w:tab w:val="left" w:pos="1071"/>
          <w:tab w:val="right" w:leader="dot" w:pos="8888"/>
        </w:tabs>
        <w:spacing w:before="120"/>
        <w:ind w:hanging="395"/>
        <w:rPr>
          <w:b/>
        </w:rPr>
      </w:pPr>
      <w:r>
        <w:rPr>
          <w:b/>
        </w:rPr>
        <w:t>TEMATICHE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COMPONENTI</w:t>
      </w:r>
      <w:r>
        <w:rPr>
          <w:b/>
          <w:spacing w:val="-2"/>
        </w:rPr>
        <w:t xml:space="preserve"> </w:t>
      </w:r>
      <w:r>
        <w:rPr>
          <w:b/>
        </w:rPr>
        <w:t>AMBIENTALI</w:t>
      </w:r>
      <w:r>
        <w:rPr>
          <w:b/>
          <w:spacing w:val="3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TERRA</w:t>
      </w:r>
      <w:r>
        <w:rPr>
          <w:rFonts w:ascii="Times New Roman"/>
          <w:b/>
        </w:rPr>
        <w:tab/>
      </w:r>
      <w:r>
        <w:rPr>
          <w:b/>
        </w:rPr>
        <w:t>5</w:t>
      </w:r>
    </w:p>
    <w:p w:rsidR="008C3B5E" w:rsidRDefault="00DB3C2E">
      <w:pPr>
        <w:spacing w:before="346"/>
        <w:ind w:left="541"/>
        <w:rPr>
          <w:b/>
          <w:sz w:val="20"/>
        </w:rPr>
      </w:pPr>
      <w:r>
        <w:br w:type="column"/>
      </w:r>
      <w:r>
        <w:rPr>
          <w:b/>
          <w:sz w:val="20"/>
        </w:rPr>
        <w:t>Pag.</w:t>
      </w:r>
    </w:p>
    <w:p w:rsidR="008C3B5E" w:rsidRDefault="008C3B5E">
      <w:pPr>
        <w:rPr>
          <w:sz w:val="20"/>
        </w:rPr>
        <w:sectPr w:rsidR="008C3B5E">
          <w:type w:val="continuous"/>
          <w:pgSz w:w="11910" w:h="16840"/>
          <w:pgMar w:top="1660" w:right="840" w:bottom="280" w:left="1080" w:header="720" w:footer="720" w:gutter="0"/>
          <w:cols w:num="2" w:space="720" w:equalWidth="0">
            <w:col w:w="8890" w:space="40"/>
            <w:col w:w="1060"/>
          </w:cols>
        </w:sectPr>
      </w:pPr>
    </w:p>
    <w:sdt>
      <w:sdtPr>
        <w:rPr>
          <w:b/>
          <w:bCs/>
          <w:sz w:val="22"/>
          <w:szCs w:val="22"/>
        </w:rPr>
        <w:id w:val="751713351"/>
        <w:docPartObj>
          <w:docPartGallery w:val="Table of Contents"/>
          <w:docPartUnique/>
        </w:docPartObj>
      </w:sdtPr>
      <w:sdtEndPr/>
      <w:sdtContent>
        <w:p w:rsidR="008C3B5E" w:rsidRDefault="00DB3C2E">
          <w:pPr>
            <w:pStyle w:val="Sommario1"/>
            <w:numPr>
              <w:ilvl w:val="1"/>
              <w:numId w:val="145"/>
            </w:numPr>
            <w:tabs>
              <w:tab w:val="left" w:pos="678"/>
              <w:tab w:val="right" w:leader="dot" w:pos="9852"/>
            </w:tabs>
            <w:spacing w:before="121" w:line="267" w:lineRule="exact"/>
            <w:ind w:hanging="328"/>
            <w:rPr>
              <w:sz w:val="22"/>
            </w:rPr>
          </w:pPr>
          <w:hyperlink w:anchor="_TOC_250022" w:history="1">
            <w:r>
              <w:rPr>
                <w:sz w:val="22"/>
              </w:rPr>
              <w:t>A</w:t>
            </w:r>
            <w:r>
              <w:t>TMOSFERA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QUALITÀ</w:t>
            </w:r>
            <w:r>
              <w:rPr>
                <w:spacing w:val="-2"/>
              </w:rPr>
              <w:t xml:space="preserve"> </w:t>
            </w:r>
            <w:r>
              <w:t>DELL</w:t>
            </w:r>
            <w:r>
              <w:rPr>
                <w:sz w:val="22"/>
              </w:rPr>
              <w:t>’</w:t>
            </w:r>
            <w:r>
              <w:t>ARIA</w:t>
            </w:r>
            <w:r>
              <w:rPr>
                <w:rFonts w:ascii="Times New Roman" w:hAnsi="Times New Roman"/>
              </w:rPr>
              <w:tab/>
            </w:r>
            <w:r>
              <w:rPr>
                <w:sz w:val="22"/>
              </w:rPr>
              <w:t>5</w:t>
            </w:r>
          </w:hyperlink>
        </w:p>
        <w:p w:rsidR="008C3B5E" w:rsidRDefault="00DB3C2E">
          <w:pPr>
            <w:pStyle w:val="Sommario2"/>
            <w:numPr>
              <w:ilvl w:val="1"/>
              <w:numId w:val="145"/>
            </w:numPr>
            <w:tabs>
              <w:tab w:val="left" w:pos="678"/>
              <w:tab w:val="right" w:leader="dot" w:pos="9853"/>
            </w:tabs>
            <w:spacing w:line="267" w:lineRule="exact"/>
            <w:ind w:hanging="328"/>
            <w:rPr>
              <w:b w:val="0"/>
              <w:i w:val="0"/>
            </w:rPr>
          </w:pPr>
          <w:hyperlink w:anchor="_TOC_250021" w:history="1">
            <w:r>
              <w:rPr>
                <w:b w:val="0"/>
                <w:i w:val="0"/>
              </w:rPr>
              <w:t>P</w:t>
            </w:r>
            <w:r>
              <w:rPr>
                <w:b w:val="0"/>
                <w:i w:val="0"/>
                <w:sz w:val="18"/>
              </w:rPr>
              <w:t>AESAGGIO</w:t>
            </w:r>
            <w:r>
              <w:rPr>
                <w:rFonts w:ascii="Times New Roman"/>
                <w:b w:val="0"/>
                <w:i w:val="0"/>
                <w:sz w:val="18"/>
              </w:rPr>
              <w:tab/>
            </w:r>
            <w:r>
              <w:rPr>
                <w:b w:val="0"/>
                <w:i w:val="0"/>
              </w:rPr>
              <w:t>11</w:t>
            </w:r>
          </w:hyperlink>
        </w:p>
        <w:p w:rsidR="008C3B5E" w:rsidRDefault="00DB3C2E">
          <w:pPr>
            <w:pStyle w:val="Sommario1"/>
            <w:numPr>
              <w:ilvl w:val="1"/>
              <w:numId w:val="145"/>
            </w:numPr>
            <w:tabs>
              <w:tab w:val="left" w:pos="678"/>
              <w:tab w:val="right" w:leader="dot" w:pos="9853"/>
            </w:tabs>
            <w:ind w:hanging="328"/>
            <w:rPr>
              <w:sz w:val="22"/>
            </w:rPr>
          </w:pPr>
          <w:hyperlink w:anchor="_TOC_250020" w:history="1">
            <w:r>
              <w:rPr>
                <w:sz w:val="22"/>
              </w:rPr>
              <w:t>C</w:t>
            </w:r>
            <w:r>
              <w:t>ORPI</w:t>
            </w:r>
            <w:r>
              <w:rPr>
                <w:spacing w:val="-1"/>
              </w:rPr>
              <w:t xml:space="preserve"> </w:t>
            </w:r>
            <w:r>
              <w:t xml:space="preserve">IDRICI SUPERFICIALI </w:t>
            </w:r>
            <w:r>
              <w:rPr>
                <w:sz w:val="22"/>
              </w:rPr>
              <w:t>(</w:t>
            </w:r>
            <w:r>
              <w:t>IDROLOGIA</w:t>
            </w:r>
            <w:r>
              <w:rPr>
                <w:spacing w:val="-2"/>
              </w:rPr>
              <w:t xml:space="preserve"> </w:t>
            </w:r>
            <w:r>
              <w:t>ED IDRAULICA</w:t>
            </w:r>
            <w:r>
              <w:rPr>
                <w:sz w:val="22"/>
              </w:rPr>
              <w:t>)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15</w:t>
            </w:r>
          </w:hyperlink>
        </w:p>
        <w:p w:rsidR="008C3B5E" w:rsidRDefault="00DB3C2E">
          <w:pPr>
            <w:pStyle w:val="Sommario1"/>
            <w:numPr>
              <w:ilvl w:val="1"/>
              <w:numId w:val="145"/>
            </w:numPr>
            <w:tabs>
              <w:tab w:val="left" w:pos="678"/>
              <w:tab w:val="right" w:leader="dot" w:pos="9852"/>
            </w:tabs>
            <w:ind w:hanging="328"/>
            <w:rPr>
              <w:sz w:val="22"/>
            </w:rPr>
          </w:pPr>
          <w:hyperlink w:anchor="_TOC_250019" w:history="1">
            <w:r>
              <w:rPr>
                <w:sz w:val="22"/>
              </w:rPr>
              <w:t>S</w:t>
            </w:r>
            <w:r>
              <w:t>UOLO</w:t>
            </w:r>
            <w:r>
              <w:rPr>
                <w:sz w:val="22"/>
              </w:rPr>
              <w:t>,</w:t>
            </w:r>
            <w:r>
              <w:rPr>
                <w:spacing w:val="-10"/>
                <w:sz w:val="22"/>
              </w:rPr>
              <w:t xml:space="preserve"> </w:t>
            </w:r>
            <w:r>
              <w:t>SOTTOSUOLO</w:t>
            </w:r>
            <w:r>
              <w:rPr>
                <w:spacing w:val="1"/>
              </w:rPr>
              <w:t xml:space="preserve"> </w:t>
            </w:r>
            <w:r>
              <w:t>E IDROGEOLOGIA</w:t>
            </w:r>
            <w:r>
              <w:rPr>
                <w:rFonts w:ascii="Times New Roman"/>
              </w:rPr>
              <w:tab/>
            </w:r>
            <w:r>
              <w:rPr>
                <w:sz w:val="22"/>
              </w:rPr>
              <w:t>26</w:t>
            </w:r>
          </w:hyperlink>
        </w:p>
        <w:p w:rsidR="008C3B5E" w:rsidRDefault="00DB3C2E">
          <w:pPr>
            <w:pStyle w:val="Sommario2"/>
            <w:numPr>
              <w:ilvl w:val="1"/>
              <w:numId w:val="145"/>
            </w:numPr>
            <w:tabs>
              <w:tab w:val="left" w:pos="678"/>
              <w:tab w:val="right" w:leader="dot" w:pos="9853"/>
            </w:tabs>
            <w:ind w:hanging="328"/>
            <w:rPr>
              <w:b w:val="0"/>
              <w:i w:val="0"/>
            </w:rPr>
          </w:pPr>
          <w:r>
            <w:rPr>
              <w:b w:val="0"/>
              <w:i w:val="0"/>
            </w:rPr>
            <w:t>S</w:t>
          </w:r>
          <w:r>
            <w:rPr>
              <w:b w:val="0"/>
              <w:i w:val="0"/>
              <w:sz w:val="18"/>
            </w:rPr>
            <w:t>ISMICITÀ</w:t>
          </w:r>
          <w:r>
            <w:rPr>
              <w:rFonts w:ascii="Times New Roman" w:hAnsi="Times New Roman"/>
              <w:b w:val="0"/>
              <w:i w:val="0"/>
              <w:sz w:val="18"/>
            </w:rPr>
            <w:tab/>
          </w:r>
          <w:r>
            <w:rPr>
              <w:b w:val="0"/>
              <w:i w:val="0"/>
            </w:rPr>
            <w:t>28</w:t>
          </w:r>
        </w:p>
        <w:p w:rsidR="008C3B5E" w:rsidRDefault="00DB3C2E">
          <w:pPr>
            <w:pStyle w:val="Sommario1"/>
            <w:numPr>
              <w:ilvl w:val="1"/>
              <w:numId w:val="145"/>
            </w:numPr>
            <w:tabs>
              <w:tab w:val="left" w:pos="678"/>
              <w:tab w:val="right" w:leader="dot" w:pos="9852"/>
            </w:tabs>
            <w:spacing w:before="1"/>
            <w:ind w:hanging="328"/>
            <w:rPr>
              <w:sz w:val="22"/>
            </w:rPr>
          </w:pPr>
          <w:hyperlink w:anchor="_TOC_250018" w:history="1">
            <w:r>
              <w:rPr>
                <w:sz w:val="22"/>
              </w:rPr>
              <w:t>A</w:t>
            </w:r>
            <w:r>
              <w:t>GENTI FISICI</w:t>
            </w:r>
            <w:r>
              <w:rPr>
                <w:spacing w:val="-1"/>
              </w:rPr>
              <w:t xml:space="preserve"> </w:t>
            </w:r>
            <w:r>
              <w:rPr>
                <w:sz w:val="22"/>
              </w:rPr>
              <w:t>(</w:t>
            </w:r>
            <w:r>
              <w:t>RUMORE E</w:t>
            </w:r>
            <w:r>
              <w:rPr>
                <w:spacing w:val="-1"/>
              </w:rPr>
              <w:t xml:space="preserve"> </w:t>
            </w:r>
            <w:r>
              <w:t>VIBRAZIONI</w:t>
            </w:r>
            <w:r>
              <w:rPr>
                <w:sz w:val="22"/>
              </w:rPr>
              <w:t>)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30</w:t>
            </w:r>
          </w:hyperlink>
        </w:p>
        <w:p w:rsidR="008C3B5E" w:rsidRDefault="00DB3C2E">
          <w:pPr>
            <w:pStyle w:val="Sommario3"/>
            <w:numPr>
              <w:ilvl w:val="2"/>
              <w:numId w:val="145"/>
            </w:numPr>
            <w:tabs>
              <w:tab w:val="left" w:pos="1104"/>
              <w:tab w:val="right" w:leader="dot" w:pos="9750"/>
            </w:tabs>
          </w:pPr>
          <w:hyperlink w:anchor="_TOC_250017" w:history="1">
            <w:r>
              <w:t>Rumore</w:t>
            </w:r>
            <w:r>
              <w:rPr>
                <w:rFonts w:ascii="Times New Roman"/>
              </w:rPr>
              <w:tab/>
            </w:r>
            <w:r>
              <w:t>30</w:t>
            </w:r>
          </w:hyperlink>
        </w:p>
        <w:p w:rsidR="008C3B5E" w:rsidRDefault="00DB3C2E">
          <w:pPr>
            <w:pStyle w:val="Sommario3"/>
            <w:numPr>
              <w:ilvl w:val="2"/>
              <w:numId w:val="145"/>
            </w:numPr>
            <w:tabs>
              <w:tab w:val="left" w:pos="1104"/>
              <w:tab w:val="right" w:leader="dot" w:pos="9749"/>
            </w:tabs>
          </w:pPr>
          <w:hyperlink w:anchor="_TOC_250016" w:history="1">
            <w:r>
              <w:t>Vibrazioni</w:t>
            </w:r>
            <w:r>
              <w:rPr>
                <w:rFonts w:ascii="Times New Roman"/>
              </w:rPr>
              <w:tab/>
            </w:r>
            <w:r>
              <w:t>37</w:t>
            </w:r>
          </w:hyperlink>
        </w:p>
        <w:p w:rsidR="008C3B5E" w:rsidRDefault="00DB3C2E">
          <w:pPr>
            <w:pStyle w:val="Sommario1"/>
            <w:numPr>
              <w:ilvl w:val="1"/>
              <w:numId w:val="145"/>
            </w:numPr>
            <w:tabs>
              <w:tab w:val="left" w:pos="678"/>
              <w:tab w:val="right" w:leader="dot" w:pos="9852"/>
            </w:tabs>
            <w:ind w:hanging="328"/>
            <w:rPr>
              <w:sz w:val="22"/>
            </w:rPr>
          </w:pPr>
          <w:hyperlink w:anchor="_TOC_250015" w:history="1">
            <w:r>
              <w:rPr>
                <w:sz w:val="22"/>
              </w:rPr>
              <w:t>F</w:t>
            </w:r>
            <w:r>
              <w:t>AUNA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t xml:space="preserve">AVIFAUNA </w:t>
            </w:r>
            <w:r>
              <w:rPr>
                <w:sz w:val="22"/>
              </w:rPr>
              <w:t>(</w:t>
            </w:r>
            <w:r>
              <w:t>ANCHE MARINA</w:t>
            </w:r>
            <w:r>
              <w:rPr>
                <w:sz w:val="22"/>
              </w:rPr>
              <w:t>)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38</w:t>
            </w:r>
          </w:hyperlink>
        </w:p>
        <w:p w:rsidR="008C3B5E" w:rsidRDefault="00DB3C2E">
          <w:pPr>
            <w:pStyle w:val="Sommario1"/>
            <w:numPr>
              <w:ilvl w:val="1"/>
              <w:numId w:val="145"/>
            </w:numPr>
            <w:tabs>
              <w:tab w:val="left" w:pos="678"/>
              <w:tab w:val="right" w:leader="dot" w:pos="9852"/>
            </w:tabs>
            <w:spacing w:before="1"/>
            <w:ind w:hanging="328"/>
            <w:rPr>
              <w:sz w:val="22"/>
            </w:rPr>
          </w:pPr>
          <w:hyperlink w:anchor="_TOC_250014" w:history="1">
            <w:r>
              <w:rPr>
                <w:sz w:val="22"/>
              </w:rPr>
              <w:t>F</w:t>
            </w:r>
            <w:r>
              <w:t>LORA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VEGETAZIONE</w:t>
            </w:r>
            <w:r>
              <w:rPr>
                <w:rFonts w:ascii="Times New Roman"/>
              </w:rPr>
              <w:tab/>
            </w:r>
            <w:r>
              <w:rPr>
                <w:sz w:val="22"/>
              </w:rPr>
              <w:t>43</w:t>
            </w:r>
          </w:hyperlink>
        </w:p>
        <w:p w:rsidR="008C3B5E" w:rsidRDefault="00DB3C2E">
          <w:pPr>
            <w:pStyle w:val="Sommario2"/>
            <w:numPr>
              <w:ilvl w:val="1"/>
              <w:numId w:val="145"/>
            </w:numPr>
            <w:tabs>
              <w:tab w:val="left" w:pos="678"/>
              <w:tab w:val="right" w:leader="dot" w:pos="9852"/>
            </w:tabs>
            <w:ind w:hanging="328"/>
            <w:rPr>
              <w:b w:val="0"/>
              <w:i w:val="0"/>
            </w:rPr>
          </w:pPr>
          <w:hyperlink w:anchor="_TOC_250013" w:history="1">
            <w:r>
              <w:rPr>
                <w:b w:val="0"/>
                <w:i w:val="0"/>
              </w:rPr>
              <w:t>T</w:t>
            </w:r>
            <w:r>
              <w:rPr>
                <w:b w:val="0"/>
                <w:i w:val="0"/>
                <w:sz w:val="18"/>
              </w:rPr>
              <w:t>ERRE</w:t>
            </w:r>
            <w:r>
              <w:rPr>
                <w:b w:val="0"/>
                <w:i w:val="0"/>
                <w:spacing w:val="-3"/>
                <w:sz w:val="18"/>
              </w:rPr>
              <w:t xml:space="preserve"> </w:t>
            </w:r>
            <w:r>
              <w:rPr>
                <w:b w:val="0"/>
                <w:i w:val="0"/>
                <w:sz w:val="18"/>
              </w:rPr>
              <w:t>E</w:t>
            </w:r>
            <w:r>
              <w:rPr>
                <w:b w:val="0"/>
                <w:i w:val="0"/>
                <w:spacing w:val="1"/>
                <w:sz w:val="18"/>
              </w:rPr>
              <w:t xml:space="preserve"> </w:t>
            </w:r>
            <w:r>
              <w:rPr>
                <w:b w:val="0"/>
                <w:i w:val="0"/>
              </w:rPr>
              <w:t>R</w:t>
            </w:r>
            <w:r>
              <w:rPr>
                <w:b w:val="0"/>
                <w:i w:val="0"/>
                <w:sz w:val="18"/>
              </w:rPr>
              <w:t>OCCE DA</w:t>
            </w:r>
            <w:r>
              <w:rPr>
                <w:b w:val="0"/>
                <w:i w:val="0"/>
                <w:spacing w:val="-1"/>
                <w:sz w:val="18"/>
              </w:rPr>
              <w:t xml:space="preserve"> </w:t>
            </w:r>
            <w:r>
              <w:rPr>
                <w:b w:val="0"/>
                <w:i w:val="0"/>
              </w:rPr>
              <w:t>S</w:t>
            </w:r>
            <w:r>
              <w:rPr>
                <w:b w:val="0"/>
                <w:i w:val="0"/>
                <w:sz w:val="18"/>
              </w:rPr>
              <w:t xml:space="preserve">CAVO </w:t>
            </w:r>
            <w:r>
              <w:rPr>
                <w:b w:val="0"/>
                <w:i w:val="0"/>
              </w:rPr>
              <w:t>(TRS)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i w:val="0"/>
              </w:rPr>
              <w:t>48</w:t>
            </w:r>
          </w:hyperlink>
        </w:p>
        <w:p w:rsidR="008C3B5E" w:rsidRDefault="00DB3C2E">
          <w:pPr>
            <w:pStyle w:val="Sommario4"/>
            <w:numPr>
              <w:ilvl w:val="0"/>
              <w:numId w:val="146"/>
            </w:numPr>
            <w:tabs>
              <w:tab w:val="left" w:pos="1070"/>
              <w:tab w:val="left" w:pos="1071"/>
              <w:tab w:val="right" w:leader="dot" w:pos="8888"/>
            </w:tabs>
            <w:ind w:hanging="395"/>
          </w:pPr>
          <w:hyperlink w:anchor="_TOC_250012" w:history="1">
            <w:r>
              <w:t>TEMATICHE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COMPONENTI</w:t>
            </w:r>
            <w:r>
              <w:rPr>
                <w:spacing w:val="-2"/>
              </w:rPr>
              <w:t xml:space="preserve"> </w:t>
            </w:r>
            <w:r>
              <w:t>AMBIENTALI IN</w:t>
            </w:r>
            <w:r>
              <w:rPr>
                <w:spacing w:val="2"/>
              </w:rPr>
              <w:t xml:space="preserve"> </w:t>
            </w:r>
            <w:r>
              <w:t>MARE</w:t>
            </w:r>
            <w:r>
              <w:rPr>
                <w:rFonts w:ascii="Times New Roman"/>
              </w:rPr>
              <w:tab/>
            </w:r>
            <w:r>
              <w:t>52</w:t>
            </w:r>
          </w:hyperlink>
        </w:p>
        <w:p w:rsidR="008C3B5E" w:rsidRDefault="00DB3C2E">
          <w:pPr>
            <w:pStyle w:val="Sommario1"/>
            <w:numPr>
              <w:ilvl w:val="1"/>
              <w:numId w:val="144"/>
            </w:numPr>
            <w:tabs>
              <w:tab w:val="left" w:pos="678"/>
              <w:tab w:val="right" w:leader="dot" w:pos="9853"/>
            </w:tabs>
            <w:spacing w:before="118"/>
            <w:ind w:hanging="328"/>
            <w:rPr>
              <w:sz w:val="22"/>
            </w:rPr>
          </w:pPr>
          <w:hyperlink w:anchor="_TOC_250011" w:history="1">
            <w:r>
              <w:rPr>
                <w:sz w:val="22"/>
              </w:rPr>
              <w:t>S</w:t>
            </w:r>
            <w:r>
              <w:t>ISTEMA</w:t>
            </w:r>
            <w:r>
              <w:rPr>
                <w:spacing w:val="-3"/>
              </w:rPr>
              <w:t xml:space="preserve"> </w:t>
            </w:r>
            <w:r>
              <w:t>DELLE AREE PROTETTE</w:t>
            </w:r>
            <w:r>
              <w:rPr>
                <w:rFonts w:ascii="Times New Roman"/>
              </w:rPr>
              <w:tab/>
            </w:r>
            <w:r>
              <w:rPr>
                <w:sz w:val="22"/>
              </w:rPr>
              <w:t>52</w:t>
            </w:r>
          </w:hyperlink>
        </w:p>
        <w:p w:rsidR="008C3B5E" w:rsidRDefault="00DB3C2E">
          <w:pPr>
            <w:pStyle w:val="Sommario2"/>
            <w:numPr>
              <w:ilvl w:val="1"/>
              <w:numId w:val="144"/>
            </w:numPr>
            <w:tabs>
              <w:tab w:val="left" w:pos="678"/>
              <w:tab w:val="right" w:leader="dot" w:pos="9853"/>
            </w:tabs>
            <w:ind w:hanging="328"/>
            <w:rPr>
              <w:b w:val="0"/>
              <w:i w:val="0"/>
            </w:rPr>
          </w:pPr>
          <w:hyperlink w:anchor="_TOC_250010" w:history="1">
            <w:r>
              <w:rPr>
                <w:b w:val="0"/>
                <w:i w:val="0"/>
              </w:rPr>
              <w:t>C</w:t>
            </w:r>
            <w:r>
              <w:rPr>
                <w:b w:val="0"/>
                <w:i w:val="0"/>
                <w:sz w:val="18"/>
              </w:rPr>
              <w:t>ARATTERISTICHE</w:t>
            </w:r>
            <w:r>
              <w:rPr>
                <w:b w:val="0"/>
                <w:i w:val="0"/>
                <w:spacing w:val="-1"/>
                <w:sz w:val="18"/>
              </w:rPr>
              <w:t xml:space="preserve"> </w:t>
            </w:r>
            <w:r>
              <w:rPr>
                <w:b w:val="0"/>
                <w:i w:val="0"/>
                <w:sz w:val="18"/>
              </w:rPr>
              <w:t xml:space="preserve">METEOMARINE </w:t>
            </w:r>
            <w:r>
              <w:rPr>
                <w:b w:val="0"/>
                <w:i w:val="0"/>
              </w:rPr>
              <w:t>(</w:t>
            </w:r>
            <w:r>
              <w:rPr>
                <w:b w:val="0"/>
                <w:i w:val="0"/>
                <w:sz w:val="18"/>
              </w:rPr>
              <w:t>ONDE</w:t>
            </w:r>
            <w:r>
              <w:rPr>
                <w:b w:val="0"/>
                <w:i w:val="0"/>
              </w:rPr>
              <w:t>,</w:t>
            </w:r>
            <w:r>
              <w:rPr>
                <w:b w:val="0"/>
                <w:i w:val="0"/>
                <w:spacing w:val="-9"/>
              </w:rPr>
              <w:t xml:space="preserve"> </w:t>
            </w:r>
            <w:r>
              <w:rPr>
                <w:b w:val="0"/>
                <w:i w:val="0"/>
                <w:sz w:val="18"/>
              </w:rPr>
              <w:t>MAREE</w:t>
            </w:r>
            <w:r>
              <w:rPr>
                <w:b w:val="0"/>
                <w:i w:val="0"/>
              </w:rPr>
              <w:t>,</w:t>
            </w:r>
            <w:r>
              <w:rPr>
                <w:b w:val="0"/>
                <w:i w:val="0"/>
                <w:spacing w:val="-9"/>
              </w:rPr>
              <w:t xml:space="preserve"> </w:t>
            </w:r>
            <w:r>
              <w:rPr>
                <w:b w:val="0"/>
                <w:i w:val="0"/>
                <w:sz w:val="18"/>
              </w:rPr>
              <w:t>CORRENTI</w:t>
            </w:r>
            <w:r>
              <w:rPr>
                <w:b w:val="0"/>
                <w:i w:val="0"/>
              </w:rPr>
              <w:t>,</w:t>
            </w:r>
            <w:r>
              <w:rPr>
                <w:b w:val="0"/>
                <w:i w:val="0"/>
                <w:spacing w:val="-9"/>
              </w:rPr>
              <w:t xml:space="preserve"> </w:t>
            </w:r>
            <w:r>
              <w:rPr>
                <w:b w:val="0"/>
                <w:i w:val="0"/>
                <w:sz w:val="18"/>
              </w:rPr>
              <w:t>METEO</w:t>
            </w:r>
            <w:r>
              <w:rPr>
                <w:b w:val="0"/>
                <w:i w:val="0"/>
              </w:rPr>
              <w:t>,</w:t>
            </w:r>
            <w:r>
              <w:rPr>
                <w:b w:val="0"/>
                <w:i w:val="0"/>
                <w:spacing w:val="-12"/>
              </w:rPr>
              <w:t xml:space="preserve"> </w:t>
            </w:r>
            <w:r>
              <w:rPr>
                <w:b w:val="0"/>
                <w:i w:val="0"/>
                <w:sz w:val="18"/>
              </w:rPr>
              <w:t>ECC</w:t>
            </w:r>
            <w:r>
              <w:rPr>
                <w:b w:val="0"/>
                <w:i w:val="0"/>
              </w:rPr>
              <w:t>.)</w:t>
            </w:r>
            <w:r>
              <w:rPr>
                <w:rFonts w:ascii="Times New Roman"/>
                <w:b w:val="0"/>
                <w:i w:val="0"/>
              </w:rPr>
              <w:tab/>
            </w:r>
            <w:r>
              <w:rPr>
                <w:b w:val="0"/>
                <w:i w:val="0"/>
              </w:rPr>
              <w:t>58</w:t>
            </w:r>
          </w:hyperlink>
        </w:p>
        <w:p w:rsidR="008C3B5E" w:rsidRDefault="00DB3C2E">
          <w:pPr>
            <w:pStyle w:val="Sommario1"/>
            <w:numPr>
              <w:ilvl w:val="1"/>
              <w:numId w:val="144"/>
            </w:numPr>
            <w:tabs>
              <w:tab w:val="left" w:pos="678"/>
              <w:tab w:val="right" w:leader="dot" w:pos="9851"/>
            </w:tabs>
            <w:spacing w:before="1"/>
            <w:ind w:hanging="328"/>
            <w:rPr>
              <w:sz w:val="22"/>
            </w:rPr>
          </w:pPr>
          <w:hyperlink w:anchor="_TOC_250009" w:history="1">
            <w:r>
              <w:rPr>
                <w:sz w:val="22"/>
              </w:rPr>
              <w:t>M</w:t>
            </w:r>
            <w:r>
              <w:t>ODELLISTICA</w:t>
            </w:r>
            <w:r>
              <w:rPr>
                <w:spacing w:val="-3"/>
              </w:rPr>
              <w:t xml:space="preserve"> </w:t>
            </w:r>
            <w:r>
              <w:t>OCEANOGRAFICA</w:t>
            </w:r>
            <w:r>
              <w:rPr>
                <w:sz w:val="22"/>
              </w:rPr>
              <w:t>,</w:t>
            </w:r>
            <w:r>
              <w:rPr>
                <w:spacing w:val="-9"/>
                <w:sz w:val="22"/>
              </w:rPr>
              <w:t xml:space="preserve"> </w:t>
            </w:r>
            <w:r>
              <w:t>FENOMENI DIFFUSIVI IN</w:t>
            </w:r>
            <w:r>
              <w:rPr>
                <w:spacing w:val="-4"/>
              </w:rPr>
              <w:t xml:space="preserve"> </w:t>
            </w:r>
            <w:r>
              <w:t xml:space="preserve">ACQUA </w:t>
            </w:r>
            <w:r>
              <w:rPr>
                <w:sz w:val="22"/>
              </w:rPr>
              <w:t>(</w:t>
            </w:r>
            <w:r>
              <w:t>DISPERSIONE SCARICHI</w:t>
            </w:r>
            <w:r>
              <w:rPr>
                <w:sz w:val="22"/>
              </w:rPr>
              <w:t>,</w:t>
            </w:r>
            <w:r>
              <w:rPr>
                <w:spacing w:val="-9"/>
                <w:sz w:val="22"/>
              </w:rPr>
              <w:t xml:space="preserve"> </w:t>
            </w:r>
            <w:r>
              <w:t>TORBIDITÀ</w:t>
            </w:r>
            <w:r>
              <w:rPr>
                <w:sz w:val="22"/>
              </w:rPr>
              <w:t>,</w:t>
            </w:r>
            <w:r>
              <w:rPr>
                <w:spacing w:val="-10"/>
                <w:sz w:val="22"/>
              </w:rPr>
              <w:t xml:space="preserve"> </w:t>
            </w:r>
            <w:r>
              <w:t>ECC</w:t>
            </w:r>
            <w:r>
              <w:rPr>
                <w:sz w:val="22"/>
              </w:rPr>
              <w:t>.)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sz w:val="22"/>
              </w:rPr>
              <w:t>60</w:t>
            </w:r>
          </w:hyperlink>
        </w:p>
        <w:p w:rsidR="008C3B5E" w:rsidRDefault="00DB3C2E">
          <w:pPr>
            <w:pStyle w:val="Sommario1"/>
            <w:numPr>
              <w:ilvl w:val="1"/>
              <w:numId w:val="144"/>
            </w:numPr>
            <w:tabs>
              <w:tab w:val="left" w:pos="678"/>
              <w:tab w:val="right" w:leader="dot" w:pos="9853"/>
            </w:tabs>
            <w:ind w:hanging="328"/>
            <w:rPr>
              <w:sz w:val="22"/>
            </w:rPr>
          </w:pPr>
          <w:hyperlink w:anchor="_TOC_250008" w:history="1">
            <w:r>
              <w:rPr>
                <w:sz w:val="22"/>
              </w:rPr>
              <w:t>C</w:t>
            </w:r>
            <w:r>
              <w:t>AMPIONAMENTO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 xml:space="preserve">ANALISI CHIMICHE </w:t>
            </w:r>
            <w:r>
              <w:rPr>
                <w:sz w:val="22"/>
              </w:rPr>
              <w:t>(</w:t>
            </w:r>
            <w:r>
              <w:t>ACQUE</w:t>
            </w:r>
            <w:r>
              <w:rPr>
                <w:sz w:val="22"/>
              </w:rPr>
              <w:t>,</w:t>
            </w:r>
            <w:r>
              <w:rPr>
                <w:spacing w:val="-9"/>
                <w:sz w:val="22"/>
              </w:rPr>
              <w:t xml:space="preserve"> </w:t>
            </w:r>
            <w:r>
              <w:t>SEDIMENTI</w:t>
            </w:r>
            <w:r>
              <w:rPr>
                <w:sz w:val="22"/>
              </w:rPr>
              <w:t>,</w:t>
            </w:r>
            <w:r>
              <w:rPr>
                <w:spacing w:val="-9"/>
                <w:sz w:val="22"/>
              </w:rPr>
              <w:t xml:space="preserve"> </w:t>
            </w:r>
            <w:r>
              <w:t>BIOTA</w:t>
            </w:r>
            <w:r>
              <w:rPr>
                <w:sz w:val="22"/>
              </w:rPr>
              <w:t>)</w:t>
            </w:r>
            <w:r>
              <w:rPr>
                <w:rFonts w:ascii="Times New Roman"/>
                <w:sz w:val="22"/>
              </w:rPr>
              <w:tab/>
            </w:r>
            <w:r>
              <w:rPr>
                <w:sz w:val="22"/>
              </w:rPr>
              <w:t>62</w:t>
            </w:r>
          </w:hyperlink>
        </w:p>
        <w:p w:rsidR="008C3B5E" w:rsidRDefault="00DB3C2E">
          <w:pPr>
            <w:pStyle w:val="Sommario1"/>
            <w:numPr>
              <w:ilvl w:val="1"/>
              <w:numId w:val="144"/>
            </w:numPr>
            <w:tabs>
              <w:tab w:val="left" w:pos="678"/>
              <w:tab w:val="right" w:leader="dot" w:pos="9853"/>
            </w:tabs>
            <w:ind w:hanging="328"/>
            <w:rPr>
              <w:sz w:val="22"/>
            </w:rPr>
          </w:pPr>
          <w:hyperlink w:anchor="_TOC_250007" w:history="1">
            <w:r>
              <w:rPr>
                <w:sz w:val="22"/>
              </w:rPr>
              <w:t>E</w:t>
            </w:r>
            <w:r>
              <w:t>COTOSSICOLOGIA</w:t>
            </w:r>
            <w:r>
              <w:rPr>
                <w:spacing w:val="-2"/>
              </w:rPr>
              <w:t xml:space="preserve"> </w:t>
            </w:r>
            <w:r>
              <w:t>E BIOMARKERS</w:t>
            </w:r>
            <w:r>
              <w:rPr>
                <w:rFonts w:ascii="Times New Roman"/>
              </w:rPr>
              <w:tab/>
            </w:r>
            <w:r>
              <w:rPr>
                <w:sz w:val="22"/>
              </w:rPr>
              <w:t>68</w:t>
            </w:r>
          </w:hyperlink>
        </w:p>
        <w:p w:rsidR="008C3B5E" w:rsidRDefault="00DB3C2E">
          <w:pPr>
            <w:pStyle w:val="Sommario1"/>
            <w:numPr>
              <w:ilvl w:val="1"/>
              <w:numId w:val="144"/>
            </w:numPr>
            <w:tabs>
              <w:tab w:val="left" w:pos="678"/>
              <w:tab w:val="right" w:leader="dot" w:pos="9853"/>
            </w:tabs>
            <w:ind w:hanging="328"/>
            <w:rPr>
              <w:sz w:val="22"/>
            </w:rPr>
          </w:pPr>
          <w:hyperlink w:anchor="_TOC_250006" w:history="1">
            <w:r>
              <w:rPr>
                <w:sz w:val="22"/>
              </w:rPr>
              <w:t>C</w:t>
            </w:r>
            <w:r>
              <w:t>OMUNITÀ BENTONICHE</w:t>
            </w:r>
            <w:r>
              <w:rPr>
                <w:rFonts w:ascii="Times New Roman" w:hAnsi="Times New Roman"/>
              </w:rPr>
              <w:tab/>
            </w:r>
            <w:r>
              <w:rPr>
                <w:sz w:val="22"/>
              </w:rPr>
              <w:t>73</w:t>
            </w:r>
          </w:hyperlink>
        </w:p>
        <w:p w:rsidR="008C3B5E" w:rsidRDefault="00DB3C2E">
          <w:pPr>
            <w:pStyle w:val="Sommario1"/>
            <w:numPr>
              <w:ilvl w:val="1"/>
              <w:numId w:val="144"/>
            </w:numPr>
            <w:tabs>
              <w:tab w:val="left" w:pos="678"/>
              <w:tab w:val="right" w:leader="dot" w:pos="9852"/>
            </w:tabs>
            <w:ind w:hanging="328"/>
            <w:rPr>
              <w:sz w:val="22"/>
            </w:rPr>
          </w:pPr>
          <w:hyperlink w:anchor="_TOC_250005" w:history="1">
            <w:r>
              <w:rPr>
                <w:sz w:val="22"/>
              </w:rPr>
              <w:t>A</w:t>
            </w:r>
            <w:r>
              <w:t>CQUACOLTURA</w:t>
            </w:r>
            <w:r>
              <w:rPr>
                <w:rFonts w:ascii="Times New Roman"/>
              </w:rPr>
              <w:tab/>
            </w:r>
            <w:r>
              <w:rPr>
                <w:sz w:val="22"/>
              </w:rPr>
              <w:t>76</w:t>
            </w:r>
          </w:hyperlink>
        </w:p>
        <w:p w:rsidR="008C3B5E" w:rsidRDefault="00DB3C2E">
          <w:pPr>
            <w:pStyle w:val="Sommario1"/>
            <w:numPr>
              <w:ilvl w:val="1"/>
              <w:numId w:val="144"/>
            </w:numPr>
            <w:tabs>
              <w:tab w:val="left" w:pos="678"/>
              <w:tab w:val="right" w:leader="dot" w:pos="9853"/>
            </w:tabs>
            <w:spacing w:before="1"/>
            <w:ind w:hanging="328"/>
            <w:rPr>
              <w:sz w:val="22"/>
            </w:rPr>
          </w:pPr>
          <w:hyperlink w:anchor="_TOC_250004" w:history="1">
            <w:r>
              <w:rPr>
                <w:sz w:val="22"/>
              </w:rPr>
              <w:t>C</w:t>
            </w:r>
            <w:r>
              <w:t>OMPONENTE</w:t>
            </w:r>
            <w:r>
              <w:rPr>
                <w:spacing w:val="1"/>
              </w:rPr>
              <w:t xml:space="preserve"> </w:t>
            </w:r>
            <w:r>
              <w:t>ITTICA</w:t>
            </w:r>
            <w:r>
              <w:rPr>
                <w:spacing w:val="-2"/>
              </w:rPr>
              <w:t xml:space="preserve"> </w:t>
            </w:r>
            <w:r>
              <w:t xml:space="preserve">ED </w:t>
            </w:r>
            <w:r>
              <w:rPr>
                <w:sz w:val="22"/>
              </w:rPr>
              <w:t>I</w:t>
            </w:r>
            <w:r>
              <w:t>TTIOPLANCTONICA</w:t>
            </w:r>
            <w:r>
              <w:rPr>
                <w:rFonts w:ascii="Times New Roman"/>
              </w:rPr>
              <w:tab/>
            </w:r>
            <w:r>
              <w:rPr>
                <w:sz w:val="22"/>
              </w:rPr>
              <w:t>78</w:t>
            </w:r>
          </w:hyperlink>
        </w:p>
        <w:p w:rsidR="008C3B5E" w:rsidRDefault="00DB3C2E">
          <w:pPr>
            <w:pStyle w:val="Sommario1"/>
            <w:numPr>
              <w:ilvl w:val="1"/>
              <w:numId w:val="144"/>
            </w:numPr>
            <w:tabs>
              <w:tab w:val="left" w:pos="678"/>
              <w:tab w:val="right" w:leader="dot" w:pos="9852"/>
            </w:tabs>
            <w:spacing w:line="267" w:lineRule="exact"/>
            <w:ind w:hanging="328"/>
            <w:rPr>
              <w:sz w:val="22"/>
            </w:rPr>
          </w:pPr>
          <w:hyperlink w:anchor="_TOC_250003" w:history="1">
            <w:r>
              <w:rPr>
                <w:sz w:val="22"/>
              </w:rPr>
              <w:t>R</w:t>
            </w:r>
            <w:r>
              <w:t>UMORE SUBACQUEO</w:t>
            </w:r>
            <w:r>
              <w:rPr>
                <w:rFonts w:ascii="Times New Roman"/>
              </w:rPr>
              <w:tab/>
            </w:r>
            <w:r>
              <w:rPr>
                <w:sz w:val="22"/>
              </w:rPr>
              <w:t>79</w:t>
            </w:r>
          </w:hyperlink>
        </w:p>
        <w:p w:rsidR="008C3B5E" w:rsidRDefault="00DB3C2E">
          <w:pPr>
            <w:pStyle w:val="Sommario1"/>
            <w:numPr>
              <w:ilvl w:val="1"/>
              <w:numId w:val="144"/>
            </w:numPr>
            <w:tabs>
              <w:tab w:val="left" w:pos="1209"/>
              <w:tab w:val="left" w:pos="1210"/>
              <w:tab w:val="right" w:leader="dot" w:pos="9854"/>
            </w:tabs>
            <w:spacing w:line="267" w:lineRule="exact"/>
            <w:ind w:left="1210" w:hanging="860"/>
            <w:rPr>
              <w:sz w:val="22"/>
            </w:rPr>
          </w:pPr>
          <w:hyperlink w:anchor="_TOC_250002" w:history="1">
            <w:r>
              <w:rPr>
                <w:sz w:val="22"/>
              </w:rPr>
              <w:t>C</w:t>
            </w:r>
            <w:r>
              <w:t>ETACEI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TARTARUGHE</w:t>
            </w:r>
            <w:r>
              <w:rPr>
                <w:rFonts w:ascii="Times New Roman"/>
              </w:rPr>
              <w:tab/>
            </w:r>
            <w:r>
              <w:rPr>
                <w:sz w:val="22"/>
              </w:rPr>
              <w:t>82</w:t>
            </w:r>
          </w:hyperlink>
        </w:p>
        <w:p w:rsidR="008C3B5E" w:rsidRDefault="00DB3C2E">
          <w:pPr>
            <w:pStyle w:val="Sommario1"/>
            <w:numPr>
              <w:ilvl w:val="1"/>
              <w:numId w:val="144"/>
            </w:numPr>
            <w:tabs>
              <w:tab w:val="left" w:pos="1209"/>
              <w:tab w:val="left" w:pos="1210"/>
              <w:tab w:val="right" w:leader="dot" w:pos="9853"/>
            </w:tabs>
            <w:ind w:left="1210" w:hanging="860"/>
            <w:rPr>
              <w:sz w:val="22"/>
            </w:rPr>
          </w:pPr>
          <w:hyperlink w:anchor="_TOC_250001" w:history="1">
            <w:r>
              <w:rPr>
                <w:sz w:val="22"/>
              </w:rPr>
              <w:t>P</w:t>
            </w:r>
            <w:r>
              <w:t>O</w:t>
            </w:r>
            <w:r>
              <w:t>SA</w:t>
            </w:r>
            <w:r>
              <w:rPr>
                <w:spacing w:val="-3"/>
              </w:rPr>
              <w:t xml:space="preserve"> </w:t>
            </w:r>
            <w:r>
              <w:t>DI CAVI E</w:t>
            </w:r>
            <w:r>
              <w:rPr>
                <w:spacing w:val="1"/>
              </w:rPr>
              <w:t xml:space="preserve"> </w:t>
            </w:r>
            <w:r>
              <w:t>CONDOTTE</w:t>
            </w:r>
            <w:r>
              <w:rPr>
                <w:rFonts w:ascii="Times New Roman"/>
              </w:rPr>
              <w:tab/>
            </w:r>
            <w:r>
              <w:rPr>
                <w:sz w:val="22"/>
              </w:rPr>
              <w:t>88</w:t>
            </w:r>
          </w:hyperlink>
        </w:p>
        <w:p w:rsidR="008C3B5E" w:rsidRDefault="00DB3C2E">
          <w:pPr>
            <w:pStyle w:val="Sommario4"/>
            <w:numPr>
              <w:ilvl w:val="0"/>
              <w:numId w:val="146"/>
            </w:numPr>
            <w:tabs>
              <w:tab w:val="left" w:pos="1070"/>
              <w:tab w:val="left" w:pos="1071"/>
              <w:tab w:val="right" w:leader="dot" w:pos="8888"/>
            </w:tabs>
            <w:ind w:hanging="395"/>
          </w:pPr>
          <w:hyperlink w:anchor="_TOC_250000" w:history="1">
            <w:r>
              <w:t>VALUTAZIONE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INCIDENZA AMBIENTALE</w:t>
            </w:r>
            <w:r>
              <w:rPr>
                <w:spacing w:val="-3"/>
              </w:rPr>
              <w:t xml:space="preserve"> </w:t>
            </w:r>
            <w:r>
              <w:t>(VINCA)</w:t>
            </w:r>
            <w:r>
              <w:rPr>
                <w:rFonts w:ascii="Times New Roman"/>
              </w:rPr>
              <w:tab/>
            </w:r>
            <w:r>
              <w:t>92</w:t>
            </w:r>
          </w:hyperlink>
        </w:p>
      </w:sdtContent>
    </w:sdt>
    <w:p w:rsidR="008C3B5E" w:rsidRDefault="008C3B5E">
      <w:pPr>
        <w:sectPr w:rsidR="008C3B5E">
          <w:type w:val="continuous"/>
          <w:pgSz w:w="11910" w:h="16840"/>
          <w:pgMar w:top="1660" w:right="840" w:bottom="280" w:left="1080" w:header="720" w:footer="720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p w:rsidR="008C3B5E" w:rsidRDefault="00DB3C2E">
      <w:pPr>
        <w:pStyle w:val="Titolo1"/>
        <w:numPr>
          <w:ilvl w:val="0"/>
          <w:numId w:val="143"/>
        </w:numPr>
        <w:tabs>
          <w:tab w:val="left" w:pos="542"/>
          <w:tab w:val="left" w:pos="543"/>
        </w:tabs>
        <w:spacing w:before="0"/>
        <w:ind w:hanging="433"/>
      </w:pPr>
      <w:bookmarkStart w:id="0" w:name="_TOC_250022"/>
      <w:bookmarkEnd w:id="0"/>
      <w:r>
        <w:t>PREMESSA</w:t>
      </w:r>
    </w:p>
    <w:p w:rsidR="008C3B5E" w:rsidRDefault="00DB3C2E">
      <w:pPr>
        <w:pStyle w:val="Corpotesto"/>
        <w:tabs>
          <w:tab w:val="left" w:pos="840"/>
          <w:tab w:val="left" w:pos="2525"/>
          <w:tab w:val="left" w:pos="4241"/>
          <w:tab w:val="left" w:pos="4844"/>
          <w:tab w:val="left" w:pos="6117"/>
          <w:tab w:val="left" w:pos="6836"/>
          <w:tab w:val="left" w:pos="8108"/>
          <w:tab w:val="left" w:pos="8724"/>
        </w:tabs>
        <w:spacing w:before="120"/>
        <w:ind w:left="110" w:right="119"/>
      </w:pPr>
      <w:r>
        <w:t>La</w:t>
      </w:r>
      <w:r>
        <w:rPr>
          <w:spacing w:val="35"/>
        </w:rPr>
        <w:t xml:space="preserve"> </w:t>
      </w:r>
      <w:r>
        <w:t>presente</w:t>
      </w:r>
      <w:r>
        <w:rPr>
          <w:spacing w:val="35"/>
        </w:rPr>
        <w:t xml:space="preserve"> </w:t>
      </w:r>
      <w:r>
        <w:t>relazione,</w:t>
      </w:r>
      <w:r>
        <w:rPr>
          <w:spacing w:val="32"/>
        </w:rPr>
        <w:t xml:space="preserve"> </w:t>
      </w:r>
      <w:r>
        <w:t>elaborata</w:t>
      </w:r>
      <w:r>
        <w:rPr>
          <w:spacing w:val="37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ISPRA,</w:t>
      </w:r>
      <w:r>
        <w:rPr>
          <w:spacing w:val="35"/>
        </w:rPr>
        <w:t xml:space="preserve"> </w:t>
      </w:r>
      <w:r>
        <w:t>riporta</w:t>
      </w:r>
      <w:r>
        <w:rPr>
          <w:spacing w:val="35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analisi</w:t>
      </w:r>
      <w:r>
        <w:rPr>
          <w:spacing w:val="35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valutazione</w:t>
      </w:r>
      <w:r>
        <w:rPr>
          <w:spacing w:val="35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progetto</w:t>
      </w:r>
      <w:r>
        <w:rPr>
          <w:spacing w:val="35"/>
        </w:rPr>
        <w:t xml:space="preserve"> </w:t>
      </w:r>
      <w:r>
        <w:t>di</w:t>
      </w:r>
      <w:r>
        <w:rPr>
          <w:spacing w:val="-52"/>
        </w:rPr>
        <w:t xml:space="preserve"> </w:t>
      </w:r>
      <w:r>
        <w:t>ricollocazione</w:t>
      </w:r>
      <w:r>
        <w:rPr>
          <w:spacing w:val="26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rigassificatore</w:t>
      </w:r>
      <w:r>
        <w:rPr>
          <w:spacing w:val="24"/>
        </w:rPr>
        <w:t xml:space="preserve"> </w:t>
      </w:r>
      <w:r>
        <w:t>FSRU</w:t>
      </w:r>
      <w:r>
        <w:rPr>
          <w:spacing w:val="24"/>
        </w:rPr>
        <w:t xml:space="preserve"> </w:t>
      </w:r>
      <w:r>
        <w:t>Golar</w:t>
      </w:r>
      <w:r>
        <w:rPr>
          <w:spacing w:val="24"/>
        </w:rPr>
        <w:t xml:space="preserve"> </w:t>
      </w:r>
      <w:r>
        <w:t>Tundra,</w:t>
      </w:r>
      <w:r>
        <w:rPr>
          <w:spacing w:val="27"/>
        </w:rPr>
        <w:t xml:space="preserve"> </w:t>
      </w:r>
      <w:r>
        <w:t>ad</w:t>
      </w:r>
      <w:r>
        <w:rPr>
          <w:spacing w:val="26"/>
        </w:rPr>
        <w:t xml:space="preserve"> </w:t>
      </w:r>
      <w:r>
        <w:t>oggi</w:t>
      </w:r>
      <w:r>
        <w:rPr>
          <w:spacing w:val="25"/>
        </w:rPr>
        <w:t xml:space="preserve"> </w:t>
      </w:r>
      <w:r>
        <w:t>ancorato</w:t>
      </w:r>
      <w:r>
        <w:rPr>
          <w:spacing w:val="23"/>
        </w:rPr>
        <w:t xml:space="preserve"> </w:t>
      </w:r>
      <w:r>
        <w:t>ed</w:t>
      </w:r>
      <w:r>
        <w:rPr>
          <w:spacing w:val="28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esercizio</w:t>
      </w:r>
      <w:r>
        <w:rPr>
          <w:spacing w:val="23"/>
        </w:rPr>
        <w:t xml:space="preserve"> </w:t>
      </w:r>
      <w:r>
        <w:t>nel</w:t>
      </w:r>
      <w:r>
        <w:rPr>
          <w:spacing w:val="24"/>
        </w:rPr>
        <w:t xml:space="preserve"> </w:t>
      </w:r>
      <w:r>
        <w:t>porto</w:t>
      </w:r>
      <w:r>
        <w:rPr>
          <w:spacing w:val="26"/>
        </w:rPr>
        <w:t xml:space="preserve"> </w:t>
      </w:r>
      <w:r>
        <w:t>di</w:t>
      </w:r>
      <w:r>
        <w:rPr>
          <w:spacing w:val="-51"/>
        </w:rPr>
        <w:t xml:space="preserve"> </w:t>
      </w:r>
      <w:r>
        <w:t>Piombino,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un’area</w:t>
      </w:r>
      <w:r>
        <w:rPr>
          <w:spacing w:val="4"/>
        </w:rPr>
        <w:t xml:space="preserve"> </w:t>
      </w:r>
      <w:r>
        <w:t>offshore</w:t>
      </w:r>
      <w:r>
        <w:rPr>
          <w:spacing w:val="4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fronte</w:t>
      </w:r>
      <w:r>
        <w:rPr>
          <w:spacing w:val="9"/>
        </w:rPr>
        <w:t xml:space="preserve"> </w:t>
      </w:r>
      <w:r>
        <w:t>Vado</w:t>
      </w:r>
      <w:r>
        <w:rPr>
          <w:spacing w:val="8"/>
        </w:rPr>
        <w:t xml:space="preserve"> </w:t>
      </w:r>
      <w:r>
        <w:t>Ligure</w:t>
      </w:r>
      <w:r>
        <w:rPr>
          <w:spacing w:val="7"/>
        </w:rPr>
        <w:t xml:space="preserve"> </w:t>
      </w:r>
      <w:r>
        <w:t>(SV),</w:t>
      </w:r>
      <w:r>
        <w:rPr>
          <w:spacing w:val="7"/>
        </w:rPr>
        <w:t xml:space="preserve"> </w:t>
      </w:r>
      <w:r>
        <w:t>presentato</w:t>
      </w:r>
      <w:r>
        <w:rPr>
          <w:spacing w:val="5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SNAM</w:t>
      </w:r>
      <w:r>
        <w:rPr>
          <w:spacing w:val="7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disponibile</w:t>
      </w:r>
      <w:r>
        <w:rPr>
          <w:spacing w:val="7"/>
        </w:rPr>
        <w:t xml:space="preserve"> </w:t>
      </w:r>
      <w:r>
        <w:t>sul</w:t>
      </w:r>
      <w:r>
        <w:rPr>
          <w:spacing w:val="7"/>
        </w:rPr>
        <w:t xml:space="preserve"> </w:t>
      </w:r>
      <w:r>
        <w:t>sito</w:t>
      </w:r>
      <w:r>
        <w:rPr>
          <w:spacing w:val="-51"/>
        </w:rPr>
        <w:t xml:space="preserve"> </w:t>
      </w:r>
      <w:r>
        <w:t>del</w:t>
      </w:r>
      <w:r>
        <w:tab/>
        <w:t>Commissario</w:t>
      </w:r>
      <w:r>
        <w:tab/>
        <w:t>Straordinario</w:t>
      </w:r>
      <w:r>
        <w:tab/>
        <w:t>di</w:t>
      </w:r>
      <w:r>
        <w:tab/>
        <w:t>Governo</w:t>
      </w:r>
      <w:r>
        <w:tab/>
        <w:t>(ex</w:t>
      </w:r>
      <w:r>
        <w:tab/>
        <w:t>D.P.C.M.</w:t>
      </w:r>
      <w:r>
        <w:tab/>
        <w:t>n.</w:t>
      </w:r>
      <w:r>
        <w:tab/>
        <w:t>2366/2023)</w:t>
      </w:r>
      <w:r>
        <w:rPr>
          <w:spacing w:val="-52"/>
        </w:rPr>
        <w:t xml:space="preserve"> </w:t>
      </w:r>
      <w:r>
        <w:rPr>
          <w:color w:val="0000FF"/>
          <w:u w:val="single" w:color="0000FF"/>
        </w:rPr>
        <w:t>https://</w:t>
      </w:r>
      <w:hyperlink r:id="rId10">
        <w:r>
          <w:rPr>
            <w:color w:val="0000FF"/>
            <w:u w:val="single" w:color="0000FF"/>
          </w:rPr>
          <w:t>www.regione.liguria.it/homepage-giunta/giunta-regionale/presidente/commissario-</w:t>
        </w:r>
      </w:hyperlink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straordinario-dpcm-2366-2023.html.</w:t>
      </w:r>
    </w:p>
    <w:p w:rsidR="008C3B5E" w:rsidRDefault="00DB3C2E">
      <w:pPr>
        <w:pStyle w:val="Corpotesto"/>
        <w:spacing w:before="1"/>
        <w:ind w:left="110" w:right="121"/>
        <w:jc w:val="both"/>
      </w:pPr>
      <w:r>
        <w:t>Nei</w:t>
      </w:r>
      <w:r>
        <w:rPr>
          <w:spacing w:val="1"/>
        </w:rPr>
        <w:t xml:space="preserve"> </w:t>
      </w:r>
      <w:r>
        <w:t>capitoli</w:t>
      </w:r>
      <w:r>
        <w:rPr>
          <w:spacing w:val="1"/>
        </w:rPr>
        <w:t xml:space="preserve"> </w:t>
      </w:r>
      <w:r>
        <w:t>successivi,</w:t>
      </w:r>
      <w:r>
        <w:rPr>
          <w:spacing w:val="1"/>
        </w:rPr>
        <w:t xml:space="preserve"> </w:t>
      </w:r>
      <w:r>
        <w:t>pe</w:t>
      </w:r>
      <w:r>
        <w:t>rtanto,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ciascun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ambientale</w:t>
      </w:r>
      <w:r>
        <w:rPr>
          <w:spacing w:val="1"/>
        </w:rPr>
        <w:t xml:space="preserve"> </w:t>
      </w:r>
      <w:r>
        <w:t>potenzialmente impattata sono raccolte le osservazioni generali alla documentazione progettuale,</w:t>
      </w:r>
      <w:r>
        <w:rPr>
          <w:spacing w:val="1"/>
        </w:rPr>
        <w:t xml:space="preserve"> </w:t>
      </w:r>
      <w:r>
        <w:t>disponibile alla data di uscita della presente relazione, unitamente alle proposte di</w:t>
      </w:r>
      <w:r>
        <w:rPr>
          <w:spacing w:val="1"/>
        </w:rPr>
        <w:t xml:space="preserve"> </w:t>
      </w:r>
      <w:r>
        <w:t>“condizioni</w:t>
      </w:r>
      <w:r>
        <w:rPr>
          <w:spacing w:val="1"/>
        </w:rPr>
        <w:t xml:space="preserve"> </w:t>
      </w:r>
      <w:r>
        <w:t>ambientali”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autorizzazione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proposte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“modifiche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integrazione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Piano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Monitoraggio</w:t>
      </w:r>
      <w:r>
        <w:rPr>
          <w:spacing w:val="-3"/>
        </w:rPr>
        <w:t xml:space="preserve"> </w:t>
      </w:r>
      <w:r>
        <w:t>Ambientale.</w:t>
      </w:r>
    </w:p>
    <w:p w:rsidR="008C3B5E" w:rsidRDefault="00DB3C2E">
      <w:pPr>
        <w:pStyle w:val="Corpotesto"/>
        <w:spacing w:before="119"/>
        <w:ind w:left="110" w:right="119"/>
        <w:jc w:val="both"/>
      </w:pPr>
      <w:r>
        <w:t>Si precisa, infine, che ISPRA, come da nota</w:t>
      </w:r>
      <w:r>
        <w:rPr>
          <w:spacing w:val="1"/>
        </w:rPr>
        <w:t xml:space="preserve"> </w:t>
      </w:r>
      <w:r>
        <w:t>prot. n. 45620/2023 del 25/08/2023 in risposta alla</w:t>
      </w:r>
      <w:r>
        <w:rPr>
          <w:spacing w:val="1"/>
        </w:rPr>
        <w:t xml:space="preserve"> </w:t>
      </w:r>
      <w:r>
        <w:t>richiesta del Commissario (rif. nota prot. n. prot. 2023-1155425 del 09/08/2023), non ha potuto</w:t>
      </w:r>
      <w:r>
        <w:rPr>
          <w:spacing w:val="1"/>
        </w:rPr>
        <w:t xml:space="preserve"> </w:t>
      </w:r>
      <w:r>
        <w:t>formulare alcuna richiesta di integrazione documentale al proponente, in ragione della corposa</w:t>
      </w:r>
      <w:r>
        <w:rPr>
          <w:spacing w:val="1"/>
        </w:rPr>
        <w:t xml:space="preserve"> </w:t>
      </w:r>
      <w:r>
        <w:t>documentazione di progetto messa a disposizione, rispetto le temp</w:t>
      </w:r>
      <w:r>
        <w:t>istiche estremamente ridotte e</w:t>
      </w:r>
      <w:r>
        <w:rPr>
          <w:spacing w:val="1"/>
        </w:rPr>
        <w:t xml:space="preserve"> </w:t>
      </w:r>
      <w:r>
        <w:t>perentorie</w:t>
      </w:r>
      <w:r>
        <w:rPr>
          <w:spacing w:val="-3"/>
        </w:rPr>
        <w:t xml:space="preserve"> </w:t>
      </w:r>
      <w:r>
        <w:t>poste</w:t>
      </w:r>
      <w:r>
        <w:rPr>
          <w:spacing w:val="-2"/>
        </w:rPr>
        <w:t xml:space="preserve"> </w:t>
      </w:r>
      <w:r>
        <w:t>dal Commissario per questa</w:t>
      </w:r>
      <w:r>
        <w:rPr>
          <w:spacing w:val="-2"/>
        </w:rPr>
        <w:t xml:space="preserve"> </w:t>
      </w:r>
      <w:r>
        <w:t>fase.</w:t>
      </w:r>
    </w:p>
    <w:p w:rsidR="008C3B5E" w:rsidRDefault="008C3B5E">
      <w:pPr>
        <w:pStyle w:val="Corpotesto"/>
        <w:spacing w:before="0"/>
      </w:pPr>
    </w:p>
    <w:p w:rsidR="008C3B5E" w:rsidRDefault="008C3B5E">
      <w:pPr>
        <w:pStyle w:val="Corpotesto"/>
        <w:spacing w:before="7"/>
        <w:rPr>
          <w:sz w:val="19"/>
        </w:rPr>
      </w:pPr>
    </w:p>
    <w:p w:rsidR="008C3B5E" w:rsidRDefault="00DB3C2E">
      <w:pPr>
        <w:pStyle w:val="Titolo1"/>
        <w:numPr>
          <w:ilvl w:val="0"/>
          <w:numId w:val="143"/>
        </w:numPr>
        <w:tabs>
          <w:tab w:val="left" w:pos="542"/>
          <w:tab w:val="left" w:pos="543"/>
        </w:tabs>
        <w:spacing w:before="0"/>
        <w:ind w:hanging="433"/>
      </w:pPr>
      <w:bookmarkStart w:id="1" w:name="_TOC_250021"/>
      <w:r>
        <w:t>SINTESI</w:t>
      </w:r>
      <w:r>
        <w:rPr>
          <w:spacing w:val="-3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ELEMENTI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bookmarkEnd w:id="1"/>
      <w:r>
        <w:t>PROGETTO</w:t>
      </w:r>
    </w:p>
    <w:p w:rsidR="008C3B5E" w:rsidRDefault="00DB3C2E">
      <w:pPr>
        <w:pStyle w:val="Corpotesto"/>
        <w:spacing w:before="122"/>
        <w:ind w:left="110" w:right="120"/>
        <w:jc w:val="both"/>
      </w:pPr>
      <w:r>
        <w:t>Il</w:t>
      </w:r>
      <w:r>
        <w:rPr>
          <w:spacing w:val="-3"/>
        </w:rPr>
        <w:t xml:space="preserve"> </w:t>
      </w:r>
      <w:r>
        <w:t>progetto</w:t>
      </w:r>
      <w:r>
        <w:rPr>
          <w:spacing w:val="-4"/>
        </w:rPr>
        <w:t xml:space="preserve"> </w:t>
      </w:r>
      <w:r>
        <w:t>FSRU</w:t>
      </w:r>
      <w:r>
        <w:rPr>
          <w:spacing w:val="-4"/>
        </w:rPr>
        <w:t xml:space="preserve"> </w:t>
      </w:r>
      <w:r>
        <w:t>Alto</w:t>
      </w:r>
      <w:r>
        <w:rPr>
          <w:spacing w:val="-3"/>
        </w:rPr>
        <w:t xml:space="preserve"> </w:t>
      </w:r>
      <w:r>
        <w:t>Tirreno</w:t>
      </w:r>
      <w:r>
        <w:rPr>
          <w:spacing w:val="-1"/>
        </w:rPr>
        <w:t xml:space="preserve"> </w:t>
      </w:r>
      <w:r>
        <w:t>elaborato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SNAM</w:t>
      </w:r>
      <w:r>
        <w:rPr>
          <w:spacing w:val="-4"/>
        </w:rPr>
        <w:t xml:space="preserve"> </w:t>
      </w:r>
      <w:r>
        <w:t>prevede</w:t>
      </w:r>
      <w:r>
        <w:rPr>
          <w:spacing w:val="-2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ricollocamento</w:t>
      </w:r>
      <w:r>
        <w:rPr>
          <w:spacing w:val="-3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FSRU</w:t>
      </w:r>
      <w:r>
        <w:rPr>
          <w:spacing w:val="-5"/>
        </w:rPr>
        <w:t xml:space="preserve"> </w:t>
      </w:r>
      <w:r>
        <w:t>Golar</w:t>
      </w:r>
      <w:r>
        <w:rPr>
          <w:spacing w:val="-4"/>
        </w:rPr>
        <w:t xml:space="preserve"> </w:t>
      </w:r>
      <w:r>
        <w:t>Tundra,</w:t>
      </w:r>
      <w:r>
        <w:rPr>
          <w:spacing w:val="-52"/>
        </w:rPr>
        <w:t xml:space="preserve"> </w:t>
      </w:r>
      <w:r>
        <w:t>attualmente ubicata nel Porto di Piombi</w:t>
      </w:r>
      <w:r>
        <w:t>no ed autorizzata ad esercire per tre anni (ex Ordinanza del</w:t>
      </w:r>
      <w:r>
        <w:rPr>
          <w:spacing w:val="1"/>
        </w:rPr>
        <w:t xml:space="preserve"> </w:t>
      </w:r>
      <w:r>
        <w:t>Commissario Straordinario di Governo dalla Regione Toscana e n. 140 del 25/10/2022), in un’area</w:t>
      </w:r>
      <w:r>
        <w:rPr>
          <w:spacing w:val="1"/>
        </w:rPr>
        <w:t xml:space="preserve"> </w:t>
      </w:r>
      <w:r>
        <w:t>offshore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2,3</w:t>
      </w:r>
      <w:r>
        <w:rPr>
          <w:spacing w:val="-12"/>
        </w:rPr>
        <w:t xml:space="preserve"> </w:t>
      </w:r>
      <w:r>
        <w:t>MN</w:t>
      </w:r>
      <w:r>
        <w:rPr>
          <w:spacing w:val="-11"/>
        </w:rPr>
        <w:t xml:space="preserve"> </w:t>
      </w:r>
      <w:r>
        <w:t>(circa</w:t>
      </w:r>
      <w:r>
        <w:rPr>
          <w:spacing w:val="-13"/>
        </w:rPr>
        <w:t xml:space="preserve"> </w:t>
      </w:r>
      <w:r>
        <w:t>4,2</w:t>
      </w:r>
      <w:r>
        <w:rPr>
          <w:spacing w:val="-10"/>
        </w:rPr>
        <w:t xml:space="preserve"> </w:t>
      </w:r>
      <w:r>
        <w:t>km)</w:t>
      </w:r>
      <w:r>
        <w:rPr>
          <w:spacing w:val="-13"/>
        </w:rPr>
        <w:t xml:space="preserve"> </w:t>
      </w:r>
      <w:r>
        <w:t>dalla</w:t>
      </w:r>
      <w:r>
        <w:rPr>
          <w:spacing w:val="-12"/>
        </w:rPr>
        <w:t xml:space="preserve"> </w:t>
      </w:r>
      <w:r>
        <w:t>costa</w:t>
      </w:r>
      <w:r>
        <w:rPr>
          <w:spacing w:val="-12"/>
        </w:rPr>
        <w:t xml:space="preserve"> </w:t>
      </w:r>
      <w:r>
        <w:t>ligure</w:t>
      </w:r>
      <w:r>
        <w:rPr>
          <w:spacing w:val="-10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ponente,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fronte</w:t>
      </w:r>
      <w:r>
        <w:rPr>
          <w:spacing w:val="-10"/>
        </w:rPr>
        <w:t xml:space="preserve"> </w:t>
      </w:r>
      <w:r>
        <w:t>Vado</w:t>
      </w:r>
      <w:r>
        <w:rPr>
          <w:spacing w:val="-10"/>
        </w:rPr>
        <w:t xml:space="preserve"> </w:t>
      </w:r>
      <w:r>
        <w:t>Ligure</w:t>
      </w:r>
      <w:r>
        <w:rPr>
          <w:spacing w:val="-10"/>
        </w:rPr>
        <w:t xml:space="preserve"> </w:t>
      </w:r>
      <w:r>
        <w:t>(SV),</w:t>
      </w:r>
      <w:r>
        <w:rPr>
          <w:spacing w:val="-12"/>
        </w:rPr>
        <w:t xml:space="preserve"> </w:t>
      </w:r>
      <w:r>
        <w:t>dove</w:t>
      </w:r>
      <w:r>
        <w:rPr>
          <w:spacing w:val="-8"/>
        </w:rPr>
        <w:t xml:space="preserve"> </w:t>
      </w:r>
      <w:r>
        <w:t>rimarrà</w:t>
      </w:r>
      <w:r>
        <w:rPr>
          <w:spacing w:val="-5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esercizio per il restante periodo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esercizio (22</w:t>
      </w:r>
      <w:r>
        <w:rPr>
          <w:spacing w:val="-2"/>
        </w:rPr>
        <w:t xml:space="preserve"> </w:t>
      </w:r>
      <w:r>
        <w:t>anni).</w:t>
      </w:r>
    </w:p>
    <w:p w:rsidR="008C3B5E" w:rsidRDefault="00DB3C2E">
      <w:pPr>
        <w:pStyle w:val="Corpotesto"/>
        <w:spacing w:before="0"/>
        <w:ind w:left="110" w:right="120"/>
        <w:jc w:val="both"/>
      </w:pPr>
      <w:r>
        <w:t>L’unità</w:t>
      </w:r>
      <w:r>
        <w:rPr>
          <w:spacing w:val="-4"/>
        </w:rPr>
        <w:t xml:space="preserve"> </w:t>
      </w:r>
      <w:r>
        <w:t>navale,</w:t>
      </w:r>
      <w:r>
        <w:rPr>
          <w:spacing w:val="-4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dimensioni</w:t>
      </w:r>
      <w:r>
        <w:rPr>
          <w:spacing w:val="-2"/>
        </w:rPr>
        <w:t xml:space="preserve"> </w:t>
      </w:r>
      <w:r>
        <w:t>pari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circa</w:t>
      </w:r>
      <w:r>
        <w:rPr>
          <w:spacing w:val="-2"/>
        </w:rPr>
        <w:t xml:space="preserve"> </w:t>
      </w:r>
      <w:r>
        <w:t>292,5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(lunghezza)</w:t>
      </w:r>
      <w:r>
        <w:rPr>
          <w:spacing w:val="-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43,4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(larghezza),</w:t>
      </w:r>
      <w:r>
        <w:rPr>
          <w:spacing w:val="-2"/>
        </w:rPr>
        <w:t xml:space="preserve"> </w:t>
      </w:r>
      <w:r>
        <w:t>sarà</w:t>
      </w:r>
      <w:r>
        <w:rPr>
          <w:spacing w:val="-2"/>
        </w:rPr>
        <w:t xml:space="preserve"> </w:t>
      </w:r>
      <w:r>
        <w:t>ormeggiata</w:t>
      </w:r>
      <w:r>
        <w:rPr>
          <w:spacing w:val="-4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circa</w:t>
      </w:r>
      <w:r>
        <w:rPr>
          <w:spacing w:val="-9"/>
        </w:rPr>
        <w:t xml:space="preserve"> </w:t>
      </w:r>
      <w:r>
        <w:t>90</w:t>
      </w:r>
      <w:r>
        <w:rPr>
          <w:spacing w:val="-9"/>
        </w:rPr>
        <w:t xml:space="preserve"> </w:t>
      </w:r>
      <w:r>
        <w:t>m</w:t>
      </w:r>
      <w:r>
        <w:rPr>
          <w:spacing w:val="-10"/>
        </w:rPr>
        <w:t xml:space="preserve"> </w:t>
      </w:r>
      <w:r>
        <w:t>sul</w:t>
      </w:r>
      <w:r>
        <w:rPr>
          <w:spacing w:val="-12"/>
        </w:rPr>
        <w:t xml:space="preserve"> </w:t>
      </w:r>
      <w:r>
        <w:t>fondale</w:t>
      </w:r>
      <w:r>
        <w:rPr>
          <w:spacing w:val="-10"/>
        </w:rPr>
        <w:t xml:space="preserve"> </w:t>
      </w:r>
      <w:r>
        <w:t>marino</w:t>
      </w:r>
      <w:r>
        <w:rPr>
          <w:spacing w:val="-10"/>
        </w:rPr>
        <w:t xml:space="preserve"> </w:t>
      </w:r>
      <w:r>
        <w:t>mediante</w:t>
      </w:r>
      <w:r>
        <w:rPr>
          <w:spacing w:val="-10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“torretta”,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gli</w:t>
      </w:r>
      <w:r>
        <w:rPr>
          <w:spacing w:val="-10"/>
        </w:rPr>
        <w:t xml:space="preserve"> </w:t>
      </w:r>
      <w:r>
        <w:t>permetterà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ruotare</w:t>
      </w:r>
      <w:r>
        <w:rPr>
          <w:spacing w:val="-10"/>
        </w:rPr>
        <w:t xml:space="preserve"> </w:t>
      </w:r>
      <w:r>
        <w:t>intorno</w:t>
      </w:r>
      <w:r>
        <w:rPr>
          <w:spacing w:val="-52"/>
        </w:rPr>
        <w:t xml:space="preserve"> </w:t>
      </w:r>
      <w:r>
        <w:t>ad</w:t>
      </w:r>
      <w:r>
        <w:rPr>
          <w:spacing w:val="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fisso</w:t>
      </w:r>
      <w:r>
        <w:rPr>
          <w:spacing w:val="-2"/>
        </w:rPr>
        <w:t xml:space="preserve"> </w:t>
      </w:r>
      <w:r>
        <w:t>(torretta), con</w:t>
      </w:r>
      <w:r>
        <w:rPr>
          <w:spacing w:val="-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senza</w:t>
      </w:r>
      <w:r>
        <w:rPr>
          <w:spacing w:val="-3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nave</w:t>
      </w:r>
      <w:r>
        <w:rPr>
          <w:spacing w:val="3"/>
        </w:rPr>
        <w:t xml:space="preserve"> </w:t>
      </w:r>
      <w:r>
        <w:t>metaniera</w:t>
      </w:r>
      <w:r>
        <w:rPr>
          <w:spacing w:val="-1"/>
        </w:rPr>
        <w:t xml:space="preserve"> </w:t>
      </w:r>
      <w:r>
        <w:t>ormeggiata</w:t>
      </w:r>
      <w:r>
        <w:rPr>
          <w:spacing w:val="-4"/>
        </w:rPr>
        <w:t xml:space="preserve"> </w:t>
      </w:r>
      <w:r>
        <w:t>sul fianco.</w:t>
      </w:r>
    </w:p>
    <w:p w:rsidR="008C3B5E" w:rsidRDefault="00DB3C2E">
      <w:pPr>
        <w:pStyle w:val="Corpotesto"/>
        <w:spacing w:before="0"/>
        <w:ind w:left="110" w:right="120"/>
        <w:jc w:val="both"/>
      </w:pPr>
      <w:r>
        <w:t>La capacità nominale di stoccaggio rimarrà pari a circa 170.000 m</w:t>
      </w:r>
      <w:r>
        <w:rPr>
          <w:vertAlign w:val="superscript"/>
        </w:rPr>
        <w:t>3</w:t>
      </w:r>
      <w:r>
        <w:t>, con una capacità massima di</w:t>
      </w:r>
      <w:r>
        <w:rPr>
          <w:spacing w:val="1"/>
        </w:rPr>
        <w:t xml:space="preserve"> </w:t>
      </w:r>
      <w:r>
        <w:t>rigassificazione di circa 880.000 Sm</w:t>
      </w:r>
      <w:r>
        <w:rPr>
          <w:vertAlign w:val="superscript"/>
        </w:rPr>
        <w:t>3</w:t>
      </w:r>
      <w:r>
        <w:t>/h e, conseguentemen</w:t>
      </w:r>
      <w:r>
        <w:t>te, una portata di GN di circa 5 miliardi di</w:t>
      </w:r>
      <w:r>
        <w:rPr>
          <w:spacing w:val="-52"/>
        </w:rPr>
        <w:t xml:space="preserve"> </w:t>
      </w:r>
      <w:r>
        <w:t>Sm</w:t>
      </w:r>
      <w:r>
        <w:rPr>
          <w:vertAlign w:val="superscript"/>
        </w:rPr>
        <w:t>3</w:t>
      </w:r>
      <w:r>
        <w:t>/anno. Analogamente, anche il sistema di rigassificazione installato a bordo utilizzerà sempre</w:t>
      </w:r>
      <w:r>
        <w:rPr>
          <w:spacing w:val="1"/>
        </w:rPr>
        <w:t xml:space="preserve"> </w:t>
      </w:r>
      <w:r>
        <w:t>l’acqua di mare come fonte di calore per la vaporizzazione del GNL. La bocca di presa è a -8 metri e</w:t>
      </w:r>
      <w:r>
        <w:rPr>
          <w:spacing w:val="1"/>
        </w:rPr>
        <w:t xml:space="preserve"> </w:t>
      </w:r>
      <w:r>
        <w:t>lo</w:t>
      </w:r>
      <w:r>
        <w:rPr>
          <w:spacing w:val="16"/>
        </w:rPr>
        <w:t xml:space="preserve"> </w:t>
      </w:r>
      <w:r>
        <w:t>scarico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-3.3</w:t>
      </w:r>
      <w:r>
        <w:rPr>
          <w:spacing w:val="14"/>
        </w:rPr>
        <w:t xml:space="preserve"> </w:t>
      </w:r>
      <w:r>
        <w:t>m.</w:t>
      </w:r>
      <w:r>
        <w:rPr>
          <w:spacing w:val="16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portata</w:t>
      </w:r>
      <w:r>
        <w:rPr>
          <w:spacing w:val="12"/>
        </w:rPr>
        <w:t xml:space="preserve"> </w:t>
      </w:r>
      <w:r>
        <w:t>massima</w:t>
      </w:r>
      <w:r>
        <w:rPr>
          <w:spacing w:val="14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acqua</w:t>
      </w:r>
      <w:r>
        <w:rPr>
          <w:spacing w:val="14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mare</w:t>
      </w:r>
      <w:r>
        <w:rPr>
          <w:spacing w:val="14"/>
        </w:rPr>
        <w:t xml:space="preserve"> </w:t>
      </w:r>
      <w:r>
        <w:t>necessaria</w:t>
      </w:r>
      <w:r>
        <w:rPr>
          <w:spacing w:val="15"/>
        </w:rPr>
        <w:t xml:space="preserve"> </w:t>
      </w:r>
      <w:r>
        <w:t>ai</w:t>
      </w:r>
      <w:r>
        <w:rPr>
          <w:spacing w:val="14"/>
        </w:rPr>
        <w:t xml:space="preserve"> </w:t>
      </w:r>
      <w:r>
        <w:t>vaporizzatori</w:t>
      </w:r>
      <w:r>
        <w:rPr>
          <w:spacing w:val="14"/>
        </w:rPr>
        <w:t xml:space="preserve"> </w:t>
      </w:r>
      <w:r>
        <w:t>risulta</w:t>
      </w:r>
      <w:r>
        <w:rPr>
          <w:spacing w:val="14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circa</w:t>
      </w:r>
    </w:p>
    <w:p w:rsidR="008C3B5E" w:rsidRDefault="00DB3C2E">
      <w:pPr>
        <w:pStyle w:val="Corpotesto"/>
        <w:spacing w:before="0"/>
        <w:ind w:left="110" w:right="119"/>
        <w:jc w:val="both"/>
      </w:pPr>
      <w:r>
        <w:t>18.000 m</w:t>
      </w:r>
      <w:r>
        <w:rPr>
          <w:vertAlign w:val="superscript"/>
        </w:rPr>
        <w:t>3</w:t>
      </w:r>
      <w:r>
        <w:t>/h, con un gradiente termico massimo di -7°C. Un sistema ad iniezione di ipoclorito, che</w:t>
      </w:r>
      <w:r>
        <w:rPr>
          <w:spacing w:val="1"/>
        </w:rPr>
        <w:t xml:space="preserve"> </w:t>
      </w:r>
      <w:r>
        <w:t>conterrà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concentrazione</w:t>
      </w:r>
      <w:r>
        <w:rPr>
          <w:spacing w:val="-1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limiti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legge</w:t>
      </w:r>
      <w:r>
        <w:rPr>
          <w:spacing w:val="-3"/>
        </w:rPr>
        <w:t xml:space="preserve"> </w:t>
      </w:r>
      <w:r>
        <w:t>(0,2</w:t>
      </w:r>
      <w:r>
        <w:rPr>
          <w:spacing w:val="-2"/>
        </w:rPr>
        <w:t xml:space="preserve"> </w:t>
      </w:r>
      <w:r>
        <w:t>mg/l)</w:t>
      </w:r>
      <w:r>
        <w:rPr>
          <w:spacing w:val="-3"/>
        </w:rPr>
        <w:t xml:space="preserve"> </w:t>
      </w:r>
      <w:r>
        <w:t>preserverà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di adduzione</w:t>
      </w:r>
      <w:r>
        <w:rPr>
          <w:spacing w:val="-3"/>
        </w:rPr>
        <w:t xml:space="preserve"> </w:t>
      </w:r>
      <w:r>
        <w:t>dell’acqua</w:t>
      </w:r>
      <w:r>
        <w:rPr>
          <w:spacing w:val="-5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mare</w:t>
      </w:r>
      <w:r>
        <w:rPr>
          <w:spacing w:val="-2"/>
        </w:rPr>
        <w:t xml:space="preserve"> </w:t>
      </w:r>
      <w:r>
        <w:t>dalla formazione</w:t>
      </w:r>
      <w:r>
        <w:rPr>
          <w:spacing w:val="-2"/>
        </w:rPr>
        <w:t xml:space="preserve"> </w:t>
      </w:r>
      <w:r>
        <w:t>di incrostazioni e</w:t>
      </w:r>
      <w:r>
        <w:rPr>
          <w:spacing w:val="-2"/>
        </w:rPr>
        <w:t xml:space="preserve"> </w:t>
      </w:r>
      <w:r>
        <w:t>crescita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organismi</w:t>
      </w:r>
      <w:r>
        <w:rPr>
          <w:spacing w:val="-3"/>
        </w:rPr>
        <w:t xml:space="preserve"> </w:t>
      </w:r>
      <w:r>
        <w:t>marini.</w:t>
      </w:r>
    </w:p>
    <w:p w:rsidR="008C3B5E" w:rsidRDefault="00DB3C2E">
      <w:pPr>
        <w:pStyle w:val="Corpotesto"/>
        <w:spacing w:before="120"/>
        <w:ind w:left="110" w:right="120"/>
        <w:jc w:val="both"/>
      </w:pPr>
      <w:r>
        <w:t>Nel progetto è prevista la realizzazione di un nuovo metanodotto di collegamento tra il Terminale</w:t>
      </w:r>
      <w:r>
        <w:rPr>
          <w:spacing w:val="1"/>
        </w:rPr>
        <w:t xml:space="preserve"> </w:t>
      </w:r>
      <w:r>
        <w:t>FSRU e la Rete Nazionale Gasdotti a terra, per c</w:t>
      </w:r>
      <w:r>
        <w:t>omplessivi 31 km circa, di cui il tratto di condotta</w:t>
      </w:r>
      <w:r>
        <w:rPr>
          <w:spacing w:val="1"/>
        </w:rPr>
        <w:t xml:space="preserve"> </w:t>
      </w:r>
      <w:r>
        <w:t>sottomarina</w:t>
      </w:r>
      <w:r>
        <w:rPr>
          <w:spacing w:val="-4"/>
        </w:rPr>
        <w:t xml:space="preserve"> </w:t>
      </w:r>
      <w:r>
        <w:t>(</w:t>
      </w:r>
      <w:r>
        <w:rPr>
          <w:i/>
        </w:rPr>
        <w:t>sealine</w:t>
      </w:r>
      <w:r>
        <w:t>) è pari a</w:t>
      </w:r>
      <w:r>
        <w:rPr>
          <w:spacing w:val="2"/>
        </w:rPr>
        <w:t xml:space="preserve"> </w:t>
      </w:r>
      <w:r>
        <w:t>circa</w:t>
      </w:r>
      <w:r>
        <w:rPr>
          <w:spacing w:val="-2"/>
        </w:rPr>
        <w:t xml:space="preserve"> </w:t>
      </w:r>
      <w:r>
        <w:t>4,2</w:t>
      </w:r>
      <w:r>
        <w:rPr>
          <w:spacing w:val="3"/>
        </w:rPr>
        <w:t xml:space="preserve"> </w:t>
      </w:r>
      <w:r>
        <w:t>km.</w:t>
      </w:r>
    </w:p>
    <w:p w:rsidR="008C3B5E" w:rsidRDefault="00DB3C2E">
      <w:pPr>
        <w:pStyle w:val="Corpotesto"/>
        <w:spacing w:before="0"/>
        <w:ind w:left="110" w:right="120"/>
        <w:jc w:val="both"/>
      </w:pPr>
      <w:r>
        <w:t>L’approdo costiero della condotta è previsto a circa 600 m dalla linea di costa e prevede il suo</w:t>
      </w:r>
      <w:r>
        <w:rPr>
          <w:spacing w:val="1"/>
        </w:rPr>
        <w:t xml:space="preserve"> </w:t>
      </w:r>
      <w:r>
        <w:t>attraversamento</w:t>
      </w:r>
      <w:r>
        <w:rPr>
          <w:spacing w:val="-2"/>
        </w:rPr>
        <w:t xml:space="preserve"> </w:t>
      </w:r>
      <w:r>
        <w:t>tramite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“microtunnel”</w:t>
      </w:r>
      <w:r>
        <w:rPr>
          <w:spacing w:val="-3"/>
        </w:rPr>
        <w:t xml:space="preserve"> </w:t>
      </w:r>
      <w:r>
        <w:t>lungo</w:t>
      </w:r>
      <w:r>
        <w:rPr>
          <w:spacing w:val="-1"/>
        </w:rPr>
        <w:t xml:space="preserve"> </w:t>
      </w:r>
      <w:r>
        <w:t>circa 724</w:t>
      </w:r>
      <w:r>
        <w:rPr>
          <w:spacing w:val="1"/>
        </w:rPr>
        <w:t xml:space="preserve"> </w:t>
      </w:r>
      <w:r>
        <w:t>m, realizzato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tecnologia</w:t>
      </w:r>
      <w:r>
        <w:rPr>
          <w:spacing w:val="-3"/>
        </w:rPr>
        <w:t xml:space="preserve"> </w:t>
      </w:r>
      <w:r>
        <w:rPr>
          <w:i/>
        </w:rPr>
        <w:t>trenchless</w:t>
      </w:r>
      <w:r>
        <w:t>.</w:t>
      </w:r>
    </w:p>
    <w:p w:rsidR="008C3B5E" w:rsidRDefault="00DB3C2E">
      <w:pPr>
        <w:pStyle w:val="Corpotesto"/>
        <w:spacing w:before="126" w:line="230" w:lineRule="auto"/>
        <w:ind w:left="110" w:right="118"/>
        <w:jc w:val="both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posa</w:t>
      </w:r>
      <w:r>
        <w:rPr>
          <w:spacing w:val="-16"/>
        </w:rPr>
        <w:t xml:space="preserve"> </w:t>
      </w:r>
      <w:r>
        <w:rPr>
          <w:spacing w:val="-1"/>
        </w:rPr>
        <w:t>della</w:t>
      </w:r>
      <w:r>
        <w:rPr>
          <w:spacing w:val="-12"/>
        </w:rPr>
        <w:t xml:space="preserve"> </w:t>
      </w:r>
      <w:r>
        <w:rPr>
          <w:spacing w:val="-1"/>
        </w:rPr>
        <w:t>condotta</w:t>
      </w:r>
      <w:r>
        <w:rPr>
          <w:spacing w:val="-14"/>
        </w:rPr>
        <w:t xml:space="preserve"> </w:t>
      </w:r>
      <w:r>
        <w:t>sarà</w:t>
      </w:r>
      <w:r>
        <w:rPr>
          <w:spacing w:val="-12"/>
        </w:rPr>
        <w:t xml:space="preserve"> </w:t>
      </w:r>
      <w:r>
        <w:t>effettuata</w:t>
      </w:r>
      <w:r>
        <w:rPr>
          <w:spacing w:val="-14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mezzo</w:t>
      </w:r>
      <w:r>
        <w:rPr>
          <w:spacing w:val="-8"/>
        </w:rPr>
        <w:t xml:space="preserve"> </w:t>
      </w:r>
      <w:r>
        <w:t>posa-tubi</w:t>
      </w:r>
      <w:r>
        <w:rPr>
          <w:spacing w:val="-12"/>
        </w:rPr>
        <w:t xml:space="preserve"> </w:t>
      </w:r>
      <w:r>
        <w:t>ed</w:t>
      </w:r>
      <w:r>
        <w:rPr>
          <w:spacing w:val="-12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volta</w:t>
      </w:r>
      <w:r>
        <w:rPr>
          <w:spacing w:val="-14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condotta</w:t>
      </w:r>
      <w:r>
        <w:rPr>
          <w:spacing w:val="-12"/>
        </w:rPr>
        <w:t xml:space="preserve"> </w:t>
      </w:r>
      <w:r>
        <w:t>sarà</w:t>
      </w:r>
      <w:r>
        <w:rPr>
          <w:spacing w:val="-12"/>
        </w:rPr>
        <w:t xml:space="preserve"> </w:t>
      </w:r>
      <w:r>
        <w:t>posata</w:t>
      </w:r>
      <w:r>
        <w:rPr>
          <w:spacing w:val="-51"/>
        </w:rPr>
        <w:t xml:space="preserve"> </w:t>
      </w:r>
      <w:r>
        <w:t>sul fondo, nei tratti in cui è previsto l’interramento, il tubo sarà interrato per circa 1m mediante la</w:t>
      </w:r>
      <w:r>
        <w:rPr>
          <w:spacing w:val="1"/>
        </w:rPr>
        <w:t xml:space="preserve"> </w:t>
      </w:r>
      <w:r>
        <w:t xml:space="preserve">metodologia di scavo del </w:t>
      </w:r>
      <w:r>
        <w:rPr>
          <w:i/>
        </w:rPr>
        <w:t>post-trenching</w:t>
      </w:r>
      <w:r>
        <w:t>. Nel tratto a mare sarà installato in parallelo alla nuova</w:t>
      </w:r>
      <w:r>
        <w:rPr>
          <w:spacing w:val="1"/>
        </w:rPr>
        <w:t xml:space="preserve"> </w:t>
      </w:r>
      <w:r>
        <w:t>condotta,</w:t>
      </w:r>
      <w:r>
        <w:rPr>
          <w:spacing w:val="6"/>
        </w:rPr>
        <w:t xml:space="preserve"> </w:t>
      </w:r>
      <w:r>
        <w:t>il</w:t>
      </w:r>
      <w:r>
        <w:rPr>
          <w:spacing w:val="7"/>
        </w:rPr>
        <w:t xml:space="preserve"> </w:t>
      </w:r>
      <w:r>
        <w:t>cavo</w:t>
      </w:r>
      <w:r>
        <w:rPr>
          <w:spacing w:val="6"/>
        </w:rPr>
        <w:t xml:space="preserve"> </w:t>
      </w:r>
      <w:r>
        <w:t>sottomarino</w:t>
      </w:r>
      <w:r>
        <w:rPr>
          <w:spacing w:val="10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fibra</w:t>
      </w:r>
      <w:r>
        <w:rPr>
          <w:spacing w:val="7"/>
        </w:rPr>
        <w:t xml:space="preserve"> </w:t>
      </w:r>
      <w:r>
        <w:t>ottica,</w:t>
      </w:r>
      <w:r>
        <w:rPr>
          <w:spacing w:val="6"/>
        </w:rPr>
        <w:t xml:space="preserve"> </w:t>
      </w:r>
      <w:r>
        <w:t>ad</w:t>
      </w:r>
      <w:r>
        <w:rPr>
          <w:spacing w:val="7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distanza</w:t>
      </w:r>
      <w:r>
        <w:rPr>
          <w:spacing w:val="9"/>
        </w:rPr>
        <w:t xml:space="preserve"> </w:t>
      </w:r>
      <w:r>
        <w:t>non</w:t>
      </w:r>
      <w:r>
        <w:rPr>
          <w:spacing w:val="6"/>
        </w:rPr>
        <w:t xml:space="preserve"> </w:t>
      </w:r>
      <w:r>
        <w:t>inferiore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50m</w:t>
      </w:r>
      <w:r>
        <w:rPr>
          <w:spacing w:val="8"/>
        </w:rPr>
        <w:t xml:space="preserve"> </w:t>
      </w:r>
      <w:r>
        <w:t>circa</w:t>
      </w:r>
      <w:r>
        <w:rPr>
          <w:spacing w:val="4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garantire</w:t>
      </w:r>
    </w:p>
    <w:p w:rsidR="008C3B5E" w:rsidRDefault="008C3B5E">
      <w:pPr>
        <w:spacing w:line="230" w:lineRule="auto"/>
        <w:jc w:val="both"/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spacing w:before="5"/>
        <w:rPr>
          <w:sz w:val="21"/>
        </w:rPr>
      </w:pPr>
    </w:p>
    <w:p w:rsidR="008C3B5E" w:rsidRDefault="00DB3C2E">
      <w:pPr>
        <w:pStyle w:val="Corpotesto"/>
        <w:spacing w:before="60" w:line="230" w:lineRule="auto"/>
        <w:ind w:left="110" w:right="121"/>
        <w:jc w:val="both"/>
      </w:pPr>
      <w:r>
        <w:t xml:space="preserve">l’assenza di interferenze con le operazioni di </w:t>
      </w:r>
      <w:r>
        <w:rPr>
          <w:i/>
        </w:rPr>
        <w:t xml:space="preserve">post-trenching </w:t>
      </w:r>
      <w:r>
        <w:t>della condotta e sarà interrato per circa</w:t>
      </w:r>
      <w:r>
        <w:rPr>
          <w:spacing w:val="-52"/>
        </w:rPr>
        <w:t xml:space="preserve"> </w:t>
      </w:r>
      <w:r>
        <w:t>1m.</w:t>
      </w:r>
    </w:p>
    <w:p w:rsidR="008C3B5E" w:rsidRDefault="00DB3C2E">
      <w:pPr>
        <w:pStyle w:val="Corpotesto"/>
        <w:spacing w:before="0" w:line="230" w:lineRule="auto"/>
        <w:ind w:left="110" w:right="119"/>
        <w:jc w:val="both"/>
      </w:pPr>
      <w:r>
        <w:t>Nella</w:t>
      </w:r>
      <w:r>
        <w:rPr>
          <w:spacing w:val="-9"/>
        </w:rPr>
        <w:t xml:space="preserve"> </w:t>
      </w:r>
      <w:r>
        <w:t>fase</w:t>
      </w:r>
      <w:r>
        <w:rPr>
          <w:spacing w:val="-5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realizzazione</w:t>
      </w:r>
      <w:r>
        <w:rPr>
          <w:spacing w:val="-8"/>
        </w:rPr>
        <w:t xml:space="preserve"> </w:t>
      </w:r>
      <w:r>
        <w:t>delle</w:t>
      </w:r>
      <w:r>
        <w:rPr>
          <w:spacing w:val="-10"/>
        </w:rPr>
        <w:t xml:space="preserve"> </w:t>
      </w:r>
      <w:r>
        <w:t>opere</w:t>
      </w:r>
      <w:r>
        <w:rPr>
          <w:spacing w:val="-8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prevedono,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ambito</w:t>
      </w:r>
      <w:r>
        <w:rPr>
          <w:spacing w:val="-8"/>
        </w:rPr>
        <w:t xml:space="preserve"> </w:t>
      </w:r>
      <w:r>
        <w:t>marino,</w:t>
      </w:r>
      <w:r>
        <w:rPr>
          <w:spacing w:val="-10"/>
        </w:rPr>
        <w:t xml:space="preserve"> </w:t>
      </w:r>
      <w:r>
        <w:t>operazioni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avverranno,</w:t>
      </w:r>
      <w:r>
        <w:rPr>
          <w:spacing w:val="-5"/>
        </w:rPr>
        <w:t xml:space="preserve"> </w:t>
      </w:r>
      <w:r>
        <w:t>da</w:t>
      </w:r>
      <w:r>
        <w:rPr>
          <w:spacing w:val="-52"/>
        </w:rPr>
        <w:t xml:space="preserve"> </w:t>
      </w:r>
      <w:r>
        <w:t>cronoprogramma articolate da settembre 2024 ad</w:t>
      </w:r>
      <w:r>
        <w:t xml:space="preserve"> aprile 2026</w:t>
      </w:r>
      <w:r>
        <w:rPr>
          <w:rFonts w:ascii="Times New Roman" w:hAnsi="Times New Roman"/>
        </w:rPr>
        <w:t xml:space="preserve">. </w:t>
      </w:r>
      <w:r>
        <w:t>L’arrivo dell’FSRU nel sito di Vado</w:t>
      </w:r>
      <w:r>
        <w:rPr>
          <w:spacing w:val="1"/>
        </w:rPr>
        <w:t xml:space="preserve"> </w:t>
      </w:r>
      <w:r>
        <w:t>Ligure</w:t>
      </w:r>
      <w:r>
        <w:rPr>
          <w:spacing w:val="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previsto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l’autunno 2026, l’entrata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esercizio a novembre-dicembre 2026.</w:t>
      </w:r>
    </w:p>
    <w:p w:rsidR="008C3B5E" w:rsidRDefault="00DB3C2E">
      <w:pPr>
        <w:pStyle w:val="Corpotesto"/>
        <w:spacing w:before="109"/>
        <w:ind w:left="110" w:right="119"/>
        <w:jc w:val="both"/>
      </w:pPr>
      <w:r>
        <w:t>L’area di intervento a mare ricade nel Santuario per la Protezione dei Mammiferi marini “Pelagos”</w:t>
      </w:r>
      <w:r>
        <w:rPr>
          <w:spacing w:val="1"/>
        </w:rPr>
        <w:t xml:space="preserve"> </w:t>
      </w:r>
      <w:r>
        <w:t>(cod. EUAP1174) istituito</w:t>
      </w:r>
      <w:r>
        <w:rPr>
          <w:spacing w:val="-2"/>
        </w:rPr>
        <w:t xml:space="preserve"> </w:t>
      </w:r>
      <w:r>
        <w:t>ai</w:t>
      </w:r>
      <w:r>
        <w:rPr>
          <w:spacing w:val="3"/>
        </w:rPr>
        <w:t xml:space="preserve"> </w:t>
      </w:r>
      <w:r>
        <w:t>sensi della L.</w:t>
      </w:r>
      <w:r>
        <w:rPr>
          <w:spacing w:val="-2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391 dell’11/10/2001.</w:t>
      </w:r>
    </w:p>
    <w:p w:rsidR="008C3B5E" w:rsidRDefault="00DB3C2E">
      <w:pPr>
        <w:pStyle w:val="Corpotesto"/>
        <w:spacing w:before="4" w:line="230" w:lineRule="auto"/>
        <w:ind w:left="110" w:right="119"/>
        <w:jc w:val="both"/>
      </w:pPr>
      <w:r>
        <w:t>Nell’area di intervento alla distanza di circa 2,5 km a nord e a sud del tracciato della condotta</w:t>
      </w:r>
      <w:r>
        <w:rPr>
          <w:spacing w:val="1"/>
        </w:rPr>
        <w:t xml:space="preserve"> </w:t>
      </w:r>
      <w:r>
        <w:t>sottomarina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stata</w:t>
      </w:r>
      <w:r>
        <w:rPr>
          <w:spacing w:val="1"/>
        </w:rPr>
        <w:t xml:space="preserve"> </w:t>
      </w:r>
      <w:r>
        <w:t>segnalata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presenza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praterie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i/>
        </w:rPr>
        <w:t>Posidonia</w:t>
      </w:r>
      <w:r>
        <w:rPr>
          <w:i/>
          <w:spacing w:val="1"/>
        </w:rPr>
        <w:t xml:space="preserve"> </w:t>
      </w:r>
      <w:r>
        <w:rPr>
          <w:i/>
        </w:rPr>
        <w:t>oceanica</w:t>
      </w:r>
      <w:r>
        <w:t>.</w:t>
      </w:r>
      <w:r>
        <w:rPr>
          <w:spacing w:val="1"/>
        </w:rPr>
        <w:t xml:space="preserve"> </w:t>
      </w:r>
      <w:r>
        <w:t>Nell’are</w:t>
      </w:r>
      <w:r>
        <w:t>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spacing w:val="-1"/>
        </w:rPr>
        <w:t>intervento</w:t>
      </w:r>
      <w:r>
        <w:rPr>
          <w:spacing w:val="-12"/>
        </w:rPr>
        <w:t xml:space="preserve"> </w:t>
      </w:r>
      <w:r>
        <w:t>lungo</w:t>
      </w:r>
      <w:r>
        <w:rPr>
          <w:spacing w:val="-9"/>
        </w:rPr>
        <w:t xml:space="preserve"> </w:t>
      </w:r>
      <w:r>
        <w:t>il</w:t>
      </w:r>
      <w:r>
        <w:rPr>
          <w:spacing w:val="-12"/>
        </w:rPr>
        <w:t xml:space="preserve"> </w:t>
      </w:r>
      <w:r>
        <w:t>tracciato</w:t>
      </w:r>
      <w:r>
        <w:rPr>
          <w:spacing w:val="-11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condotta</w:t>
      </w:r>
      <w:r>
        <w:rPr>
          <w:spacing w:val="-12"/>
        </w:rPr>
        <w:t xml:space="preserve"> </w:t>
      </w:r>
      <w:r>
        <w:t>è</w:t>
      </w:r>
      <w:r>
        <w:rPr>
          <w:spacing w:val="-12"/>
        </w:rPr>
        <w:t xml:space="preserve"> </w:t>
      </w:r>
      <w:r>
        <w:t>stata</w:t>
      </w:r>
      <w:r>
        <w:rPr>
          <w:spacing w:val="-13"/>
        </w:rPr>
        <w:t xml:space="preserve"> </w:t>
      </w:r>
      <w:r>
        <w:t>inoltre</w:t>
      </w:r>
      <w:r>
        <w:rPr>
          <w:spacing w:val="-12"/>
        </w:rPr>
        <w:t xml:space="preserve"> </w:t>
      </w:r>
      <w:r>
        <w:t>segnalata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presenza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rPr>
          <w:i/>
        </w:rPr>
        <w:t>Cymodocea</w:t>
      </w:r>
      <w:r>
        <w:rPr>
          <w:i/>
          <w:spacing w:val="-14"/>
        </w:rPr>
        <w:t xml:space="preserve"> </w:t>
      </w:r>
      <w:r>
        <w:rPr>
          <w:i/>
        </w:rPr>
        <w:t>nodosa</w:t>
      </w:r>
      <w:r>
        <w:rPr>
          <w:i/>
          <w:spacing w:val="-52"/>
        </w:rPr>
        <w:t xml:space="preserve"> </w:t>
      </w:r>
      <w:r>
        <w:t xml:space="preserve">su matte morta di </w:t>
      </w:r>
      <w:r>
        <w:rPr>
          <w:i/>
        </w:rPr>
        <w:t>Posidonia</w:t>
      </w:r>
      <w:r>
        <w:t>, che non verrebbe comunque interessata da opere di escavo in quanto</w:t>
      </w:r>
      <w:r>
        <w:rPr>
          <w:spacing w:val="1"/>
        </w:rPr>
        <w:t xml:space="preserve"> </w:t>
      </w:r>
      <w:r>
        <w:t xml:space="preserve">la posa della condotta sarà realizzata con la tecnologia </w:t>
      </w:r>
      <w:r>
        <w:rPr>
          <w:i/>
        </w:rPr>
        <w:t>trenchless</w:t>
      </w:r>
      <w:r>
        <w:t>. È possibile la presenza di banchi a</w:t>
      </w:r>
      <w:r>
        <w:rPr>
          <w:spacing w:val="-52"/>
        </w:rPr>
        <w:t xml:space="preserve"> </w:t>
      </w:r>
      <w:r>
        <w:t>Coralligeno nel</w:t>
      </w:r>
      <w:r>
        <w:rPr>
          <w:spacing w:val="1"/>
        </w:rPr>
        <w:t xml:space="preserve"> </w:t>
      </w:r>
      <w:r>
        <w:t>tratto di fondale dove è previsto il posizionamento di una</w:t>
      </w:r>
      <w:r>
        <w:rPr>
          <w:spacing w:val="1"/>
        </w:rPr>
        <w:t xml:space="preserve"> </w:t>
      </w:r>
      <w:r>
        <w:t>parte dei sistemi di</w:t>
      </w:r>
      <w:r>
        <w:rPr>
          <w:spacing w:val="1"/>
        </w:rPr>
        <w:t xml:space="preserve"> </w:t>
      </w:r>
      <w:r>
        <w:t>ancoraggio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la FSRU.</w:t>
      </w:r>
    </w:p>
    <w:p w:rsidR="008C3B5E" w:rsidRDefault="00DB3C2E">
      <w:pPr>
        <w:pStyle w:val="Corpotesto"/>
        <w:spacing w:before="4" w:line="412" w:lineRule="exact"/>
        <w:ind w:left="110" w:right="208"/>
        <w:jc w:val="both"/>
      </w:pPr>
      <w:r>
        <w:t xml:space="preserve">Nell’area vasta di progetto (5 </w:t>
      </w:r>
      <w:r>
        <w:t>km) dall’FRSU non si evidenzia la presenza di impianti di acquacoltura</w:t>
      </w:r>
      <w:r>
        <w:rPr>
          <w:spacing w:val="-52"/>
        </w:rPr>
        <w:t xml:space="preserve"> </w:t>
      </w:r>
      <w:r>
        <w:t>Il tratto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terra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progetto</w:t>
      </w:r>
      <w:r>
        <w:rPr>
          <w:spacing w:val="-2"/>
        </w:rPr>
        <w:t xml:space="preserve"> </w:t>
      </w:r>
      <w:r>
        <w:t>di metanodotto</w:t>
      </w:r>
      <w:r>
        <w:rPr>
          <w:spacing w:val="-2"/>
        </w:rPr>
        <w:t xml:space="preserve"> </w:t>
      </w:r>
      <w:r>
        <w:t>comprenderà:</w:t>
      </w:r>
    </w:p>
    <w:p w:rsidR="008C3B5E" w:rsidRDefault="00DB3C2E">
      <w:pPr>
        <w:pStyle w:val="Paragrafoelenco"/>
        <w:numPr>
          <w:ilvl w:val="0"/>
          <w:numId w:val="142"/>
        </w:numPr>
        <w:tabs>
          <w:tab w:val="left" w:pos="394"/>
        </w:tabs>
        <w:spacing w:line="288" w:lineRule="exact"/>
        <w:rPr>
          <w:sz w:val="24"/>
        </w:rPr>
      </w:pPr>
      <w:r>
        <w:rPr>
          <w:sz w:val="24"/>
        </w:rPr>
        <w:t>il</w:t>
      </w:r>
      <w:r>
        <w:rPr>
          <w:spacing w:val="-8"/>
          <w:sz w:val="24"/>
        </w:rPr>
        <w:t xml:space="preserve"> </w:t>
      </w:r>
      <w:r>
        <w:rPr>
          <w:sz w:val="24"/>
        </w:rPr>
        <w:t>tratto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metanodotto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terra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collegamento</w:t>
      </w:r>
      <w:r>
        <w:rPr>
          <w:spacing w:val="-10"/>
          <w:sz w:val="24"/>
        </w:rPr>
        <w:t xml:space="preserve"> </w:t>
      </w:r>
      <w:r>
        <w:rPr>
          <w:sz w:val="24"/>
        </w:rPr>
        <w:t>tra</w:t>
      </w:r>
      <w:r>
        <w:rPr>
          <w:spacing w:val="-8"/>
          <w:sz w:val="24"/>
        </w:rPr>
        <w:t xml:space="preserve"> </w:t>
      </w:r>
      <w:r>
        <w:rPr>
          <w:sz w:val="24"/>
        </w:rPr>
        <w:t>l’approdo</w:t>
      </w:r>
      <w:r>
        <w:rPr>
          <w:spacing w:val="-10"/>
          <w:sz w:val="24"/>
        </w:rPr>
        <w:t xml:space="preserve"> </w:t>
      </w:r>
      <w:r>
        <w:rPr>
          <w:sz w:val="24"/>
        </w:rPr>
        <w:t>costiero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l’impianto</w:t>
      </w:r>
      <w:r>
        <w:rPr>
          <w:spacing w:val="-9"/>
          <w:sz w:val="24"/>
        </w:rPr>
        <w:t xml:space="preserve"> </w:t>
      </w:r>
      <w:r>
        <w:rPr>
          <w:sz w:val="24"/>
        </w:rPr>
        <w:t>PDE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Quiliano</w:t>
      </w:r>
    </w:p>
    <w:p w:rsidR="008C3B5E" w:rsidRDefault="00DB3C2E">
      <w:pPr>
        <w:spacing w:before="2"/>
        <w:ind w:left="393" w:right="123"/>
        <w:jc w:val="both"/>
        <w:rPr>
          <w:sz w:val="24"/>
        </w:rPr>
      </w:pPr>
      <w:r>
        <w:rPr>
          <w:sz w:val="24"/>
        </w:rPr>
        <w:t>denominato “</w:t>
      </w:r>
      <w:r>
        <w:rPr>
          <w:i/>
          <w:sz w:val="24"/>
        </w:rPr>
        <w:t>Allacciamento</w:t>
      </w:r>
      <w:r>
        <w:rPr>
          <w:i/>
          <w:sz w:val="24"/>
        </w:rPr>
        <w:t xml:space="preserve"> FSRU Alto Tirreno (tratto a terra) – FASE 1 DN 650 (26") DP 100 bar</w:t>
      </w:r>
      <w:r>
        <w:rPr>
          <w:sz w:val="24"/>
        </w:rPr>
        <w:t>”,</w:t>
      </w:r>
      <w:r>
        <w:rPr>
          <w:spacing w:val="-52"/>
          <w:sz w:val="24"/>
        </w:rPr>
        <w:t xml:space="preserve"> </w:t>
      </w:r>
      <w:r>
        <w:rPr>
          <w:sz w:val="24"/>
        </w:rPr>
        <w:t>di</w:t>
      </w:r>
      <w:r>
        <w:rPr>
          <w:spacing w:val="3"/>
          <w:sz w:val="24"/>
        </w:rPr>
        <w:t xml:space="preserve"> </w:t>
      </w:r>
      <w:r>
        <w:rPr>
          <w:sz w:val="24"/>
        </w:rPr>
        <w:t>lunghezza</w:t>
      </w:r>
      <w:r>
        <w:rPr>
          <w:spacing w:val="3"/>
          <w:sz w:val="24"/>
        </w:rPr>
        <w:t xml:space="preserve"> </w:t>
      </w:r>
      <w:r>
        <w:rPr>
          <w:sz w:val="24"/>
        </w:rPr>
        <w:t>pari a</w:t>
      </w:r>
      <w:r>
        <w:rPr>
          <w:spacing w:val="-3"/>
          <w:sz w:val="24"/>
        </w:rPr>
        <w:t xml:space="preserve"> </w:t>
      </w:r>
      <w:r>
        <w:rPr>
          <w:sz w:val="24"/>
        </w:rPr>
        <w:t>circa</w:t>
      </w:r>
      <w:r>
        <w:rPr>
          <w:spacing w:val="-4"/>
          <w:sz w:val="24"/>
        </w:rPr>
        <w:t xml:space="preserve"> </w:t>
      </w:r>
      <w:r>
        <w:rPr>
          <w:sz w:val="24"/>
        </w:rPr>
        <w:t>2,120</w:t>
      </w:r>
      <w:r>
        <w:rPr>
          <w:spacing w:val="-2"/>
          <w:sz w:val="24"/>
        </w:rPr>
        <w:t xml:space="preserve"> </w:t>
      </w:r>
      <w:r>
        <w:rPr>
          <w:sz w:val="24"/>
        </w:rPr>
        <w:t>km con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relativi</w:t>
      </w:r>
      <w:r>
        <w:rPr>
          <w:spacing w:val="-4"/>
          <w:sz w:val="24"/>
        </w:rPr>
        <w:t xml:space="preserve"> </w:t>
      </w:r>
      <w:r>
        <w:rPr>
          <w:sz w:val="24"/>
        </w:rPr>
        <w:t>punti</w:t>
      </w:r>
      <w:r>
        <w:rPr>
          <w:spacing w:val="-2"/>
          <w:sz w:val="24"/>
        </w:rPr>
        <w:t xml:space="preserve"> </w:t>
      </w:r>
      <w:r>
        <w:rPr>
          <w:sz w:val="24"/>
        </w:rPr>
        <w:t>di linea</w:t>
      </w:r>
      <w:r>
        <w:rPr>
          <w:spacing w:val="-3"/>
          <w:sz w:val="24"/>
        </w:rPr>
        <w:t xml:space="preserve"> </w:t>
      </w:r>
      <w:r>
        <w:rPr>
          <w:sz w:val="24"/>
        </w:rPr>
        <w:t>ad</w:t>
      </w:r>
      <w:r>
        <w:rPr>
          <w:spacing w:val="-2"/>
          <w:sz w:val="24"/>
        </w:rPr>
        <w:t xml:space="preserve"> </w:t>
      </w:r>
      <w:r>
        <w:rPr>
          <w:sz w:val="24"/>
        </w:rPr>
        <w:t>esso</w:t>
      </w:r>
      <w:r>
        <w:rPr>
          <w:spacing w:val="-2"/>
          <w:sz w:val="24"/>
        </w:rPr>
        <w:t xml:space="preserve"> </w:t>
      </w:r>
      <w:r>
        <w:rPr>
          <w:sz w:val="24"/>
        </w:rPr>
        <w:t>connessi (n. 2 PIL).</w:t>
      </w:r>
    </w:p>
    <w:p w:rsidR="008C3B5E" w:rsidRDefault="00DB3C2E">
      <w:pPr>
        <w:pStyle w:val="Paragrafoelenco"/>
        <w:numPr>
          <w:ilvl w:val="0"/>
          <w:numId w:val="142"/>
        </w:numPr>
        <w:tabs>
          <w:tab w:val="left" w:pos="394"/>
        </w:tabs>
        <w:ind w:right="116"/>
        <w:jc w:val="both"/>
        <w:rPr>
          <w:sz w:val="24"/>
        </w:rPr>
      </w:pPr>
      <w:r>
        <w:rPr>
          <w:sz w:val="24"/>
        </w:rPr>
        <w:t>l’</w:t>
      </w:r>
      <w:r>
        <w:rPr>
          <w:i/>
          <w:sz w:val="24"/>
        </w:rPr>
        <w:t>impianto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PDE/IW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Quiliano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contenente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apparecchiature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filtraggio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misura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-52"/>
          <w:sz w:val="24"/>
        </w:rPr>
        <w:t xml:space="preserve"> </w:t>
      </w:r>
      <w:r>
        <w:rPr>
          <w:sz w:val="24"/>
        </w:rPr>
        <w:t>naturale,</w:t>
      </w:r>
      <w:r>
        <w:rPr>
          <w:spacing w:val="1"/>
          <w:sz w:val="24"/>
        </w:rPr>
        <w:t xml:space="preserve"> </w:t>
      </w:r>
      <w:r>
        <w:rPr>
          <w:sz w:val="24"/>
        </w:rPr>
        <w:t>nonché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regolazione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pressione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bar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75</w:t>
      </w:r>
      <w:r>
        <w:rPr>
          <w:spacing w:val="1"/>
          <w:sz w:val="24"/>
        </w:rPr>
        <w:t xml:space="preserve"> </w:t>
      </w:r>
      <w:r>
        <w:rPr>
          <w:sz w:val="24"/>
        </w:rPr>
        <w:t>bar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stazioni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lancio/ricevimento pig per il controllo e pulizia della condotta, in località Gagliardi (comune di</w:t>
      </w:r>
      <w:r>
        <w:rPr>
          <w:spacing w:val="1"/>
          <w:sz w:val="24"/>
        </w:rPr>
        <w:t xml:space="preserve"> </w:t>
      </w:r>
      <w:r>
        <w:rPr>
          <w:sz w:val="24"/>
        </w:rPr>
        <w:t>Quiliano-SV).</w:t>
      </w:r>
    </w:p>
    <w:p w:rsidR="008C3B5E" w:rsidRDefault="00DB3C2E">
      <w:pPr>
        <w:pStyle w:val="Paragrafoelenco"/>
        <w:numPr>
          <w:ilvl w:val="0"/>
          <w:numId w:val="142"/>
        </w:numPr>
        <w:tabs>
          <w:tab w:val="left" w:pos="394"/>
        </w:tabs>
        <w:ind w:right="117"/>
        <w:jc w:val="both"/>
        <w:rPr>
          <w:sz w:val="24"/>
        </w:rPr>
      </w:pPr>
      <w:r>
        <w:rPr>
          <w:sz w:val="24"/>
        </w:rPr>
        <w:t>tratto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metanodotto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collegamento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dall’impianto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PDE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alla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Rete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Nazionale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Gasdotti–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FASE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DN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500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(20")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75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bar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lunghezza</w:t>
      </w:r>
      <w:r>
        <w:rPr>
          <w:spacing w:val="-10"/>
          <w:sz w:val="24"/>
        </w:rPr>
        <w:t xml:space="preserve"> </w:t>
      </w:r>
      <w:r>
        <w:rPr>
          <w:sz w:val="24"/>
        </w:rPr>
        <w:t>pari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circa</w:t>
      </w:r>
      <w:r>
        <w:rPr>
          <w:spacing w:val="-10"/>
          <w:sz w:val="24"/>
        </w:rPr>
        <w:t xml:space="preserve"> </w:t>
      </w:r>
      <w:r>
        <w:rPr>
          <w:sz w:val="24"/>
        </w:rPr>
        <w:t>2,00</w:t>
      </w:r>
      <w:r>
        <w:rPr>
          <w:spacing w:val="-10"/>
          <w:sz w:val="24"/>
        </w:rPr>
        <w:t xml:space="preserve"> </w:t>
      </w:r>
      <w:r>
        <w:rPr>
          <w:sz w:val="24"/>
        </w:rPr>
        <w:t>km,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partire</w:t>
      </w:r>
      <w:r>
        <w:rPr>
          <w:spacing w:val="-10"/>
          <w:sz w:val="24"/>
        </w:rPr>
        <w:t xml:space="preserve"> </w:t>
      </w:r>
      <w:r>
        <w:rPr>
          <w:sz w:val="24"/>
        </w:rPr>
        <w:t>dal</w:t>
      </w:r>
      <w:r>
        <w:rPr>
          <w:spacing w:val="-10"/>
          <w:sz w:val="24"/>
        </w:rPr>
        <w:t xml:space="preserve"> </w:t>
      </w:r>
      <w:r>
        <w:rPr>
          <w:sz w:val="24"/>
        </w:rPr>
        <w:t>suddetto</w:t>
      </w:r>
      <w:r>
        <w:rPr>
          <w:spacing w:val="-10"/>
          <w:sz w:val="24"/>
        </w:rPr>
        <w:t xml:space="preserve"> </w:t>
      </w:r>
      <w:r>
        <w:rPr>
          <w:sz w:val="24"/>
        </w:rPr>
        <w:t>Impianto,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direzione</w:t>
      </w:r>
      <w:r>
        <w:rPr>
          <w:spacing w:val="-52"/>
          <w:sz w:val="24"/>
        </w:rPr>
        <w:t xml:space="preserve"> </w:t>
      </w:r>
      <w:r>
        <w:rPr>
          <w:sz w:val="24"/>
        </w:rPr>
        <w:t>sud.</w:t>
      </w:r>
    </w:p>
    <w:p w:rsidR="008C3B5E" w:rsidRDefault="00DB3C2E">
      <w:pPr>
        <w:pStyle w:val="Paragrafoelenco"/>
        <w:numPr>
          <w:ilvl w:val="0"/>
          <w:numId w:val="142"/>
        </w:numPr>
        <w:tabs>
          <w:tab w:val="left" w:pos="394"/>
        </w:tabs>
        <w:ind w:right="120"/>
        <w:jc w:val="both"/>
        <w:rPr>
          <w:sz w:val="24"/>
        </w:rPr>
      </w:pPr>
      <w:r>
        <w:rPr>
          <w:sz w:val="24"/>
        </w:rPr>
        <w:t>Inoltre, sempre dall’impianto PDE/IW è previsto, in direzione ovest il tratto di metanodotto di</w:t>
      </w:r>
      <w:r>
        <w:rPr>
          <w:spacing w:val="1"/>
          <w:sz w:val="24"/>
        </w:rPr>
        <w:t xml:space="preserve"> </w:t>
      </w:r>
      <w:r>
        <w:rPr>
          <w:sz w:val="24"/>
        </w:rPr>
        <w:t>collegamento (con sostituzione di una parte dell’attuale condotta DN 300) tra il PDE di Quiliano e</w:t>
      </w:r>
      <w:r>
        <w:rPr>
          <w:spacing w:val="-52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nuova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Trappole,</w:t>
      </w:r>
      <w:r>
        <w:rPr>
          <w:spacing w:val="1"/>
          <w:sz w:val="24"/>
        </w:rPr>
        <w:t xml:space="preserve"> </w:t>
      </w:r>
      <w:r>
        <w:rPr>
          <w:sz w:val="24"/>
        </w:rPr>
        <w:t>interconnessione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regolazione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loc.</w:t>
      </w:r>
      <w:r>
        <w:rPr>
          <w:spacing w:val="1"/>
          <w:sz w:val="24"/>
        </w:rPr>
        <w:t xml:space="preserve"> </w:t>
      </w:r>
      <w:r>
        <w:rPr>
          <w:sz w:val="24"/>
        </w:rPr>
        <w:t>Chinelli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relativo</w:t>
      </w:r>
      <w:r>
        <w:rPr>
          <w:spacing w:val="1"/>
          <w:sz w:val="24"/>
        </w:rPr>
        <w:t xml:space="preserve"> </w:t>
      </w:r>
      <w:r>
        <w:rPr>
          <w:sz w:val="24"/>
        </w:rPr>
        <w:t>cavo</w:t>
      </w:r>
      <w:r>
        <w:rPr>
          <w:spacing w:val="1"/>
          <w:sz w:val="24"/>
        </w:rPr>
        <w:t xml:space="preserve"> </w:t>
      </w:r>
      <w:r>
        <w:rPr>
          <w:sz w:val="24"/>
        </w:rPr>
        <w:t>telecomando, denominato “</w:t>
      </w:r>
      <w:r>
        <w:rPr>
          <w:i/>
          <w:sz w:val="24"/>
        </w:rPr>
        <w:t>Collegamento dall’impianto PDE alla Rete N</w:t>
      </w:r>
      <w:r>
        <w:rPr>
          <w:i/>
          <w:sz w:val="24"/>
        </w:rPr>
        <w:t>azionale Gasdotti DN 650</w:t>
      </w:r>
      <w:r>
        <w:rPr>
          <w:i/>
          <w:spacing w:val="-53"/>
          <w:sz w:val="24"/>
        </w:rPr>
        <w:t xml:space="preserve"> </w:t>
      </w:r>
      <w:r>
        <w:rPr>
          <w:i/>
          <w:sz w:val="24"/>
        </w:rPr>
        <w:t>(26")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bar</w:t>
      </w:r>
      <w:r>
        <w:rPr>
          <w:sz w:val="24"/>
        </w:rPr>
        <w:t>” di</w:t>
      </w:r>
      <w:r>
        <w:rPr>
          <w:spacing w:val="-3"/>
          <w:sz w:val="24"/>
        </w:rPr>
        <w:t xml:space="preserve"> </w:t>
      </w:r>
      <w:r>
        <w:rPr>
          <w:sz w:val="24"/>
        </w:rPr>
        <w:t>lunghezza</w:t>
      </w:r>
      <w:r>
        <w:rPr>
          <w:spacing w:val="-3"/>
          <w:sz w:val="24"/>
        </w:rPr>
        <w:t xml:space="preserve"> </w:t>
      </w:r>
      <w:r>
        <w:rPr>
          <w:sz w:val="24"/>
        </w:rPr>
        <w:t>pari</w:t>
      </w:r>
      <w:r>
        <w:rPr>
          <w:spacing w:val="-3"/>
          <w:sz w:val="24"/>
        </w:rPr>
        <w:t xml:space="preserve"> </w:t>
      </w:r>
      <w:r>
        <w:rPr>
          <w:sz w:val="24"/>
        </w:rPr>
        <w:t>a circa</w:t>
      </w:r>
      <w:r>
        <w:rPr>
          <w:spacing w:val="-2"/>
          <w:sz w:val="24"/>
        </w:rPr>
        <w:t xml:space="preserve"> </w:t>
      </w:r>
      <w:r>
        <w:rPr>
          <w:sz w:val="24"/>
        </w:rPr>
        <w:t>24.5</w:t>
      </w:r>
      <w:r>
        <w:rPr>
          <w:spacing w:val="-2"/>
          <w:sz w:val="24"/>
        </w:rPr>
        <w:t xml:space="preserve"> </w:t>
      </w:r>
      <w:r>
        <w:rPr>
          <w:sz w:val="24"/>
        </w:rPr>
        <w:t>km</w:t>
      </w:r>
      <w:r>
        <w:rPr>
          <w:spacing w:val="-2"/>
          <w:sz w:val="24"/>
        </w:rPr>
        <w:t xml:space="preserve"> </w:t>
      </w:r>
      <w:r>
        <w:rPr>
          <w:sz w:val="24"/>
        </w:rPr>
        <w:t>che a</w:t>
      </w:r>
      <w:r>
        <w:rPr>
          <w:spacing w:val="2"/>
          <w:sz w:val="24"/>
        </w:rPr>
        <w:t xml:space="preserve"> </w:t>
      </w:r>
      <w:r>
        <w:rPr>
          <w:sz w:val="24"/>
        </w:rPr>
        <w:t>sua</w:t>
      </w:r>
      <w:r>
        <w:rPr>
          <w:spacing w:val="2"/>
          <w:sz w:val="24"/>
        </w:rPr>
        <w:t xml:space="preserve"> </w:t>
      </w:r>
      <w:r>
        <w:rPr>
          <w:sz w:val="24"/>
        </w:rPr>
        <w:t>volta</w:t>
      </w:r>
      <w:r>
        <w:rPr>
          <w:spacing w:val="-1"/>
          <w:sz w:val="24"/>
        </w:rPr>
        <w:t xml:space="preserve"> </w:t>
      </w:r>
      <w:r>
        <w:rPr>
          <w:sz w:val="24"/>
        </w:rPr>
        <w:t>include:</w:t>
      </w:r>
    </w:p>
    <w:p w:rsidR="008C3B5E" w:rsidRDefault="00DB3C2E">
      <w:pPr>
        <w:pStyle w:val="Paragrafoelenco"/>
        <w:numPr>
          <w:ilvl w:val="1"/>
          <w:numId w:val="142"/>
        </w:numPr>
        <w:tabs>
          <w:tab w:val="left" w:pos="677"/>
        </w:tabs>
        <w:spacing w:before="1"/>
        <w:ind w:right="120"/>
        <w:jc w:val="both"/>
        <w:rPr>
          <w:sz w:val="24"/>
        </w:rPr>
      </w:pPr>
      <w:r>
        <w:rPr>
          <w:sz w:val="24"/>
        </w:rPr>
        <w:t>N.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punti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Intercettazione</w:t>
      </w:r>
      <w:r>
        <w:rPr>
          <w:spacing w:val="-9"/>
          <w:sz w:val="24"/>
        </w:rPr>
        <w:t xml:space="preserve"> </w:t>
      </w:r>
      <w:r>
        <w:rPr>
          <w:sz w:val="24"/>
        </w:rPr>
        <w:t>Linea</w:t>
      </w:r>
      <w:r>
        <w:rPr>
          <w:spacing w:val="-8"/>
          <w:sz w:val="24"/>
        </w:rPr>
        <w:t xml:space="preserve"> </w:t>
      </w:r>
      <w:r>
        <w:rPr>
          <w:sz w:val="24"/>
        </w:rPr>
        <w:t>(PIL)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n.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sz w:val="24"/>
        </w:rPr>
        <w:t>Punti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Intercettazione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derivazione</w:t>
      </w:r>
      <w:r>
        <w:rPr>
          <w:spacing w:val="-8"/>
          <w:sz w:val="24"/>
        </w:rPr>
        <w:t xml:space="preserve"> </w:t>
      </w:r>
      <w:r>
        <w:rPr>
          <w:sz w:val="24"/>
        </w:rPr>
        <w:t>importante</w:t>
      </w:r>
      <w:r>
        <w:rPr>
          <w:spacing w:val="-52"/>
          <w:sz w:val="24"/>
        </w:rPr>
        <w:t xml:space="preserve"> </w:t>
      </w:r>
      <w:r>
        <w:rPr>
          <w:sz w:val="24"/>
        </w:rPr>
        <w:t>(PIDI) ubicati lungo il tracciato per intercettare e sezionare il gasdotto in base alla cadenza</w:t>
      </w:r>
      <w:r>
        <w:rPr>
          <w:spacing w:val="1"/>
          <w:sz w:val="24"/>
        </w:rPr>
        <w:t xml:space="preserve"> </w:t>
      </w:r>
      <w:r>
        <w:rPr>
          <w:sz w:val="24"/>
        </w:rPr>
        <w:t>prescritta</w:t>
      </w:r>
      <w:r>
        <w:rPr>
          <w:spacing w:val="-2"/>
          <w:sz w:val="24"/>
        </w:rPr>
        <w:t xml:space="preserve"> </w:t>
      </w:r>
      <w:r>
        <w:rPr>
          <w:sz w:val="24"/>
        </w:rPr>
        <w:t>dal</w:t>
      </w:r>
      <w:r>
        <w:rPr>
          <w:spacing w:val="-3"/>
          <w:sz w:val="24"/>
        </w:rPr>
        <w:t xml:space="preserve"> </w:t>
      </w:r>
      <w:r>
        <w:rPr>
          <w:sz w:val="24"/>
        </w:rPr>
        <w:t>D.M. 17/04/2008;</w:t>
      </w:r>
    </w:p>
    <w:p w:rsidR="008C3B5E" w:rsidRDefault="00DB3C2E">
      <w:pPr>
        <w:pStyle w:val="Paragrafoelenco"/>
        <w:numPr>
          <w:ilvl w:val="1"/>
          <w:numId w:val="142"/>
        </w:numPr>
        <w:tabs>
          <w:tab w:val="left" w:pos="677"/>
        </w:tabs>
        <w:ind w:right="120"/>
        <w:jc w:val="both"/>
        <w:rPr>
          <w:sz w:val="24"/>
        </w:rPr>
      </w:pPr>
      <w:r>
        <w:rPr>
          <w:sz w:val="24"/>
        </w:rPr>
        <w:t>N. 1 punto di Intercettazione di derivazione importante (PIDI) con interconnessione con il</w:t>
      </w:r>
      <w:r>
        <w:rPr>
          <w:spacing w:val="1"/>
          <w:sz w:val="24"/>
        </w:rPr>
        <w:t xml:space="preserve"> </w:t>
      </w:r>
      <w:r>
        <w:rPr>
          <w:sz w:val="24"/>
        </w:rPr>
        <w:t>metanodotto</w:t>
      </w:r>
      <w:r>
        <w:rPr>
          <w:spacing w:val="-5"/>
          <w:sz w:val="24"/>
        </w:rPr>
        <w:t xml:space="preserve"> </w:t>
      </w:r>
      <w:r>
        <w:rPr>
          <w:sz w:val="24"/>
        </w:rPr>
        <w:t>“Cairo</w:t>
      </w:r>
      <w:r>
        <w:rPr>
          <w:spacing w:val="-5"/>
          <w:sz w:val="24"/>
        </w:rPr>
        <w:t xml:space="preserve"> </w:t>
      </w:r>
      <w:r>
        <w:rPr>
          <w:sz w:val="24"/>
        </w:rPr>
        <w:t>Montenotte</w:t>
      </w:r>
      <w:r>
        <w:rPr>
          <w:spacing w:val="-5"/>
          <w:sz w:val="24"/>
        </w:rPr>
        <w:t xml:space="preserve"> </w:t>
      </w:r>
      <w:r>
        <w:rPr>
          <w:sz w:val="24"/>
        </w:rPr>
        <w:t>-Savona</w:t>
      </w:r>
      <w:r>
        <w:rPr>
          <w:sz w:val="24"/>
        </w:rPr>
        <w:t xml:space="preserve"> DN</w:t>
      </w:r>
      <w:r>
        <w:rPr>
          <w:spacing w:val="-3"/>
          <w:sz w:val="24"/>
        </w:rPr>
        <w:t xml:space="preserve"> </w:t>
      </w:r>
      <w:r>
        <w:rPr>
          <w:sz w:val="24"/>
        </w:rPr>
        <w:t>300</w:t>
      </w:r>
      <w:r>
        <w:rPr>
          <w:spacing w:val="-2"/>
          <w:sz w:val="24"/>
        </w:rPr>
        <w:t xml:space="preserve"> </w:t>
      </w:r>
      <w:r>
        <w:rPr>
          <w:sz w:val="24"/>
        </w:rPr>
        <w:t>(12”)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regolazione</w:t>
      </w:r>
      <w:r>
        <w:rPr>
          <w:spacing w:val="-3"/>
          <w:sz w:val="24"/>
        </w:rPr>
        <w:t xml:space="preserve"> </w:t>
      </w:r>
      <w:r>
        <w:rPr>
          <w:sz w:val="24"/>
        </w:rPr>
        <w:t>della</w:t>
      </w:r>
      <w:r>
        <w:rPr>
          <w:spacing w:val="-3"/>
          <w:sz w:val="24"/>
        </w:rPr>
        <w:t xml:space="preserve"> </w:t>
      </w:r>
      <w:r>
        <w:rPr>
          <w:sz w:val="24"/>
        </w:rPr>
        <w:t>pressione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75</w:t>
      </w:r>
      <w:r>
        <w:rPr>
          <w:spacing w:val="-3"/>
          <w:sz w:val="24"/>
        </w:rPr>
        <w:t xml:space="preserve"> </w:t>
      </w:r>
      <w:r>
        <w:rPr>
          <w:sz w:val="24"/>
        </w:rPr>
        <w:t>bar</w:t>
      </w:r>
      <w:r>
        <w:rPr>
          <w:spacing w:val="-52"/>
          <w:sz w:val="24"/>
        </w:rPr>
        <w:t xml:space="preserve"> </w:t>
      </w:r>
      <w:r>
        <w:rPr>
          <w:sz w:val="24"/>
        </w:rPr>
        <w:t>a 64 bar;</w:t>
      </w:r>
    </w:p>
    <w:p w:rsidR="008C3B5E" w:rsidRDefault="00DB3C2E">
      <w:pPr>
        <w:pStyle w:val="Paragrafoelenco"/>
        <w:numPr>
          <w:ilvl w:val="1"/>
          <w:numId w:val="142"/>
        </w:numPr>
        <w:tabs>
          <w:tab w:val="left" w:pos="677"/>
        </w:tabs>
        <w:ind w:right="119"/>
        <w:jc w:val="both"/>
        <w:rPr>
          <w:sz w:val="24"/>
        </w:rPr>
      </w:pPr>
      <w:r>
        <w:rPr>
          <w:sz w:val="24"/>
        </w:rPr>
        <w:t>N. 1 un impianto ex-novo dove è previsto sia la trappola di arrivo del nuovo metanodotto</w:t>
      </w:r>
      <w:r>
        <w:rPr>
          <w:spacing w:val="1"/>
          <w:sz w:val="24"/>
        </w:rPr>
        <w:t xml:space="preserve"> </w:t>
      </w:r>
      <w:r>
        <w:rPr>
          <w:sz w:val="24"/>
        </w:rPr>
        <w:t>“Collegamento dall’impianto PDE alla Rete Nazionale Gasdotti DN 650 (26"), DP 75 bar” sia la</w:t>
      </w:r>
      <w:r>
        <w:rPr>
          <w:spacing w:val="1"/>
          <w:sz w:val="24"/>
        </w:rPr>
        <w:t xml:space="preserve"> </w:t>
      </w:r>
      <w:r>
        <w:rPr>
          <w:sz w:val="24"/>
        </w:rPr>
        <w:t>trappola</w:t>
      </w:r>
      <w:r>
        <w:rPr>
          <w:spacing w:val="-13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partenza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monte</w:t>
      </w:r>
      <w:r>
        <w:rPr>
          <w:spacing w:val="-12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collegamento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metanodotto</w:t>
      </w:r>
      <w:r>
        <w:rPr>
          <w:spacing w:val="-11"/>
          <w:sz w:val="24"/>
        </w:rPr>
        <w:t xml:space="preserve"> </w:t>
      </w:r>
      <w:r>
        <w:rPr>
          <w:sz w:val="24"/>
        </w:rPr>
        <w:t>“Cairo</w:t>
      </w:r>
      <w:r>
        <w:rPr>
          <w:spacing w:val="-10"/>
          <w:sz w:val="24"/>
        </w:rPr>
        <w:t xml:space="preserve"> </w:t>
      </w:r>
      <w:r>
        <w:rPr>
          <w:sz w:val="24"/>
        </w:rPr>
        <w:t>Montenotte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Savona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DN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300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(12”);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è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altresì</w:t>
      </w:r>
      <w:r>
        <w:rPr>
          <w:spacing w:val="-12"/>
          <w:sz w:val="24"/>
        </w:rPr>
        <w:t xml:space="preserve"> </w:t>
      </w:r>
      <w:r>
        <w:rPr>
          <w:sz w:val="24"/>
        </w:rPr>
        <w:t>prevista</w:t>
      </w:r>
      <w:r>
        <w:rPr>
          <w:spacing w:val="-12"/>
          <w:sz w:val="24"/>
        </w:rPr>
        <w:t xml:space="preserve"> </w:t>
      </w:r>
      <w:r>
        <w:rPr>
          <w:sz w:val="24"/>
        </w:rPr>
        <w:t>anche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interconnessione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entrambi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il</w:t>
      </w:r>
      <w:r>
        <w:rPr>
          <w:spacing w:val="-14"/>
          <w:sz w:val="24"/>
        </w:rPr>
        <w:t xml:space="preserve"> </w:t>
      </w:r>
      <w:r>
        <w:rPr>
          <w:sz w:val="24"/>
        </w:rPr>
        <w:t>metanodotto</w:t>
      </w:r>
      <w:r>
        <w:rPr>
          <w:spacing w:val="-14"/>
          <w:sz w:val="24"/>
        </w:rPr>
        <w:t xml:space="preserve"> </w:t>
      </w:r>
      <w:r>
        <w:rPr>
          <w:sz w:val="24"/>
        </w:rPr>
        <w:t>Ponti-</w:t>
      </w:r>
      <w:r>
        <w:rPr>
          <w:spacing w:val="-52"/>
          <w:sz w:val="24"/>
        </w:rPr>
        <w:t xml:space="preserve"> </w:t>
      </w:r>
      <w:r>
        <w:rPr>
          <w:sz w:val="24"/>
        </w:rPr>
        <w:t>Cosseria DN</w:t>
      </w:r>
      <w:r>
        <w:rPr>
          <w:spacing w:val="3"/>
          <w:sz w:val="24"/>
        </w:rPr>
        <w:t xml:space="preserve"> </w:t>
      </w:r>
      <w:r>
        <w:rPr>
          <w:sz w:val="24"/>
        </w:rPr>
        <w:t>750 (30”) e</w:t>
      </w:r>
      <w:r>
        <w:rPr>
          <w:spacing w:val="-2"/>
          <w:sz w:val="24"/>
        </w:rPr>
        <w:t xml:space="preserve"> </w:t>
      </w:r>
      <w:r>
        <w:rPr>
          <w:sz w:val="24"/>
        </w:rPr>
        <w:t>regolazione</w:t>
      </w:r>
      <w:r>
        <w:rPr>
          <w:spacing w:val="-2"/>
          <w:sz w:val="24"/>
        </w:rPr>
        <w:t xml:space="preserve"> </w:t>
      </w:r>
      <w:r>
        <w:rPr>
          <w:sz w:val="24"/>
        </w:rPr>
        <w:t>della</w:t>
      </w:r>
      <w:r>
        <w:rPr>
          <w:spacing w:val="-3"/>
          <w:sz w:val="24"/>
        </w:rPr>
        <w:t xml:space="preserve"> </w:t>
      </w:r>
      <w:r>
        <w:rPr>
          <w:sz w:val="24"/>
        </w:rPr>
        <w:t>pressione da</w:t>
      </w:r>
      <w:r>
        <w:rPr>
          <w:spacing w:val="-3"/>
          <w:sz w:val="24"/>
        </w:rPr>
        <w:t xml:space="preserve"> </w:t>
      </w:r>
      <w:r>
        <w:rPr>
          <w:sz w:val="24"/>
        </w:rPr>
        <w:t>75</w:t>
      </w:r>
      <w:r>
        <w:rPr>
          <w:spacing w:val="-2"/>
          <w:sz w:val="24"/>
        </w:rPr>
        <w:t xml:space="preserve"> </w:t>
      </w:r>
      <w:r>
        <w:rPr>
          <w:sz w:val="24"/>
        </w:rPr>
        <w:t>bar</w:t>
      </w:r>
      <w:r>
        <w:rPr>
          <w:spacing w:val="-3"/>
          <w:sz w:val="24"/>
        </w:rPr>
        <w:t xml:space="preserve"> </w:t>
      </w:r>
      <w:r>
        <w:rPr>
          <w:sz w:val="24"/>
        </w:rPr>
        <w:t>a 64.</w:t>
      </w:r>
    </w:p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spacing w:before="7"/>
        <w:rPr>
          <w:sz w:val="21"/>
        </w:rPr>
      </w:pPr>
    </w:p>
    <w:p w:rsidR="008C3B5E" w:rsidRDefault="00DB3C2E">
      <w:pPr>
        <w:pStyle w:val="Titolo1"/>
        <w:numPr>
          <w:ilvl w:val="0"/>
          <w:numId w:val="143"/>
        </w:numPr>
        <w:tabs>
          <w:tab w:val="left" w:pos="542"/>
          <w:tab w:val="left" w:pos="543"/>
        </w:tabs>
        <w:ind w:hanging="433"/>
      </w:pPr>
      <w:bookmarkStart w:id="2" w:name="_TOC_250020"/>
      <w:r>
        <w:t>RICHIESTE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CARATTERE</w:t>
      </w:r>
      <w:r>
        <w:rPr>
          <w:spacing w:val="-1"/>
        </w:rPr>
        <w:t xml:space="preserve"> </w:t>
      </w:r>
      <w:bookmarkEnd w:id="2"/>
      <w:r>
        <w:t>GENERALE</w:t>
      </w:r>
    </w:p>
    <w:p w:rsidR="008C3B5E" w:rsidRDefault="00DB3C2E">
      <w:pPr>
        <w:pStyle w:val="Paragrafoelenco"/>
        <w:numPr>
          <w:ilvl w:val="1"/>
          <w:numId w:val="143"/>
        </w:numPr>
        <w:tabs>
          <w:tab w:val="left" w:pos="538"/>
        </w:tabs>
        <w:spacing w:before="119"/>
        <w:ind w:right="118"/>
        <w:jc w:val="both"/>
        <w:rPr>
          <w:i/>
          <w:sz w:val="24"/>
        </w:rPr>
      </w:pPr>
      <w:r>
        <w:rPr>
          <w:sz w:val="24"/>
        </w:rPr>
        <w:t>Il</w:t>
      </w:r>
      <w:r>
        <w:rPr>
          <w:spacing w:val="-3"/>
          <w:sz w:val="24"/>
        </w:rPr>
        <w:t xml:space="preserve"> </w:t>
      </w:r>
      <w:r>
        <w:rPr>
          <w:sz w:val="24"/>
        </w:rPr>
        <w:t>piano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monitoraggio</w:t>
      </w:r>
      <w:r>
        <w:rPr>
          <w:spacing w:val="-2"/>
          <w:sz w:val="24"/>
        </w:rPr>
        <w:t xml:space="preserve"> </w:t>
      </w:r>
      <w:r>
        <w:rPr>
          <w:sz w:val="24"/>
        </w:rPr>
        <w:t>ambientale</w:t>
      </w:r>
      <w:r>
        <w:rPr>
          <w:spacing w:val="-1"/>
          <w:sz w:val="24"/>
        </w:rPr>
        <w:t xml:space="preserve"> </w:t>
      </w:r>
      <w:r>
        <w:rPr>
          <w:sz w:val="24"/>
        </w:rPr>
        <w:t>(PMA)</w:t>
      </w:r>
      <w:r>
        <w:rPr>
          <w:spacing w:val="-5"/>
          <w:sz w:val="24"/>
        </w:rPr>
        <w:t xml:space="preserve"> </w:t>
      </w:r>
      <w:r>
        <w:rPr>
          <w:sz w:val="24"/>
        </w:rPr>
        <w:t>nella</w:t>
      </w:r>
      <w:r>
        <w:rPr>
          <w:spacing w:val="-2"/>
          <w:sz w:val="24"/>
        </w:rPr>
        <w:t xml:space="preserve"> </w:t>
      </w:r>
      <w:r>
        <w:rPr>
          <w:sz w:val="24"/>
        </w:rPr>
        <w:t>sua versione</w:t>
      </w:r>
      <w:r>
        <w:rPr>
          <w:spacing w:val="-3"/>
          <w:sz w:val="24"/>
        </w:rPr>
        <w:t xml:space="preserve"> </w:t>
      </w:r>
      <w:r>
        <w:rPr>
          <w:sz w:val="24"/>
        </w:rPr>
        <w:t>finale,</w:t>
      </w:r>
      <w:r>
        <w:rPr>
          <w:spacing w:val="-2"/>
          <w:sz w:val="24"/>
        </w:rPr>
        <w:t xml:space="preserve"> </w:t>
      </w:r>
      <w:r>
        <w:rPr>
          <w:sz w:val="24"/>
        </w:rPr>
        <w:t>elaborato</w:t>
      </w:r>
      <w:r>
        <w:rPr>
          <w:spacing w:val="-3"/>
          <w:sz w:val="24"/>
        </w:rPr>
        <w:t xml:space="preserve"> </w:t>
      </w:r>
      <w:r>
        <w:rPr>
          <w:sz w:val="24"/>
        </w:rPr>
        <w:t>dal</w:t>
      </w:r>
      <w:r>
        <w:rPr>
          <w:spacing w:val="-3"/>
          <w:sz w:val="24"/>
        </w:rPr>
        <w:t xml:space="preserve"> </w:t>
      </w:r>
      <w:r>
        <w:rPr>
          <w:sz w:val="24"/>
        </w:rPr>
        <w:t>Proponente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2"/>
          <w:sz w:val="24"/>
        </w:rPr>
        <w:t xml:space="preserve"> </w:t>
      </w:r>
      <w:r>
        <w:rPr>
          <w:sz w:val="24"/>
        </w:rPr>
        <w:t>reso</w:t>
      </w:r>
      <w:r>
        <w:rPr>
          <w:spacing w:val="-7"/>
          <w:sz w:val="24"/>
        </w:rPr>
        <w:t xml:space="preserve"> </w:t>
      </w:r>
      <w:r>
        <w:rPr>
          <w:sz w:val="24"/>
        </w:rPr>
        <w:t>coerente</w:t>
      </w:r>
      <w:r>
        <w:rPr>
          <w:spacing w:val="-11"/>
          <w:sz w:val="24"/>
        </w:rPr>
        <w:t xml:space="preserve"> </w:t>
      </w:r>
      <w:r>
        <w:rPr>
          <w:sz w:val="24"/>
        </w:rPr>
        <w:t>ed</w:t>
      </w:r>
      <w:r>
        <w:rPr>
          <w:spacing w:val="-9"/>
          <w:sz w:val="24"/>
        </w:rPr>
        <w:t xml:space="preserve"> </w:t>
      </w:r>
      <w:r>
        <w:rPr>
          <w:sz w:val="24"/>
        </w:rPr>
        <w:t>integrato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le</w:t>
      </w:r>
      <w:r>
        <w:rPr>
          <w:spacing w:val="-9"/>
          <w:sz w:val="24"/>
        </w:rPr>
        <w:t xml:space="preserve"> </w:t>
      </w:r>
      <w:r>
        <w:rPr>
          <w:sz w:val="24"/>
        </w:rPr>
        <w:t>richieste</w:t>
      </w:r>
      <w:r>
        <w:rPr>
          <w:spacing w:val="-11"/>
          <w:sz w:val="24"/>
        </w:rPr>
        <w:t xml:space="preserve"> </w:t>
      </w:r>
      <w:r>
        <w:rPr>
          <w:sz w:val="24"/>
        </w:rPr>
        <w:t>formulate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ISPRA,</w:t>
      </w:r>
      <w:r>
        <w:rPr>
          <w:spacing w:val="-10"/>
          <w:sz w:val="24"/>
        </w:rPr>
        <w:t xml:space="preserve"> </w:t>
      </w:r>
      <w:r>
        <w:rPr>
          <w:sz w:val="24"/>
        </w:rPr>
        <w:t>dovrà</w:t>
      </w:r>
      <w:r>
        <w:rPr>
          <w:spacing w:val="-11"/>
          <w:sz w:val="24"/>
        </w:rPr>
        <w:t xml:space="preserve"> </w:t>
      </w:r>
      <w:r>
        <w:rPr>
          <w:sz w:val="24"/>
        </w:rPr>
        <w:t>essere</w:t>
      </w:r>
      <w:r>
        <w:rPr>
          <w:spacing w:val="-6"/>
          <w:sz w:val="24"/>
        </w:rPr>
        <w:t xml:space="preserve"> </w:t>
      </w:r>
      <w:r>
        <w:rPr>
          <w:sz w:val="24"/>
        </w:rPr>
        <w:t>esteso</w:t>
      </w:r>
      <w:r>
        <w:rPr>
          <w:spacing w:val="-6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z w:val="24"/>
        </w:rPr>
        <w:t>complesso</w:t>
      </w:r>
      <w:r>
        <w:rPr>
          <w:spacing w:val="-52"/>
          <w:sz w:val="24"/>
        </w:rPr>
        <w:t xml:space="preserve"> </w:t>
      </w:r>
      <w:r>
        <w:rPr>
          <w:sz w:val="24"/>
        </w:rPr>
        <w:t>degli ambiti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on-shore e off-shore, comprendere le fasi </w:t>
      </w:r>
      <w:r>
        <w:rPr>
          <w:i/>
          <w:sz w:val="24"/>
        </w:rPr>
        <w:t>ante operam (A.O.), cantiere (corso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d’opera,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C.O.) 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esercizio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(post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operam,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PO).</w:t>
      </w:r>
    </w:p>
    <w:p w:rsidR="008C3B5E" w:rsidRDefault="00DB3C2E">
      <w:pPr>
        <w:pStyle w:val="Paragrafoelenco"/>
        <w:numPr>
          <w:ilvl w:val="1"/>
          <w:numId w:val="143"/>
        </w:numPr>
        <w:tabs>
          <w:tab w:val="left" w:pos="538"/>
        </w:tabs>
        <w:spacing w:before="122"/>
        <w:ind w:right="12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relazione</w:t>
      </w:r>
      <w:r>
        <w:rPr>
          <w:spacing w:val="1"/>
          <w:sz w:val="24"/>
        </w:rPr>
        <w:t xml:space="preserve"> </w:t>
      </w:r>
      <w:r>
        <w:rPr>
          <w:sz w:val="24"/>
        </w:rPr>
        <w:t>allo</w:t>
      </w:r>
      <w:r>
        <w:rPr>
          <w:spacing w:val="1"/>
          <w:sz w:val="24"/>
        </w:rPr>
        <w:t xml:space="preserve"> </w:t>
      </w:r>
      <w:r>
        <w:rPr>
          <w:sz w:val="24"/>
        </w:rPr>
        <w:t>stato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avanzamento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attività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progetto,</w:t>
      </w:r>
      <w:r>
        <w:rPr>
          <w:spacing w:val="1"/>
          <w:sz w:val="24"/>
        </w:rPr>
        <w:t xml:space="preserve"> </w:t>
      </w:r>
      <w:r>
        <w:rPr>
          <w:sz w:val="24"/>
        </w:rPr>
        <w:t>dovrà</w:t>
      </w:r>
      <w:r>
        <w:rPr>
          <w:spacing w:val="1"/>
          <w:sz w:val="24"/>
        </w:rPr>
        <w:t xml:space="preserve"> </w:t>
      </w:r>
      <w:r>
        <w:rPr>
          <w:sz w:val="24"/>
        </w:rPr>
        <w:t>essere</w:t>
      </w:r>
      <w:r>
        <w:rPr>
          <w:spacing w:val="1"/>
          <w:sz w:val="24"/>
        </w:rPr>
        <w:t xml:space="preserve"> </w:t>
      </w:r>
      <w:r>
        <w:rPr>
          <w:sz w:val="24"/>
        </w:rPr>
        <w:t>fornito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dettagliato cronoprogramma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varie fasi di</w:t>
      </w:r>
      <w:r>
        <w:rPr>
          <w:spacing w:val="1"/>
          <w:sz w:val="24"/>
        </w:rPr>
        <w:t xml:space="preserve"> </w:t>
      </w:r>
      <w:r>
        <w:rPr>
          <w:sz w:val="24"/>
        </w:rPr>
        <w:t>progetto,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i riferimenti alle</w:t>
      </w:r>
      <w:r>
        <w:rPr>
          <w:spacing w:val="1"/>
          <w:sz w:val="24"/>
        </w:rPr>
        <w:t xml:space="preserve"> </w:t>
      </w:r>
      <w:r>
        <w:rPr>
          <w:sz w:val="24"/>
        </w:rPr>
        <w:t>componenti</w:t>
      </w:r>
      <w:r>
        <w:rPr>
          <w:spacing w:val="1"/>
          <w:sz w:val="24"/>
        </w:rPr>
        <w:t xml:space="preserve"> </w:t>
      </w:r>
      <w:r>
        <w:rPr>
          <w:sz w:val="24"/>
        </w:rPr>
        <w:t>ambientali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volta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volta coinvolte</w:t>
      </w:r>
      <w:r>
        <w:rPr>
          <w:spacing w:val="-2"/>
          <w:sz w:val="24"/>
        </w:rPr>
        <w:t xml:space="preserve"> </w:t>
      </w:r>
      <w:r>
        <w:rPr>
          <w:sz w:val="24"/>
        </w:rPr>
        <w:t>ed</w:t>
      </w:r>
      <w:r>
        <w:rPr>
          <w:spacing w:val="-2"/>
          <w:sz w:val="24"/>
        </w:rPr>
        <w:t xml:space="preserve"> </w:t>
      </w:r>
      <w:r>
        <w:rPr>
          <w:sz w:val="24"/>
        </w:rPr>
        <w:t>il riferimento</w:t>
      </w:r>
      <w:r>
        <w:rPr>
          <w:spacing w:val="-2"/>
          <w:sz w:val="24"/>
        </w:rPr>
        <w:t xml:space="preserve"> </w:t>
      </w:r>
      <w:r>
        <w:rPr>
          <w:sz w:val="24"/>
        </w:rPr>
        <w:t>alle</w:t>
      </w:r>
      <w:r>
        <w:rPr>
          <w:spacing w:val="-2"/>
          <w:sz w:val="24"/>
        </w:rPr>
        <w:t xml:space="preserve"> </w:t>
      </w:r>
      <w:r>
        <w:rPr>
          <w:sz w:val="24"/>
        </w:rPr>
        <w:t>fasi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progetto.</w:t>
      </w:r>
    </w:p>
    <w:p w:rsidR="008C3B5E" w:rsidRDefault="00DB3C2E">
      <w:pPr>
        <w:pStyle w:val="Paragrafoelenco"/>
        <w:numPr>
          <w:ilvl w:val="1"/>
          <w:numId w:val="143"/>
        </w:numPr>
        <w:tabs>
          <w:tab w:val="left" w:pos="538"/>
        </w:tabs>
        <w:spacing w:before="120"/>
        <w:ind w:right="117"/>
        <w:jc w:val="both"/>
        <w:rPr>
          <w:sz w:val="24"/>
        </w:rPr>
      </w:pPr>
      <w:r>
        <w:rPr>
          <w:sz w:val="24"/>
        </w:rPr>
        <w:t>Il</w:t>
      </w:r>
      <w:r>
        <w:rPr>
          <w:spacing w:val="-5"/>
          <w:sz w:val="24"/>
        </w:rPr>
        <w:t xml:space="preserve"> </w:t>
      </w:r>
      <w:r>
        <w:rPr>
          <w:sz w:val="24"/>
        </w:rPr>
        <w:t>PMA</w:t>
      </w:r>
      <w:r>
        <w:rPr>
          <w:spacing w:val="-4"/>
          <w:sz w:val="24"/>
        </w:rPr>
        <w:t xml:space="preserve"> </w:t>
      </w:r>
      <w:r>
        <w:rPr>
          <w:sz w:val="24"/>
        </w:rPr>
        <w:t>dovrà</w:t>
      </w:r>
      <w:r>
        <w:rPr>
          <w:spacing w:val="-4"/>
          <w:sz w:val="24"/>
        </w:rPr>
        <w:t xml:space="preserve"> </w:t>
      </w:r>
      <w:r>
        <w:rPr>
          <w:sz w:val="24"/>
        </w:rPr>
        <w:t>essere</w:t>
      </w:r>
      <w:r>
        <w:rPr>
          <w:spacing w:val="-4"/>
          <w:sz w:val="24"/>
        </w:rPr>
        <w:t xml:space="preserve"> </w:t>
      </w:r>
      <w:r>
        <w:rPr>
          <w:sz w:val="24"/>
        </w:rPr>
        <w:t>condiviso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concordato</w:t>
      </w:r>
      <w:r>
        <w:rPr>
          <w:spacing w:val="-4"/>
          <w:sz w:val="24"/>
        </w:rPr>
        <w:t xml:space="preserve"> </w:t>
      </w:r>
      <w:r>
        <w:rPr>
          <w:sz w:val="24"/>
        </w:rPr>
        <w:t>preliminarmente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gli</w:t>
      </w:r>
      <w:r>
        <w:rPr>
          <w:spacing w:val="-4"/>
          <w:sz w:val="24"/>
        </w:rPr>
        <w:t xml:space="preserve"> </w:t>
      </w:r>
      <w:r>
        <w:rPr>
          <w:sz w:val="24"/>
        </w:rPr>
        <w:t>Enti</w:t>
      </w:r>
      <w:r>
        <w:rPr>
          <w:spacing w:val="-7"/>
          <w:sz w:val="24"/>
        </w:rPr>
        <w:t xml:space="preserve"> </w:t>
      </w:r>
      <w:r>
        <w:rPr>
          <w:sz w:val="24"/>
        </w:rPr>
        <w:t>territoriali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Autorità</w:t>
      </w:r>
      <w:r>
        <w:rPr>
          <w:spacing w:val="-5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Controllo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tempistiche</w:t>
      </w:r>
      <w:r>
        <w:rPr>
          <w:spacing w:val="-4"/>
          <w:sz w:val="24"/>
        </w:rPr>
        <w:t xml:space="preserve"> </w:t>
      </w:r>
      <w:r>
        <w:rPr>
          <w:sz w:val="24"/>
        </w:rPr>
        <w:t>adeguate</w:t>
      </w:r>
      <w:r>
        <w:rPr>
          <w:spacing w:val="-4"/>
          <w:sz w:val="24"/>
        </w:rPr>
        <w:t xml:space="preserve"> </w:t>
      </w:r>
      <w:r>
        <w:rPr>
          <w:sz w:val="24"/>
        </w:rPr>
        <w:t>alla sua</w:t>
      </w:r>
      <w:r>
        <w:rPr>
          <w:spacing w:val="-4"/>
          <w:sz w:val="24"/>
        </w:rPr>
        <w:t xml:space="preserve"> </w:t>
      </w:r>
      <w:r>
        <w:rPr>
          <w:sz w:val="24"/>
        </w:rPr>
        <w:t>valutazione,</w:t>
      </w:r>
      <w:r>
        <w:rPr>
          <w:spacing w:val="-4"/>
          <w:sz w:val="24"/>
        </w:rPr>
        <w:t xml:space="preserve"> </w:t>
      </w:r>
      <w:r>
        <w:rPr>
          <w:sz w:val="24"/>
        </w:rPr>
        <w:t>almeno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mesi</w:t>
      </w:r>
      <w:r>
        <w:rPr>
          <w:spacing w:val="-5"/>
          <w:sz w:val="24"/>
        </w:rPr>
        <w:t xml:space="preserve"> </w:t>
      </w:r>
      <w:r>
        <w:rPr>
          <w:sz w:val="24"/>
        </w:rPr>
        <w:t>prima</w:t>
      </w:r>
      <w:r>
        <w:rPr>
          <w:spacing w:val="-4"/>
          <w:sz w:val="24"/>
        </w:rPr>
        <w:t xml:space="preserve"> </w:t>
      </w:r>
      <w:r>
        <w:rPr>
          <w:sz w:val="24"/>
        </w:rPr>
        <w:t>dell’avvio</w:t>
      </w:r>
      <w:r>
        <w:rPr>
          <w:spacing w:val="-6"/>
          <w:sz w:val="24"/>
        </w:rPr>
        <w:t xml:space="preserve"> </w:t>
      </w:r>
      <w:r>
        <w:rPr>
          <w:sz w:val="24"/>
        </w:rPr>
        <w:t>delle</w:t>
      </w:r>
      <w:r>
        <w:rPr>
          <w:spacing w:val="-51"/>
          <w:sz w:val="24"/>
        </w:rPr>
        <w:t xml:space="preserve"> </w:t>
      </w:r>
      <w:r>
        <w:rPr>
          <w:sz w:val="24"/>
        </w:rPr>
        <w:t>attività</w:t>
      </w:r>
      <w:r>
        <w:rPr>
          <w:spacing w:val="-1"/>
          <w:sz w:val="24"/>
        </w:rPr>
        <w:t xml:space="preserve"> </w:t>
      </w:r>
      <w:r>
        <w:rPr>
          <w:sz w:val="24"/>
        </w:rPr>
        <w:t>(a</w:t>
      </w:r>
      <w:r>
        <w:rPr>
          <w:spacing w:val="-2"/>
          <w:sz w:val="24"/>
        </w:rPr>
        <w:t xml:space="preserve"> </w:t>
      </w:r>
      <w:r>
        <w:rPr>
          <w:sz w:val="24"/>
        </w:rPr>
        <w:t>partire</w:t>
      </w:r>
      <w:r>
        <w:rPr>
          <w:spacing w:val="-2"/>
          <w:sz w:val="24"/>
        </w:rPr>
        <w:t xml:space="preserve"> </w:t>
      </w:r>
      <w:r>
        <w:rPr>
          <w:sz w:val="24"/>
        </w:rPr>
        <w:t>dall’</w:t>
      </w:r>
      <w:r>
        <w:rPr>
          <w:i/>
          <w:sz w:val="24"/>
        </w:rPr>
        <w:t>AO</w:t>
      </w:r>
      <w:r>
        <w:rPr>
          <w:sz w:val="24"/>
        </w:rPr>
        <w:t>) e lo sviluppo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progetto.</w:t>
      </w:r>
    </w:p>
    <w:p w:rsidR="008C3B5E" w:rsidRDefault="00DB3C2E">
      <w:pPr>
        <w:pStyle w:val="Paragrafoelenco"/>
        <w:numPr>
          <w:ilvl w:val="1"/>
          <w:numId w:val="143"/>
        </w:numPr>
        <w:tabs>
          <w:tab w:val="left" w:pos="538"/>
        </w:tabs>
        <w:spacing w:before="119"/>
        <w:ind w:right="117"/>
        <w:jc w:val="both"/>
        <w:rPr>
          <w:sz w:val="24"/>
        </w:rPr>
      </w:pPr>
      <w:r>
        <w:rPr>
          <w:sz w:val="24"/>
        </w:rPr>
        <w:t>Si raccomanda di programmare le lavorazioni previste nelle aree onshore e offshore in periodi</w:t>
      </w:r>
      <w:r>
        <w:rPr>
          <w:spacing w:val="1"/>
          <w:sz w:val="24"/>
        </w:rPr>
        <w:t xml:space="preserve"> </w:t>
      </w:r>
      <w:r>
        <w:rPr>
          <w:sz w:val="24"/>
        </w:rPr>
        <w:t>stagionali</w:t>
      </w:r>
      <w:r>
        <w:rPr>
          <w:spacing w:val="-10"/>
          <w:sz w:val="24"/>
        </w:rPr>
        <w:t xml:space="preserve"> </w:t>
      </w:r>
      <w:r>
        <w:rPr>
          <w:sz w:val="24"/>
        </w:rPr>
        <w:t>opportuni,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termini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minor</w:t>
      </w:r>
      <w:r>
        <w:rPr>
          <w:spacing w:val="-7"/>
          <w:sz w:val="24"/>
        </w:rPr>
        <w:t xml:space="preserve"> </w:t>
      </w:r>
      <w:r>
        <w:rPr>
          <w:sz w:val="24"/>
        </w:rPr>
        <w:t>impatto</w:t>
      </w:r>
      <w:r>
        <w:rPr>
          <w:spacing w:val="-10"/>
          <w:sz w:val="24"/>
        </w:rPr>
        <w:t xml:space="preserve"> </w:t>
      </w:r>
      <w:r>
        <w:rPr>
          <w:sz w:val="24"/>
        </w:rPr>
        <w:t>per</w:t>
      </w:r>
      <w:r>
        <w:rPr>
          <w:spacing w:val="-7"/>
          <w:sz w:val="24"/>
        </w:rPr>
        <w:t xml:space="preserve"> </w:t>
      </w:r>
      <w:r>
        <w:rPr>
          <w:sz w:val="24"/>
        </w:rPr>
        <w:t>le</w:t>
      </w:r>
      <w:r>
        <w:rPr>
          <w:spacing w:val="-9"/>
          <w:sz w:val="24"/>
        </w:rPr>
        <w:t xml:space="preserve"> </w:t>
      </w:r>
      <w:r>
        <w:rPr>
          <w:sz w:val="24"/>
        </w:rPr>
        <w:t>specie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comunque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fuori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periodo</w:t>
      </w:r>
      <w:r>
        <w:rPr>
          <w:spacing w:val="-52"/>
          <w:sz w:val="24"/>
        </w:rPr>
        <w:t xml:space="preserve"> </w:t>
      </w:r>
      <w:r>
        <w:rPr>
          <w:sz w:val="24"/>
        </w:rPr>
        <w:t>riproduttivo. A tal riguardo è necessario riportare nel cronoprogramma complessivo i periodi</w:t>
      </w:r>
      <w:r>
        <w:rPr>
          <w:spacing w:val="1"/>
          <w:sz w:val="24"/>
        </w:rPr>
        <w:t xml:space="preserve"> </w:t>
      </w:r>
      <w:r>
        <w:rPr>
          <w:sz w:val="24"/>
        </w:rPr>
        <w:t>idonei ad eseguire i lavori in base alle caratteristiche delle specie presenti in pro</w:t>
      </w:r>
      <w:r>
        <w:rPr>
          <w:sz w:val="24"/>
        </w:rPr>
        <w:t>ssimità dei</w:t>
      </w:r>
      <w:r>
        <w:rPr>
          <w:spacing w:val="1"/>
          <w:sz w:val="24"/>
        </w:rPr>
        <w:t xml:space="preserve"> </w:t>
      </w:r>
      <w:r>
        <w:rPr>
          <w:sz w:val="24"/>
        </w:rPr>
        <w:t>cantieri.</w:t>
      </w:r>
    </w:p>
    <w:p w:rsidR="008C3B5E" w:rsidRDefault="00DB3C2E">
      <w:pPr>
        <w:pStyle w:val="Paragrafoelenco"/>
        <w:numPr>
          <w:ilvl w:val="1"/>
          <w:numId w:val="143"/>
        </w:numPr>
        <w:tabs>
          <w:tab w:val="left" w:pos="538"/>
        </w:tabs>
        <w:spacing w:before="119"/>
        <w:ind w:right="118"/>
        <w:jc w:val="both"/>
        <w:rPr>
          <w:sz w:val="24"/>
        </w:rPr>
      </w:pPr>
      <w:r>
        <w:rPr>
          <w:sz w:val="24"/>
        </w:rPr>
        <w:t>È</w:t>
      </w:r>
      <w:r>
        <w:rPr>
          <w:spacing w:val="-6"/>
          <w:sz w:val="24"/>
        </w:rPr>
        <w:t xml:space="preserve"> </w:t>
      </w:r>
      <w:r>
        <w:rPr>
          <w:sz w:val="24"/>
        </w:rPr>
        <w:t>necessario</w:t>
      </w:r>
      <w:r>
        <w:rPr>
          <w:spacing w:val="-4"/>
          <w:sz w:val="24"/>
        </w:rPr>
        <w:t xml:space="preserve"> </w:t>
      </w:r>
      <w:r>
        <w:rPr>
          <w:sz w:val="24"/>
        </w:rPr>
        <w:t>progettare</w:t>
      </w:r>
      <w:r>
        <w:rPr>
          <w:spacing w:val="-11"/>
          <w:sz w:val="24"/>
        </w:rPr>
        <w:t xml:space="preserve"> </w:t>
      </w:r>
      <w:r>
        <w:rPr>
          <w:sz w:val="24"/>
        </w:rPr>
        <w:t>gli</w:t>
      </w:r>
      <w:r>
        <w:rPr>
          <w:spacing w:val="-5"/>
          <w:sz w:val="24"/>
        </w:rPr>
        <w:t xml:space="preserve"> </w:t>
      </w:r>
      <w:r>
        <w:rPr>
          <w:sz w:val="24"/>
        </w:rPr>
        <w:t>interventi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mitigazione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ripristino,</w:t>
      </w:r>
      <w:r>
        <w:rPr>
          <w:spacing w:val="-6"/>
          <w:sz w:val="24"/>
        </w:rPr>
        <w:t xml:space="preserve"> </w:t>
      </w:r>
      <w:r>
        <w:rPr>
          <w:sz w:val="24"/>
        </w:rPr>
        <w:t>elaborando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quest’ultimo</w:t>
      </w:r>
      <w:r>
        <w:rPr>
          <w:spacing w:val="-6"/>
          <w:sz w:val="24"/>
        </w:rPr>
        <w:t xml:space="preserve"> </w:t>
      </w:r>
      <w:r>
        <w:rPr>
          <w:sz w:val="24"/>
        </w:rPr>
        <w:t>caso</w:t>
      </w:r>
      <w:r>
        <w:rPr>
          <w:spacing w:val="-51"/>
          <w:sz w:val="24"/>
        </w:rPr>
        <w:t xml:space="preserve"> </w:t>
      </w:r>
      <w:r>
        <w:rPr>
          <w:sz w:val="24"/>
        </w:rPr>
        <w:t>anche un adeguato piano di monitoraggio al fine di garantire il buon esito degli interventi e per</w:t>
      </w:r>
      <w:r>
        <w:rPr>
          <w:spacing w:val="1"/>
          <w:sz w:val="24"/>
        </w:rPr>
        <w:t xml:space="preserve"> </w:t>
      </w:r>
      <w:r>
        <w:rPr>
          <w:sz w:val="24"/>
        </w:rPr>
        <w:t>pianificare</w:t>
      </w:r>
      <w:r>
        <w:rPr>
          <w:spacing w:val="1"/>
          <w:sz w:val="24"/>
        </w:rPr>
        <w:t xml:space="preserve"> </w:t>
      </w:r>
      <w:r>
        <w:rPr>
          <w:sz w:val="24"/>
        </w:rPr>
        <w:t>eventuali</w:t>
      </w:r>
      <w:r>
        <w:rPr>
          <w:spacing w:val="-3"/>
          <w:sz w:val="24"/>
        </w:rPr>
        <w:t xml:space="preserve"> </w:t>
      </w:r>
      <w:r>
        <w:rPr>
          <w:sz w:val="24"/>
        </w:rPr>
        <w:t>azioni</w:t>
      </w:r>
      <w:r>
        <w:rPr>
          <w:spacing w:val="2"/>
          <w:sz w:val="24"/>
        </w:rPr>
        <w:t xml:space="preserve"> </w:t>
      </w:r>
      <w:r>
        <w:rPr>
          <w:sz w:val="24"/>
        </w:rPr>
        <w:t>correttive.</w:t>
      </w:r>
    </w:p>
    <w:p w:rsidR="008C3B5E" w:rsidRDefault="00DB3C2E">
      <w:pPr>
        <w:pStyle w:val="Paragrafoelenco"/>
        <w:numPr>
          <w:ilvl w:val="1"/>
          <w:numId w:val="143"/>
        </w:numPr>
        <w:tabs>
          <w:tab w:val="left" w:pos="538"/>
        </w:tabs>
        <w:spacing w:before="122"/>
        <w:ind w:right="119"/>
        <w:jc w:val="both"/>
        <w:rPr>
          <w:sz w:val="24"/>
        </w:rPr>
      </w:pPr>
      <w:r>
        <w:rPr>
          <w:sz w:val="24"/>
        </w:rPr>
        <w:t>Per il PMA offshore si raccomanda di utilizzare come riferimento il documento “</w:t>
      </w:r>
      <w:r>
        <w:rPr>
          <w:i/>
          <w:sz w:val="24"/>
        </w:rPr>
        <w:t>Linee Guida per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predisposizione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Progetto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Monitoraggio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Ambientale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(PMA)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delle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soggette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procedure di VIA </w:t>
      </w:r>
      <w:r>
        <w:rPr>
          <w:sz w:val="24"/>
        </w:rPr>
        <w:t>(D.Lgs. 152/2006 e s.m.i.; D.Lgs. 163/2006 e</w:t>
      </w:r>
      <w:r>
        <w:rPr>
          <w:sz w:val="24"/>
        </w:rPr>
        <w:t xml:space="preserve"> s.m.i.) (LL.GG. ISPRA, 2014)” e/o</w:t>
      </w:r>
      <w:r>
        <w:rPr>
          <w:spacing w:val="1"/>
          <w:sz w:val="24"/>
        </w:rPr>
        <w:t xml:space="preserve"> </w:t>
      </w:r>
      <w:r>
        <w:rPr>
          <w:sz w:val="24"/>
        </w:rPr>
        <w:t>eventuali successivi aggiornamenti.</w:t>
      </w:r>
    </w:p>
    <w:p w:rsidR="008C3B5E" w:rsidRDefault="00DB3C2E">
      <w:pPr>
        <w:pStyle w:val="Paragrafoelenco"/>
        <w:numPr>
          <w:ilvl w:val="1"/>
          <w:numId w:val="143"/>
        </w:numPr>
        <w:tabs>
          <w:tab w:val="left" w:pos="538"/>
        </w:tabs>
        <w:spacing w:before="120"/>
        <w:ind w:right="117"/>
        <w:jc w:val="both"/>
        <w:rPr>
          <w:sz w:val="24"/>
        </w:rPr>
      </w:pP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il PMA offshore è necessario</w:t>
      </w:r>
      <w:r>
        <w:rPr>
          <w:spacing w:val="1"/>
          <w:sz w:val="24"/>
        </w:rPr>
        <w:t xml:space="preserve"> </w:t>
      </w:r>
      <w:r>
        <w:rPr>
          <w:sz w:val="24"/>
        </w:rPr>
        <w:t>prevedere una fase di</w:t>
      </w:r>
      <w:r>
        <w:rPr>
          <w:spacing w:val="1"/>
          <w:sz w:val="24"/>
        </w:rPr>
        <w:t xml:space="preserve"> </w:t>
      </w:r>
      <w:r>
        <w:rPr>
          <w:sz w:val="24"/>
        </w:rPr>
        <w:t>cantiere (corso d’opera) sia per il</w:t>
      </w:r>
      <w:r>
        <w:rPr>
          <w:spacing w:val="1"/>
          <w:sz w:val="24"/>
        </w:rPr>
        <w:t xml:space="preserve"> </w:t>
      </w:r>
      <w:r>
        <w:rPr>
          <w:sz w:val="24"/>
        </w:rPr>
        <w:t>Terminale</w:t>
      </w:r>
      <w:r>
        <w:rPr>
          <w:spacing w:val="-3"/>
          <w:sz w:val="24"/>
        </w:rPr>
        <w:t xml:space="preserve"> </w:t>
      </w:r>
      <w:r>
        <w:rPr>
          <w:sz w:val="24"/>
        </w:rPr>
        <w:t>(fase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posizionamento</w:t>
      </w:r>
      <w:r>
        <w:rPr>
          <w:spacing w:val="-6"/>
          <w:sz w:val="24"/>
        </w:rPr>
        <w:t xml:space="preserve"> </w:t>
      </w:r>
      <w:r>
        <w:rPr>
          <w:sz w:val="24"/>
        </w:rPr>
        <w:t>delle</w:t>
      </w:r>
      <w:r>
        <w:rPr>
          <w:spacing w:val="-5"/>
          <w:sz w:val="24"/>
        </w:rPr>
        <w:t xml:space="preserve"> </w:t>
      </w:r>
      <w:r>
        <w:rPr>
          <w:sz w:val="24"/>
        </w:rPr>
        <w:t>ancore),</w:t>
      </w:r>
      <w:r>
        <w:rPr>
          <w:spacing w:val="-4"/>
          <w:sz w:val="24"/>
        </w:rPr>
        <w:t xml:space="preserve"> </w:t>
      </w:r>
      <w:r>
        <w:rPr>
          <w:sz w:val="24"/>
        </w:rPr>
        <w:t>sia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condotta,</w:t>
      </w:r>
      <w:r>
        <w:rPr>
          <w:spacing w:val="-7"/>
          <w:sz w:val="24"/>
        </w:rPr>
        <w:t xml:space="preserve"> </w:t>
      </w:r>
      <w:r>
        <w:rPr>
          <w:sz w:val="24"/>
        </w:rPr>
        <w:t>per</w:t>
      </w:r>
      <w:r>
        <w:rPr>
          <w:spacing w:val="-5"/>
          <w:sz w:val="24"/>
        </w:rPr>
        <w:t xml:space="preserve"> </w:t>
      </w:r>
      <w:r>
        <w:rPr>
          <w:sz w:val="24"/>
        </w:rPr>
        <w:t>seguire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operazion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52"/>
          <w:sz w:val="24"/>
        </w:rPr>
        <w:t xml:space="preserve"> </w:t>
      </w:r>
      <w:r>
        <w:rPr>
          <w:i/>
          <w:sz w:val="24"/>
        </w:rPr>
        <w:t xml:space="preserve">post trenching </w:t>
      </w:r>
      <w:r>
        <w:rPr>
          <w:sz w:val="24"/>
        </w:rPr>
        <w:t>e la realizzazione dell’approdo costiero, in corrispondenza l’area di uscita a mare</w:t>
      </w:r>
      <w:r>
        <w:rPr>
          <w:spacing w:val="-52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microtunnel (potenziale risospensione</w:t>
      </w:r>
      <w:r>
        <w:rPr>
          <w:spacing w:val="1"/>
          <w:sz w:val="24"/>
        </w:rPr>
        <w:t xml:space="preserve"> </w:t>
      </w:r>
      <w:r>
        <w:rPr>
          <w:sz w:val="24"/>
        </w:rPr>
        <w:t>del sedimento).</w:t>
      </w:r>
    </w:p>
    <w:p w:rsidR="008C3B5E" w:rsidRDefault="00DB3C2E">
      <w:pPr>
        <w:pStyle w:val="Paragrafoelenco"/>
        <w:numPr>
          <w:ilvl w:val="1"/>
          <w:numId w:val="143"/>
        </w:numPr>
        <w:tabs>
          <w:tab w:val="left" w:pos="538"/>
        </w:tabs>
        <w:spacing w:before="119"/>
        <w:ind w:right="117"/>
        <w:jc w:val="both"/>
        <w:rPr>
          <w:sz w:val="24"/>
        </w:rPr>
      </w:pPr>
      <w:r>
        <w:rPr>
          <w:sz w:val="24"/>
        </w:rPr>
        <w:t>Si richiede di approfondire, in via preliminare, l’analisi della eventuale formazione di “schiume”,</w:t>
      </w:r>
      <w:r>
        <w:rPr>
          <w:spacing w:val="-52"/>
          <w:sz w:val="24"/>
        </w:rPr>
        <w:t xml:space="preserve"> </w:t>
      </w:r>
      <w:r>
        <w:rPr>
          <w:sz w:val="24"/>
        </w:rPr>
        <w:t>potenzialmente</w:t>
      </w:r>
      <w:r>
        <w:rPr>
          <w:spacing w:val="1"/>
          <w:sz w:val="24"/>
        </w:rPr>
        <w:t xml:space="preserve"> </w:t>
      </w:r>
      <w:r>
        <w:rPr>
          <w:sz w:val="24"/>
        </w:rPr>
        <w:t>generate</w:t>
      </w:r>
      <w:r>
        <w:rPr>
          <w:spacing w:val="1"/>
          <w:sz w:val="24"/>
        </w:rPr>
        <w:t xml:space="preserve"> </w:t>
      </w:r>
      <w:r>
        <w:rPr>
          <w:sz w:val="24"/>
        </w:rPr>
        <w:t>dall’immissione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mare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acque</w:t>
      </w:r>
      <w:r>
        <w:rPr>
          <w:spacing w:val="1"/>
          <w:sz w:val="24"/>
        </w:rPr>
        <w:t xml:space="preserve"> </w:t>
      </w:r>
      <w:r>
        <w:rPr>
          <w:sz w:val="24"/>
        </w:rPr>
        <w:t>provenienti</w:t>
      </w:r>
      <w:r>
        <w:rPr>
          <w:spacing w:val="1"/>
          <w:sz w:val="24"/>
        </w:rPr>
        <w:t xml:space="preserve"> </w:t>
      </w:r>
      <w:r>
        <w:rPr>
          <w:sz w:val="24"/>
        </w:rPr>
        <w:t>dal</w:t>
      </w:r>
      <w:r>
        <w:rPr>
          <w:spacing w:val="1"/>
          <w:sz w:val="24"/>
        </w:rPr>
        <w:t xml:space="preserve"> </w:t>
      </w:r>
      <w:r>
        <w:rPr>
          <w:sz w:val="24"/>
        </w:rPr>
        <w:t>processo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rigassificazione,</w:t>
      </w:r>
      <w:r>
        <w:rPr>
          <w:spacing w:val="-10"/>
          <w:sz w:val="24"/>
        </w:rPr>
        <w:t xml:space="preserve"> </w:t>
      </w:r>
      <w:r>
        <w:rPr>
          <w:sz w:val="24"/>
        </w:rPr>
        <w:t>fornendo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10"/>
          <w:sz w:val="24"/>
        </w:rPr>
        <w:t xml:space="preserve"> </w:t>
      </w:r>
      <w:r>
        <w:rPr>
          <w:sz w:val="24"/>
        </w:rPr>
        <w:t>modello</w:t>
      </w:r>
      <w:r>
        <w:rPr>
          <w:spacing w:val="-10"/>
          <w:sz w:val="24"/>
        </w:rPr>
        <w:t xml:space="preserve"> </w:t>
      </w:r>
      <w:r>
        <w:rPr>
          <w:sz w:val="24"/>
        </w:rPr>
        <w:t>che</w:t>
      </w:r>
      <w:r>
        <w:rPr>
          <w:spacing w:val="-10"/>
          <w:sz w:val="24"/>
        </w:rPr>
        <w:t xml:space="preserve"> </w:t>
      </w:r>
      <w:r>
        <w:rPr>
          <w:sz w:val="24"/>
        </w:rPr>
        <w:t>tenga</w:t>
      </w:r>
      <w:r>
        <w:rPr>
          <w:spacing w:val="-8"/>
          <w:sz w:val="24"/>
        </w:rPr>
        <w:t xml:space="preserve"> </w:t>
      </w:r>
      <w:r>
        <w:rPr>
          <w:sz w:val="24"/>
        </w:rPr>
        <w:t>conto</w:t>
      </w:r>
      <w:r>
        <w:rPr>
          <w:spacing w:val="-10"/>
          <w:sz w:val="24"/>
        </w:rPr>
        <w:t xml:space="preserve"> </w:t>
      </w:r>
      <w:r>
        <w:rPr>
          <w:sz w:val="24"/>
        </w:rPr>
        <w:t>oltre</w:t>
      </w:r>
      <w:r>
        <w:rPr>
          <w:spacing w:val="-10"/>
          <w:sz w:val="24"/>
        </w:rPr>
        <w:t xml:space="preserve"> </w:t>
      </w:r>
      <w:r>
        <w:rPr>
          <w:sz w:val="24"/>
        </w:rPr>
        <w:t>che</w:t>
      </w:r>
      <w:r>
        <w:rPr>
          <w:spacing w:val="-10"/>
          <w:sz w:val="24"/>
        </w:rPr>
        <w:t xml:space="preserve"> </w:t>
      </w:r>
      <w:r>
        <w:rPr>
          <w:sz w:val="24"/>
        </w:rPr>
        <w:t>dei</w:t>
      </w:r>
      <w:r>
        <w:rPr>
          <w:spacing w:val="-8"/>
          <w:sz w:val="24"/>
        </w:rPr>
        <w:t xml:space="preserve"> </w:t>
      </w:r>
      <w:r>
        <w:rPr>
          <w:sz w:val="24"/>
        </w:rPr>
        <w:t>parametri</w:t>
      </w:r>
      <w:r>
        <w:rPr>
          <w:spacing w:val="-10"/>
          <w:sz w:val="24"/>
        </w:rPr>
        <w:t xml:space="preserve"> </w:t>
      </w:r>
      <w:r>
        <w:rPr>
          <w:sz w:val="24"/>
        </w:rPr>
        <w:t>fisici</w:t>
      </w:r>
      <w:r>
        <w:rPr>
          <w:spacing w:val="-10"/>
          <w:sz w:val="24"/>
        </w:rPr>
        <w:t xml:space="preserve"> </w:t>
      </w:r>
      <w:r>
        <w:rPr>
          <w:sz w:val="24"/>
        </w:rPr>
        <w:t>della</w:t>
      </w:r>
      <w:r>
        <w:rPr>
          <w:spacing w:val="-10"/>
          <w:sz w:val="24"/>
        </w:rPr>
        <w:t xml:space="preserve"> </w:t>
      </w:r>
      <w:r>
        <w:rPr>
          <w:sz w:val="24"/>
        </w:rPr>
        <w:t>colonna</w:t>
      </w:r>
      <w:r>
        <w:rPr>
          <w:spacing w:val="-52"/>
          <w:sz w:val="24"/>
        </w:rPr>
        <w:t xml:space="preserve"> </w:t>
      </w:r>
      <w:r>
        <w:rPr>
          <w:sz w:val="24"/>
        </w:rPr>
        <w:t>d’acqua e tecnici dello scarico, anche</w:t>
      </w:r>
      <w:r>
        <w:rPr>
          <w:spacing w:val="1"/>
          <w:sz w:val="24"/>
        </w:rPr>
        <w:t xml:space="preserve"> </w:t>
      </w:r>
      <w:r>
        <w:rPr>
          <w:sz w:val="24"/>
        </w:rPr>
        <w:t>della componente organica (particellato sospeso e/o</w:t>
      </w:r>
      <w:r>
        <w:rPr>
          <w:spacing w:val="1"/>
          <w:sz w:val="24"/>
        </w:rPr>
        <w:t xml:space="preserve"> </w:t>
      </w:r>
      <w:r>
        <w:rPr>
          <w:sz w:val="24"/>
        </w:rPr>
        <w:t>fitoplancton), che potrebbe concorrere alla loro formazione. La documentazione progettuale</w:t>
      </w:r>
      <w:r>
        <w:rPr>
          <w:spacing w:val="1"/>
          <w:sz w:val="24"/>
        </w:rPr>
        <w:t xml:space="preserve"> </w:t>
      </w:r>
      <w:r>
        <w:rPr>
          <w:sz w:val="24"/>
        </w:rPr>
        <w:t>dovrà</w:t>
      </w:r>
      <w:r>
        <w:rPr>
          <w:spacing w:val="-4"/>
          <w:sz w:val="24"/>
        </w:rPr>
        <w:t xml:space="preserve"> </w:t>
      </w:r>
      <w:r>
        <w:rPr>
          <w:sz w:val="24"/>
        </w:rPr>
        <w:t>essere</w:t>
      </w:r>
      <w:r>
        <w:rPr>
          <w:spacing w:val="-3"/>
          <w:sz w:val="24"/>
        </w:rPr>
        <w:t xml:space="preserve"> </w:t>
      </w:r>
      <w:r>
        <w:rPr>
          <w:sz w:val="24"/>
        </w:rPr>
        <w:t>integrata</w:t>
      </w:r>
      <w:r>
        <w:rPr>
          <w:spacing w:val="-6"/>
          <w:sz w:val="24"/>
        </w:rPr>
        <w:t xml:space="preserve"> </w:t>
      </w:r>
      <w:r>
        <w:rPr>
          <w:sz w:val="24"/>
        </w:rPr>
        <w:t>anche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specifiche</w:t>
      </w:r>
      <w:r>
        <w:rPr>
          <w:spacing w:val="-5"/>
          <w:sz w:val="24"/>
        </w:rPr>
        <w:t xml:space="preserve"> </w:t>
      </w:r>
      <w:r>
        <w:rPr>
          <w:sz w:val="24"/>
        </w:rPr>
        <w:t>sugli</w:t>
      </w:r>
      <w:r>
        <w:rPr>
          <w:spacing w:val="-4"/>
          <w:sz w:val="24"/>
        </w:rPr>
        <w:t xml:space="preserve"> </w:t>
      </w:r>
      <w:r>
        <w:rPr>
          <w:sz w:val="24"/>
        </w:rPr>
        <w:t>accorgimenti</w:t>
      </w:r>
      <w:r>
        <w:rPr>
          <w:spacing w:val="-3"/>
          <w:sz w:val="24"/>
        </w:rPr>
        <w:t xml:space="preserve"> </w:t>
      </w:r>
      <w:r>
        <w:rPr>
          <w:sz w:val="24"/>
        </w:rPr>
        <w:t>tecnici</w:t>
      </w:r>
      <w:r>
        <w:rPr>
          <w:spacing w:val="-6"/>
          <w:sz w:val="24"/>
        </w:rPr>
        <w:t xml:space="preserve"> </w:t>
      </w:r>
      <w:r>
        <w:rPr>
          <w:sz w:val="24"/>
        </w:rPr>
        <w:t>ed</w:t>
      </w:r>
      <w:r>
        <w:rPr>
          <w:spacing w:val="-3"/>
          <w:sz w:val="24"/>
        </w:rPr>
        <w:t xml:space="preserve"> </w:t>
      </w:r>
      <w:r>
        <w:rPr>
          <w:sz w:val="24"/>
        </w:rPr>
        <w:t>operativi</w:t>
      </w:r>
      <w:r>
        <w:rPr>
          <w:spacing w:val="-3"/>
          <w:sz w:val="24"/>
        </w:rPr>
        <w:t xml:space="preserve"> </w:t>
      </w:r>
      <w:r>
        <w:rPr>
          <w:sz w:val="24"/>
        </w:rPr>
        <w:t>necessari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prevenire,</w:t>
      </w:r>
      <w:r>
        <w:rPr>
          <w:spacing w:val="1"/>
          <w:sz w:val="24"/>
        </w:rPr>
        <w:t xml:space="preserve"> </w:t>
      </w:r>
      <w:r>
        <w:rPr>
          <w:sz w:val="24"/>
        </w:rPr>
        <w:t>limitare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contenere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loro</w:t>
      </w:r>
      <w:r>
        <w:rPr>
          <w:spacing w:val="1"/>
          <w:sz w:val="24"/>
        </w:rPr>
        <w:t xml:space="preserve"> </w:t>
      </w:r>
      <w:r>
        <w:rPr>
          <w:sz w:val="24"/>
        </w:rPr>
        <w:t>formazione,</w:t>
      </w:r>
      <w:r>
        <w:rPr>
          <w:spacing w:val="1"/>
          <w:sz w:val="24"/>
        </w:rPr>
        <w:t xml:space="preserve"> </w:t>
      </w:r>
      <w:r>
        <w:rPr>
          <w:sz w:val="24"/>
        </w:rPr>
        <w:t>nonché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azioni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mitigazione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potrebbero</w:t>
      </w:r>
      <w:r>
        <w:rPr>
          <w:spacing w:val="-14"/>
          <w:sz w:val="24"/>
        </w:rPr>
        <w:t xml:space="preserve"> </w:t>
      </w:r>
      <w:r>
        <w:rPr>
          <w:sz w:val="24"/>
        </w:rPr>
        <w:t>essere</w:t>
      </w:r>
      <w:r>
        <w:rPr>
          <w:spacing w:val="-8"/>
          <w:sz w:val="24"/>
        </w:rPr>
        <w:t xml:space="preserve"> </w:t>
      </w:r>
      <w:r>
        <w:rPr>
          <w:sz w:val="24"/>
        </w:rPr>
        <w:t>messe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atto,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si</w:t>
      </w:r>
      <w:r>
        <w:rPr>
          <w:spacing w:val="-10"/>
          <w:sz w:val="24"/>
        </w:rPr>
        <w:t xml:space="preserve"> </w:t>
      </w:r>
      <w:r>
        <w:rPr>
          <w:sz w:val="24"/>
        </w:rPr>
        <w:t>dovesse</w:t>
      </w:r>
      <w:r>
        <w:rPr>
          <w:spacing w:val="-12"/>
          <w:sz w:val="24"/>
        </w:rPr>
        <w:t xml:space="preserve"> </w:t>
      </w:r>
      <w:r>
        <w:rPr>
          <w:sz w:val="24"/>
        </w:rPr>
        <w:t>presentare</w:t>
      </w:r>
      <w:r>
        <w:rPr>
          <w:spacing w:val="-8"/>
          <w:sz w:val="24"/>
        </w:rPr>
        <w:t xml:space="preserve"> </w:t>
      </w:r>
      <w:r>
        <w:rPr>
          <w:sz w:val="24"/>
        </w:rPr>
        <w:t>questo</w:t>
      </w:r>
      <w:r>
        <w:rPr>
          <w:spacing w:val="-11"/>
          <w:sz w:val="24"/>
        </w:rPr>
        <w:t xml:space="preserve"> </w:t>
      </w:r>
      <w:r>
        <w:rPr>
          <w:sz w:val="24"/>
        </w:rPr>
        <w:t>fenomeno.</w:t>
      </w:r>
      <w:r>
        <w:rPr>
          <w:spacing w:val="-10"/>
          <w:sz w:val="24"/>
        </w:rPr>
        <w:t xml:space="preserve"> </w:t>
      </w:r>
      <w:r>
        <w:rPr>
          <w:sz w:val="24"/>
        </w:rPr>
        <w:t>Inoltre,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presenza</w:t>
      </w:r>
      <w:r>
        <w:rPr>
          <w:spacing w:val="-52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“schiu</w:t>
      </w:r>
      <w:r>
        <w:rPr>
          <w:sz w:val="24"/>
        </w:rPr>
        <w:t>me” si richiede di</w:t>
      </w:r>
      <w:r>
        <w:rPr>
          <w:spacing w:val="1"/>
          <w:sz w:val="24"/>
        </w:rPr>
        <w:t xml:space="preserve"> </w:t>
      </w:r>
      <w:r>
        <w:rPr>
          <w:sz w:val="24"/>
        </w:rPr>
        <w:t>eseguire, in accordo con</w:t>
      </w:r>
      <w:r>
        <w:rPr>
          <w:spacing w:val="1"/>
          <w:sz w:val="24"/>
        </w:rPr>
        <w:t xml:space="preserve"> </w:t>
      </w:r>
      <w:r>
        <w:rPr>
          <w:sz w:val="24"/>
        </w:rPr>
        <w:t>gli Enti di controllo, campionamenti e</w:t>
      </w:r>
      <w:r>
        <w:rPr>
          <w:spacing w:val="1"/>
          <w:sz w:val="24"/>
        </w:rPr>
        <w:t xml:space="preserve"> </w:t>
      </w:r>
      <w:r>
        <w:rPr>
          <w:sz w:val="24"/>
        </w:rPr>
        <w:t>determinazioni</w:t>
      </w:r>
      <w:r>
        <w:rPr>
          <w:spacing w:val="1"/>
          <w:sz w:val="24"/>
        </w:rPr>
        <w:t xml:space="preserve"> </w:t>
      </w:r>
      <w:r>
        <w:rPr>
          <w:sz w:val="24"/>
        </w:rPr>
        <w:t>fisiche,</w:t>
      </w:r>
      <w:r>
        <w:rPr>
          <w:spacing w:val="1"/>
          <w:sz w:val="24"/>
        </w:rPr>
        <w:t xml:space="preserve"> </w:t>
      </w:r>
      <w:r>
        <w:rPr>
          <w:sz w:val="24"/>
        </w:rPr>
        <w:t>chimiche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1"/>
          <w:sz w:val="24"/>
        </w:rPr>
        <w:t xml:space="preserve"> </w:t>
      </w:r>
      <w:r>
        <w:rPr>
          <w:sz w:val="24"/>
        </w:rPr>
        <w:t>ecotossicologiche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valutare</w:t>
      </w:r>
      <w:r>
        <w:rPr>
          <w:spacing w:val="1"/>
          <w:sz w:val="24"/>
        </w:rPr>
        <w:t xml:space="preserve"> </w:t>
      </w:r>
      <w:r>
        <w:rPr>
          <w:sz w:val="24"/>
        </w:rPr>
        <w:t>eventuali</w:t>
      </w:r>
      <w:r>
        <w:rPr>
          <w:spacing w:val="1"/>
          <w:sz w:val="24"/>
        </w:rPr>
        <w:t xml:space="preserve"> </w:t>
      </w:r>
      <w:r>
        <w:rPr>
          <w:sz w:val="24"/>
        </w:rPr>
        <w:t>rischi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l’ecosistema</w:t>
      </w:r>
      <w:r>
        <w:rPr>
          <w:spacing w:val="1"/>
          <w:sz w:val="24"/>
        </w:rPr>
        <w:t xml:space="preserve"> </w:t>
      </w:r>
      <w:r>
        <w:rPr>
          <w:sz w:val="24"/>
        </w:rPr>
        <w:t>acquatico.</w:t>
      </w:r>
    </w:p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spacing w:before="7"/>
        <w:rPr>
          <w:sz w:val="21"/>
        </w:rPr>
      </w:pPr>
    </w:p>
    <w:p w:rsidR="008C3B5E" w:rsidRDefault="00DB3C2E">
      <w:pPr>
        <w:pStyle w:val="Titolo1"/>
        <w:numPr>
          <w:ilvl w:val="0"/>
          <w:numId w:val="143"/>
        </w:numPr>
        <w:tabs>
          <w:tab w:val="left" w:pos="542"/>
          <w:tab w:val="left" w:pos="543"/>
        </w:tabs>
        <w:ind w:hanging="433"/>
      </w:pPr>
      <w:bookmarkStart w:id="3" w:name="_TOC_250019"/>
      <w:r>
        <w:t>TEMATICHE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COMPONENTI AMBIENTALI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bookmarkEnd w:id="3"/>
      <w:r>
        <w:t>TERRA</w:t>
      </w:r>
    </w:p>
    <w:p w:rsidR="008C3B5E" w:rsidRDefault="00DB3C2E">
      <w:pPr>
        <w:pStyle w:val="Titolo1"/>
        <w:numPr>
          <w:ilvl w:val="1"/>
          <w:numId w:val="141"/>
        </w:numPr>
        <w:tabs>
          <w:tab w:val="left" w:pos="686"/>
          <w:tab w:val="left" w:pos="687"/>
        </w:tabs>
        <w:spacing w:before="119"/>
        <w:ind w:hanging="577"/>
      </w:pPr>
      <w:bookmarkStart w:id="4" w:name="_TOC_250018"/>
      <w:r>
        <w:t>Atmosfera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bookmarkEnd w:id="4"/>
      <w:r>
        <w:t>qualità dell’aria</w:t>
      </w:r>
    </w:p>
    <w:p w:rsidR="008C3B5E" w:rsidRDefault="008C3B5E">
      <w:pPr>
        <w:pStyle w:val="Corpotesto"/>
        <w:spacing w:before="11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29"/>
      </w:tblGrid>
      <w:tr w:rsidR="008C3B5E">
        <w:trPr>
          <w:trHeight w:val="1657"/>
        </w:trPr>
        <w:tc>
          <w:tcPr>
            <w:tcW w:w="9629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140"/>
              </w:numPr>
              <w:tabs>
                <w:tab w:val="left" w:pos="806"/>
                <w:tab w:val="left" w:pos="807"/>
              </w:tabs>
              <w:spacing w:before="120"/>
              <w:ind w:hanging="361"/>
              <w:jc w:val="left"/>
            </w:pPr>
            <w:r>
              <w:t>Studio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Impatto Ambientale</w:t>
            </w:r>
            <w:r>
              <w:rPr>
                <w:spacing w:val="-2"/>
              </w:rPr>
              <w:t xml:space="preserve"> </w:t>
            </w:r>
            <w:r>
              <w:t>(REL-AMB-E-00001)</w:t>
            </w:r>
          </w:p>
          <w:p w:rsidR="008C3B5E" w:rsidRDefault="00DB3C2E">
            <w:pPr>
              <w:pStyle w:val="TableParagraph"/>
              <w:numPr>
                <w:ilvl w:val="0"/>
                <w:numId w:val="140"/>
              </w:numPr>
              <w:tabs>
                <w:tab w:val="left" w:pos="806"/>
                <w:tab w:val="left" w:pos="807"/>
              </w:tabs>
              <w:ind w:hanging="361"/>
              <w:jc w:val="left"/>
            </w:pPr>
            <w:r>
              <w:t>Sintesi non</w:t>
            </w:r>
            <w:r>
              <w:rPr>
                <w:spacing w:val="-3"/>
              </w:rPr>
              <w:t xml:space="preserve"> </w:t>
            </w:r>
            <w:r>
              <w:t>tecnica</w:t>
            </w:r>
            <w:r>
              <w:rPr>
                <w:spacing w:val="-5"/>
              </w:rPr>
              <w:t xml:space="preserve"> </w:t>
            </w:r>
            <w:r>
              <w:t>(REL-AMB-E-00002)</w:t>
            </w:r>
          </w:p>
          <w:p w:rsidR="008C3B5E" w:rsidRDefault="00DB3C2E">
            <w:pPr>
              <w:pStyle w:val="TableParagraph"/>
              <w:numPr>
                <w:ilvl w:val="0"/>
                <w:numId w:val="140"/>
              </w:numPr>
              <w:tabs>
                <w:tab w:val="left" w:pos="806"/>
                <w:tab w:val="left" w:pos="807"/>
              </w:tabs>
              <w:spacing w:before="1"/>
              <w:ind w:hanging="361"/>
              <w:jc w:val="left"/>
            </w:pPr>
            <w:r>
              <w:t>Studio</w:t>
            </w:r>
            <w:r>
              <w:rPr>
                <w:spacing w:val="-2"/>
              </w:rPr>
              <w:t xml:space="preserve"> </w:t>
            </w:r>
            <w:r>
              <w:t>Ricadute</w:t>
            </w:r>
            <w:r>
              <w:rPr>
                <w:spacing w:val="-1"/>
              </w:rPr>
              <w:t xml:space="preserve"> </w:t>
            </w:r>
            <w:r>
              <w:t>Atmosfera</w:t>
            </w:r>
            <w:r>
              <w:rPr>
                <w:spacing w:val="-5"/>
              </w:rPr>
              <w:t xml:space="preserve"> </w:t>
            </w:r>
            <w:r>
              <w:t>(REL-AMB-E-00003)</w:t>
            </w:r>
          </w:p>
          <w:p w:rsidR="008C3B5E" w:rsidRDefault="00DB3C2E">
            <w:pPr>
              <w:pStyle w:val="TableParagraph"/>
              <w:numPr>
                <w:ilvl w:val="0"/>
                <w:numId w:val="140"/>
              </w:numPr>
              <w:tabs>
                <w:tab w:val="left" w:pos="806"/>
                <w:tab w:val="left" w:pos="807"/>
              </w:tabs>
              <w:ind w:hanging="361"/>
              <w:jc w:val="left"/>
            </w:pPr>
            <w:r>
              <w:t>Piano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Monitoraggio</w:t>
            </w:r>
            <w:r>
              <w:rPr>
                <w:spacing w:val="-1"/>
              </w:rPr>
              <w:t xml:space="preserve"> </w:t>
            </w:r>
            <w:r>
              <w:t>Ambientale</w:t>
            </w:r>
            <w:r>
              <w:rPr>
                <w:spacing w:val="-2"/>
              </w:rPr>
              <w:t xml:space="preserve"> </w:t>
            </w:r>
            <w:r>
              <w:t>(REL-AMB-E-000006)</w:t>
            </w:r>
          </w:p>
        </w:tc>
      </w:tr>
      <w:tr w:rsidR="008C3B5E">
        <w:trPr>
          <w:trHeight w:val="11392"/>
        </w:trPr>
        <w:tc>
          <w:tcPr>
            <w:tcW w:w="9629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</w:rPr>
            </w:pPr>
            <w:r>
              <w:rPr>
                <w:b/>
              </w:rPr>
              <w:t>Breve sintesi</w:t>
            </w:r>
          </w:p>
          <w:p w:rsidR="008C3B5E" w:rsidRDefault="00DB3C2E">
            <w:pPr>
              <w:pStyle w:val="TableParagraph"/>
              <w:spacing w:before="118"/>
              <w:jc w:val="left"/>
              <w:rPr>
                <w:b/>
              </w:rPr>
            </w:pPr>
            <w:r>
              <w:rPr>
                <w:b/>
                <w:u w:val="single"/>
              </w:rPr>
              <w:t>Caratterizzazione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stato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attuale</w:t>
            </w:r>
          </w:p>
          <w:p w:rsidR="008C3B5E" w:rsidRDefault="00DB3C2E">
            <w:pPr>
              <w:pStyle w:val="TableParagraph"/>
              <w:ind w:right="68"/>
            </w:pPr>
            <w:r>
              <w:t>Nella</w:t>
            </w:r>
            <w:r>
              <w:rPr>
                <w:spacing w:val="-1"/>
              </w:rPr>
              <w:t xml:space="preserve"> </w:t>
            </w:r>
            <w:r>
              <w:t>relazione</w:t>
            </w:r>
            <w:r>
              <w:rPr>
                <w:spacing w:val="-3"/>
              </w:rPr>
              <w:t xml:space="preserve"> </w:t>
            </w:r>
            <w:r>
              <w:t>REL-AMB-E-00001_Studio</w:t>
            </w:r>
            <w:r>
              <w:rPr>
                <w:spacing w:val="-2"/>
              </w:rPr>
              <w:t xml:space="preserve"> </w:t>
            </w:r>
            <w:r>
              <w:t>Impatto Ambientale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pag.</w:t>
            </w:r>
            <w:r>
              <w:rPr>
                <w:spacing w:val="-5"/>
              </w:rPr>
              <w:t xml:space="preserve"> </w:t>
            </w:r>
            <w:r>
              <w:t>90</w:t>
            </w:r>
            <w:r>
              <w:rPr>
                <w:spacing w:val="-4"/>
              </w:rPr>
              <w:t xml:space="preserve"> </w:t>
            </w:r>
            <w:r>
              <w:t>si</w:t>
            </w:r>
            <w:r>
              <w:rPr>
                <w:spacing w:val="-2"/>
              </w:rPr>
              <w:t xml:space="preserve"> </w:t>
            </w:r>
            <w:r>
              <w:t>riporta</w:t>
            </w:r>
            <w:r>
              <w:rPr>
                <w:spacing w:val="-3"/>
              </w:rPr>
              <w:t xml:space="preserve"> </w:t>
            </w:r>
            <w:r>
              <w:t>che,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riferimento</w:t>
            </w:r>
            <w:r>
              <w:rPr>
                <w:spacing w:val="-3"/>
              </w:rPr>
              <w:t xml:space="preserve"> </w:t>
            </w:r>
            <w:r>
              <w:t>alla</w:t>
            </w:r>
            <w:r>
              <w:rPr>
                <w:spacing w:val="-47"/>
              </w:rPr>
              <w:t xml:space="preserve"> </w:t>
            </w:r>
            <w:r>
              <w:t>zona interessata dall’iniziativa (“Savonese – Bormida” - IT0712), la valutazione dei dati di monitoraggio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della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qualità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dell’aria</w:t>
            </w:r>
            <w:r>
              <w:rPr>
                <w:spacing w:val="-13"/>
              </w:rPr>
              <w:t xml:space="preserve"> </w:t>
            </w:r>
            <w:r>
              <w:t>delle</w:t>
            </w:r>
            <w:r>
              <w:rPr>
                <w:spacing w:val="-10"/>
              </w:rPr>
              <w:t xml:space="preserve"> </w:t>
            </w:r>
            <w:r>
              <w:t>centraline</w:t>
            </w:r>
            <w:r>
              <w:rPr>
                <w:spacing w:val="-10"/>
              </w:rPr>
              <w:t xml:space="preserve"> </w:t>
            </w:r>
            <w:r>
              <w:t>posizionate</w:t>
            </w:r>
            <w:r>
              <w:rPr>
                <w:spacing w:val="-12"/>
              </w:rPr>
              <w:t xml:space="preserve"> </w:t>
            </w:r>
            <w:r>
              <w:t>nel</w:t>
            </w:r>
            <w:r>
              <w:rPr>
                <w:spacing w:val="-13"/>
              </w:rPr>
              <w:t xml:space="preserve"> </w:t>
            </w:r>
            <w:r>
              <w:t>Comune</w:t>
            </w:r>
            <w:r>
              <w:rPr>
                <w:spacing w:val="-10"/>
              </w:rPr>
              <w:t xml:space="preserve"> </w:t>
            </w:r>
            <w:r>
              <w:t>di</w:t>
            </w:r>
            <w:r>
              <w:rPr>
                <w:spacing w:val="-13"/>
              </w:rPr>
              <w:t xml:space="preserve"> </w:t>
            </w:r>
            <w:r>
              <w:t>Cairo</w:t>
            </w:r>
            <w:r>
              <w:rPr>
                <w:spacing w:val="-13"/>
              </w:rPr>
              <w:t xml:space="preserve"> </w:t>
            </w:r>
            <w:r>
              <w:t>Montenotte</w:t>
            </w:r>
            <w:r>
              <w:rPr>
                <w:spacing w:val="-15"/>
              </w:rPr>
              <w:t xml:space="preserve"> </w:t>
            </w:r>
            <w:r>
              <w:t>ha</w:t>
            </w:r>
            <w:r>
              <w:rPr>
                <w:spacing w:val="-10"/>
              </w:rPr>
              <w:t xml:space="preserve"> </w:t>
            </w:r>
            <w:r>
              <w:t>evidenziato</w:t>
            </w:r>
            <w:r>
              <w:rPr>
                <w:spacing w:val="-12"/>
              </w:rPr>
              <w:t xml:space="preserve"> </w:t>
            </w:r>
            <w:r>
              <w:t>nell’anno</w:t>
            </w:r>
            <w:r>
              <w:rPr>
                <w:spacing w:val="-47"/>
              </w:rPr>
              <w:t xml:space="preserve"> </w:t>
            </w:r>
            <w:r>
              <w:t>2019 il superamento del valore obiettivo definito dal decreto legislativo n.155/2010 per il Benzo(a)Pirene.</w:t>
            </w:r>
            <w:r>
              <w:rPr>
                <w:spacing w:val="-47"/>
              </w:rPr>
              <w:t xml:space="preserve"> </w:t>
            </w:r>
            <w:r>
              <w:t>Pertanto, con Delibera di Giunta Regionale n.425 del 22 Maggio 2020, la Regione Liguria ha istituito una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Commissione</w:t>
            </w:r>
            <w:r>
              <w:rPr>
                <w:spacing w:val="-13"/>
              </w:rPr>
              <w:t xml:space="preserve"> </w:t>
            </w:r>
            <w:r>
              <w:t>Tecnica</w:t>
            </w:r>
            <w:r>
              <w:rPr>
                <w:spacing w:val="-12"/>
              </w:rPr>
              <w:t xml:space="preserve"> </w:t>
            </w:r>
            <w:r>
              <w:t>per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5"/>
              </w:rPr>
              <w:t xml:space="preserve"> </w:t>
            </w:r>
            <w:r>
              <w:t>gestione</w:t>
            </w:r>
            <w:r>
              <w:rPr>
                <w:spacing w:val="-10"/>
              </w:rPr>
              <w:t xml:space="preserve"> </w:t>
            </w:r>
            <w:r>
              <w:t>della</w:t>
            </w:r>
            <w:r>
              <w:rPr>
                <w:spacing w:val="-12"/>
              </w:rPr>
              <w:t xml:space="preserve"> </w:t>
            </w:r>
            <w:r>
              <w:t>qualità</w:t>
            </w:r>
            <w:r>
              <w:rPr>
                <w:spacing w:val="-12"/>
              </w:rPr>
              <w:t xml:space="preserve"> </w:t>
            </w:r>
            <w:r>
              <w:t>dell’aria,</w:t>
            </w:r>
            <w:r>
              <w:rPr>
                <w:spacing w:val="-10"/>
              </w:rPr>
              <w:t xml:space="preserve"> </w:t>
            </w:r>
            <w:r>
              <w:t>composta</w:t>
            </w:r>
            <w:r>
              <w:rPr>
                <w:spacing w:val="-12"/>
              </w:rPr>
              <w:t xml:space="preserve"> </w:t>
            </w:r>
            <w:r>
              <w:t>dalla</w:t>
            </w:r>
            <w:r>
              <w:rPr>
                <w:spacing w:val="-13"/>
              </w:rPr>
              <w:t xml:space="preserve"> </w:t>
            </w:r>
            <w:r>
              <w:t>medesima</w:t>
            </w:r>
            <w:r>
              <w:rPr>
                <w:spacing w:val="-13"/>
              </w:rPr>
              <w:t xml:space="preserve"> </w:t>
            </w:r>
            <w:r>
              <w:t>Regione</w:t>
            </w:r>
            <w:r>
              <w:rPr>
                <w:spacing w:val="-9"/>
              </w:rPr>
              <w:t xml:space="preserve"> </w:t>
            </w:r>
            <w:r>
              <w:t>Liguria,</w:t>
            </w:r>
            <w:r>
              <w:rPr>
                <w:spacing w:val="-13"/>
              </w:rPr>
              <w:t xml:space="preserve"> </w:t>
            </w:r>
            <w:r>
              <w:t>dalla</w:t>
            </w:r>
            <w:r>
              <w:rPr>
                <w:spacing w:val="-47"/>
              </w:rPr>
              <w:t xml:space="preserve"> </w:t>
            </w:r>
            <w:r>
              <w:t>Provincia di Savona, dal Comune di Cairo Mo</w:t>
            </w:r>
            <w:r>
              <w:t>ntenotte, da Arpal e da Asl 2, che ha supportato la Regione</w:t>
            </w:r>
            <w:r>
              <w:rPr>
                <w:spacing w:val="1"/>
              </w:rPr>
              <w:t xml:space="preserve"> </w:t>
            </w:r>
            <w:r>
              <w:t>Liguria nella definizione del “Piano d’azione per il risanamento della qualità dell’aria per la zona IT0712</w:t>
            </w:r>
            <w:r>
              <w:rPr>
                <w:spacing w:val="1"/>
              </w:rPr>
              <w:t xml:space="preserve"> </w:t>
            </w:r>
            <w:r>
              <w:t>denominata Savonese-Bormida”, approvato con Decreto del Presidente della Giunta Regional</w:t>
            </w:r>
            <w:r>
              <w:t>e del 16</w:t>
            </w:r>
            <w:r>
              <w:rPr>
                <w:spacing w:val="1"/>
              </w:rPr>
              <w:t xml:space="preserve"> </w:t>
            </w:r>
            <w:r>
              <w:t>Ottobre 2020. A pag. 404 si riporta che i comuni interessati dall’iniziativa ricadono interamente nella zona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denominata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“Savonese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4"/>
              </w:rPr>
              <w:t xml:space="preserve"> </w:t>
            </w:r>
            <w:r>
              <w:t>Bormida”</w:t>
            </w:r>
            <w:r>
              <w:rPr>
                <w:spacing w:val="-13"/>
              </w:rPr>
              <w:t xml:space="preserve"> </w:t>
            </w:r>
            <w:r>
              <w:t>(IT0712),</w:t>
            </w:r>
            <w:r>
              <w:rPr>
                <w:spacing w:val="-14"/>
              </w:rPr>
              <w:t xml:space="preserve"> </w:t>
            </w:r>
            <w:r>
              <w:t>individuata</w:t>
            </w:r>
            <w:r>
              <w:rPr>
                <w:spacing w:val="-13"/>
              </w:rPr>
              <w:t xml:space="preserve"> </w:t>
            </w:r>
            <w:r>
              <w:t>ai</w:t>
            </w:r>
            <w:r>
              <w:rPr>
                <w:spacing w:val="-13"/>
              </w:rPr>
              <w:t xml:space="preserve"> </w:t>
            </w:r>
            <w:r>
              <w:t>sensi</w:t>
            </w:r>
            <w:r>
              <w:rPr>
                <w:spacing w:val="-10"/>
              </w:rPr>
              <w:t xml:space="preserve"> </w:t>
            </w:r>
            <w:r>
              <w:t>della</w:t>
            </w:r>
            <w:r>
              <w:rPr>
                <w:spacing w:val="-14"/>
              </w:rPr>
              <w:t xml:space="preserve"> </w:t>
            </w:r>
            <w:r>
              <w:t>classificazione</w:t>
            </w:r>
            <w:r>
              <w:rPr>
                <w:spacing w:val="-10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territorio</w:t>
            </w:r>
            <w:r>
              <w:rPr>
                <w:spacing w:val="-14"/>
              </w:rPr>
              <w:t xml:space="preserve"> </w:t>
            </w:r>
            <w:r>
              <w:t>regionale</w:t>
            </w:r>
            <w:r>
              <w:rPr>
                <w:spacing w:val="-47"/>
              </w:rPr>
              <w:t xml:space="preserve"> </w:t>
            </w:r>
            <w:r>
              <w:t>prevista dal D.Lgs. 155/2010</w:t>
            </w:r>
            <w:r>
              <w:t xml:space="preserve"> in relazione al monitoraggio di SO2, NO2, PM10, PM2,5, C6H6 e CO. L’area di</w:t>
            </w:r>
            <w:r>
              <w:rPr>
                <w:spacing w:val="-47"/>
              </w:rPr>
              <w:t xml:space="preserve"> </w:t>
            </w:r>
            <w:r>
              <w:t>interesse</w:t>
            </w:r>
            <w:r>
              <w:rPr>
                <w:spacing w:val="-8"/>
              </w:rPr>
              <w:t xml:space="preserve"> </w:t>
            </w:r>
            <w:r>
              <w:t>è</w:t>
            </w:r>
            <w:r>
              <w:rPr>
                <w:spacing w:val="-6"/>
              </w:rPr>
              <w:t xml:space="preserve"> </w:t>
            </w:r>
            <w:r>
              <w:t>caratterizzata</w:t>
            </w:r>
            <w:r>
              <w:rPr>
                <w:spacing w:val="-7"/>
              </w:rPr>
              <w:t xml:space="preserve"> </w:t>
            </w:r>
            <w:r>
              <w:t>anche</w:t>
            </w:r>
            <w:r>
              <w:rPr>
                <w:spacing w:val="-6"/>
              </w:rPr>
              <w:t xml:space="preserve"> </w:t>
            </w:r>
            <w:r>
              <w:t>dalla</w:t>
            </w:r>
            <w:r>
              <w:rPr>
                <w:spacing w:val="-5"/>
              </w:rPr>
              <w:t xml:space="preserve"> </w:t>
            </w:r>
            <w:r>
              <w:t>presenza</w:t>
            </w:r>
            <w:r>
              <w:rPr>
                <w:spacing w:val="-8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punti</w:t>
            </w:r>
            <w:r>
              <w:rPr>
                <w:spacing w:val="-8"/>
              </w:rPr>
              <w:t xml:space="preserve"> </w:t>
            </w:r>
            <w:r>
              <w:t>di</w:t>
            </w:r>
            <w:r>
              <w:rPr>
                <w:spacing w:val="-9"/>
              </w:rPr>
              <w:t xml:space="preserve"> </w:t>
            </w:r>
            <w:r>
              <w:t>monitoraggio</w:t>
            </w:r>
            <w:r>
              <w:rPr>
                <w:spacing w:val="-5"/>
              </w:rPr>
              <w:t xml:space="preserve"> </w:t>
            </w:r>
            <w:r>
              <w:t>per</w:t>
            </w:r>
            <w:r>
              <w:rPr>
                <w:spacing w:val="-5"/>
              </w:rPr>
              <w:t xml:space="preserve"> </w:t>
            </w:r>
            <w:r>
              <w:t>l’Ozono</w:t>
            </w:r>
            <w:r>
              <w:rPr>
                <w:spacing w:val="-5"/>
              </w:rPr>
              <w:t xml:space="preserve"> </w:t>
            </w:r>
            <w:r>
              <w:t>(O3),</w:t>
            </w:r>
            <w:r>
              <w:rPr>
                <w:spacing w:val="-9"/>
              </w:rPr>
              <w:t xml:space="preserve"> </w:t>
            </w:r>
            <w:r>
              <w:t>il</w:t>
            </w:r>
            <w:r>
              <w:rPr>
                <w:spacing w:val="-8"/>
              </w:rPr>
              <w:t xml:space="preserve"> </w:t>
            </w:r>
            <w:r>
              <w:t>B(a)P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metalli</w:t>
            </w:r>
            <w:r>
              <w:rPr>
                <w:spacing w:val="-48"/>
              </w:rPr>
              <w:t xml:space="preserve"> </w:t>
            </w:r>
            <w:r>
              <w:rPr>
                <w:spacing w:val="-1"/>
              </w:rPr>
              <w:t>(Pb,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As,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Cd,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Ni),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quanto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ricadente</w:t>
            </w:r>
            <w:r>
              <w:rPr>
                <w:spacing w:val="-12"/>
              </w:rPr>
              <w:t xml:space="preserve"> </w:t>
            </w:r>
            <w:r>
              <w:t>anche</w:t>
            </w:r>
            <w:r>
              <w:rPr>
                <w:spacing w:val="-11"/>
              </w:rPr>
              <w:t xml:space="preserve"> </w:t>
            </w:r>
            <w:r>
              <w:t>nelle</w:t>
            </w:r>
            <w:r>
              <w:rPr>
                <w:spacing w:val="-12"/>
              </w:rPr>
              <w:t xml:space="preserve"> </w:t>
            </w:r>
            <w:r>
              <w:t>relative</w:t>
            </w:r>
            <w:r>
              <w:rPr>
                <w:spacing w:val="-7"/>
              </w:rPr>
              <w:t xml:space="preserve"> </w:t>
            </w:r>
            <w:r>
              <w:t>Zone</w:t>
            </w:r>
            <w:r>
              <w:rPr>
                <w:spacing w:val="-7"/>
              </w:rPr>
              <w:t xml:space="preserve"> </w:t>
            </w:r>
            <w:r>
              <w:t>denominate</w:t>
            </w:r>
            <w:r>
              <w:rPr>
                <w:spacing w:val="-12"/>
              </w:rPr>
              <w:t xml:space="preserve"> </w:t>
            </w:r>
            <w:r>
              <w:t>rispettivamente</w:t>
            </w:r>
            <w:r>
              <w:rPr>
                <w:spacing w:val="-11"/>
              </w:rPr>
              <w:t xml:space="preserve"> </w:t>
            </w:r>
            <w:r>
              <w:t>IT0717</w:t>
            </w:r>
            <w:r>
              <w:rPr>
                <w:spacing w:val="-10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IT0718.</w:t>
            </w:r>
            <w:r>
              <w:rPr>
                <w:spacing w:val="-48"/>
              </w:rPr>
              <w:t xml:space="preserve"> </w:t>
            </w:r>
            <w:r>
              <w:t>A pag. 407 si evidenzia inoltre che nel 2021 sono state effettuate campagne di monitoraggio di B(a)P e</w:t>
            </w:r>
            <w:r>
              <w:rPr>
                <w:spacing w:val="1"/>
              </w:rPr>
              <w:t xml:space="preserve"> </w:t>
            </w:r>
            <w:r>
              <w:t>metalli nel Comune di Cosseria (SV), al fine di avere un punto di misura di fondo rurale maggiormente</w:t>
            </w:r>
            <w:r>
              <w:rPr>
                <w:spacing w:val="1"/>
              </w:rPr>
              <w:t xml:space="preserve"> </w:t>
            </w:r>
            <w:r>
              <w:t>rappres</w:t>
            </w:r>
            <w:r>
              <w:t>entativo per l’area Val Bormida, interessata dal superamento del valore obiettivo per il B(a)P in 2</w:t>
            </w:r>
            <w:r>
              <w:rPr>
                <w:spacing w:val="1"/>
              </w:rPr>
              <w:t xml:space="preserve"> </w:t>
            </w:r>
            <w:r>
              <w:t>postazioni</w:t>
            </w:r>
            <w:r>
              <w:rPr>
                <w:spacing w:val="1"/>
              </w:rPr>
              <w:t xml:space="preserve"> </w:t>
            </w:r>
            <w:r>
              <w:t>industriali.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pag.</w:t>
            </w:r>
            <w:r>
              <w:rPr>
                <w:spacing w:val="1"/>
              </w:rPr>
              <w:t xml:space="preserve"> </w:t>
            </w:r>
            <w:r>
              <w:t>429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riporta</w:t>
            </w:r>
            <w:r>
              <w:rPr>
                <w:spacing w:val="1"/>
              </w:rPr>
              <w:t xml:space="preserve"> </w:t>
            </w:r>
            <w:r>
              <w:t>che</w:t>
            </w:r>
            <w:r>
              <w:rPr>
                <w:spacing w:val="1"/>
              </w:rPr>
              <w:t xml:space="preserve"> </w:t>
            </w:r>
            <w:r>
              <w:t>dai</w:t>
            </w:r>
            <w:r>
              <w:rPr>
                <w:spacing w:val="1"/>
              </w:rPr>
              <w:t xml:space="preserve"> </w:t>
            </w:r>
            <w:r>
              <w:t>dati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osserva</w:t>
            </w:r>
            <w:r>
              <w:rPr>
                <w:spacing w:val="1"/>
              </w:rPr>
              <w:t xml:space="preserve"> </w:t>
            </w:r>
            <w:r>
              <w:t>come</w:t>
            </w:r>
            <w:r>
              <w:rPr>
                <w:spacing w:val="1"/>
              </w:rPr>
              <w:t xml:space="preserve"> </w:t>
            </w:r>
            <w:r>
              <w:t>il</w:t>
            </w:r>
            <w:r>
              <w:rPr>
                <w:spacing w:val="1"/>
              </w:rPr>
              <w:t xml:space="preserve"> </w:t>
            </w:r>
            <w:r>
              <w:t>valore</w:t>
            </w:r>
            <w:r>
              <w:rPr>
                <w:spacing w:val="1"/>
              </w:rPr>
              <w:t xml:space="preserve"> </w:t>
            </w:r>
            <w:r>
              <w:t>obiettivo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il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Benzo(a)Pirene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risulti</w:t>
            </w:r>
            <w:r>
              <w:rPr>
                <w:spacing w:val="-13"/>
              </w:rPr>
              <w:t xml:space="preserve"> </w:t>
            </w:r>
            <w:r>
              <w:t>superato</w:t>
            </w:r>
            <w:r>
              <w:rPr>
                <w:spacing w:val="-10"/>
              </w:rPr>
              <w:t xml:space="preserve"> </w:t>
            </w:r>
            <w:r>
              <w:t>nel</w:t>
            </w:r>
            <w:r>
              <w:rPr>
                <w:spacing w:val="-12"/>
              </w:rPr>
              <w:t xml:space="preserve"> </w:t>
            </w:r>
            <w:r>
              <w:t>comune</w:t>
            </w:r>
            <w:r>
              <w:rPr>
                <w:spacing w:val="-10"/>
              </w:rPr>
              <w:t xml:space="preserve"> </w:t>
            </w:r>
            <w:r>
              <w:t>di</w:t>
            </w:r>
            <w:r>
              <w:rPr>
                <w:spacing w:val="-13"/>
              </w:rPr>
              <w:t xml:space="preserve"> </w:t>
            </w:r>
            <w:r>
              <w:t>Cairo</w:t>
            </w:r>
            <w:r>
              <w:rPr>
                <w:spacing w:val="-13"/>
              </w:rPr>
              <w:t xml:space="preserve"> </w:t>
            </w:r>
            <w:r>
              <w:t>Montenotte</w:t>
            </w:r>
            <w:r>
              <w:rPr>
                <w:spacing w:val="-12"/>
              </w:rPr>
              <w:t xml:space="preserve"> </w:t>
            </w:r>
            <w:r>
              <w:t>(zona</w:t>
            </w:r>
            <w:r>
              <w:rPr>
                <w:spacing w:val="-13"/>
              </w:rPr>
              <w:t xml:space="preserve"> </w:t>
            </w:r>
            <w:r>
              <w:t>industriale),</w:t>
            </w:r>
            <w:r>
              <w:rPr>
                <w:spacing w:val="-15"/>
              </w:rPr>
              <w:t xml:space="preserve"> </w:t>
            </w:r>
            <w:r>
              <w:t>presso</w:t>
            </w:r>
            <w:r>
              <w:rPr>
                <w:spacing w:val="-9"/>
              </w:rPr>
              <w:t xml:space="preserve"> </w:t>
            </w:r>
            <w:r>
              <w:t>le</w:t>
            </w:r>
            <w:r>
              <w:rPr>
                <w:spacing w:val="-10"/>
              </w:rPr>
              <w:t xml:space="preserve"> </w:t>
            </w:r>
            <w:r>
              <w:t>due</w:t>
            </w:r>
            <w:r>
              <w:rPr>
                <w:spacing w:val="-10"/>
              </w:rPr>
              <w:t xml:space="preserve"> </w:t>
            </w:r>
            <w:r>
              <w:t>postazioni</w:t>
            </w:r>
            <w:r>
              <w:rPr>
                <w:spacing w:val="-47"/>
              </w:rPr>
              <w:t xml:space="preserve"> </w:t>
            </w:r>
            <w:r>
              <w:t>industriali presenti mirate al monitoraggio della cokeria (Italia Coke). Nella postazione di fondo urbano di</w:t>
            </w:r>
            <w:r>
              <w:rPr>
                <w:spacing w:val="1"/>
              </w:rPr>
              <w:t xml:space="preserve"> </w:t>
            </w:r>
            <w:r>
              <w:t>Cairo</w:t>
            </w:r>
            <w:r>
              <w:rPr>
                <w:spacing w:val="-2"/>
              </w:rPr>
              <w:t xml:space="preserve"> </w:t>
            </w:r>
            <w:r>
              <w:t>Montenotte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Villa</w:t>
            </w:r>
            <w:r>
              <w:rPr>
                <w:spacing w:val="-4"/>
              </w:rPr>
              <w:t xml:space="preserve"> </w:t>
            </w:r>
            <w:r>
              <w:t>Sanguinetti</w:t>
            </w:r>
            <w:r>
              <w:rPr>
                <w:spacing w:val="-2"/>
              </w:rPr>
              <w:t xml:space="preserve"> </w:t>
            </w:r>
            <w:r>
              <w:t>risulta raggiunto,</w:t>
            </w:r>
            <w:r>
              <w:rPr>
                <w:spacing w:val="-2"/>
              </w:rPr>
              <w:t xml:space="preserve"> </w:t>
            </w:r>
            <w:r>
              <w:t>ma non</w:t>
            </w:r>
            <w:r>
              <w:rPr>
                <w:spacing w:val="-1"/>
              </w:rPr>
              <w:t xml:space="preserve"> </w:t>
            </w:r>
            <w:r>
              <w:t>superato, il</w:t>
            </w:r>
            <w:r>
              <w:rPr>
                <w:spacing w:val="-2"/>
              </w:rPr>
              <w:t xml:space="preserve"> </w:t>
            </w:r>
            <w:r>
              <w:t>valore</w:t>
            </w:r>
            <w:r>
              <w:rPr>
                <w:spacing w:val="-5"/>
              </w:rPr>
              <w:t xml:space="preserve"> </w:t>
            </w:r>
            <w:r>
              <w:t>obiettivo di</w:t>
            </w:r>
            <w:r>
              <w:rPr>
                <w:spacing w:val="-2"/>
              </w:rPr>
              <w:t xml:space="preserve"> </w:t>
            </w:r>
            <w:r>
              <w:t>1,0</w:t>
            </w:r>
            <w:r>
              <w:rPr>
                <w:spacing w:val="1"/>
              </w:rPr>
              <w:t xml:space="preserve"> </w:t>
            </w:r>
            <w:r>
              <w:t>ng/m3.</w:t>
            </w:r>
          </w:p>
          <w:p w:rsidR="008C3B5E" w:rsidRDefault="00DB3C2E">
            <w:pPr>
              <w:pStyle w:val="TableParagraph"/>
              <w:spacing w:before="121"/>
              <w:jc w:val="left"/>
              <w:rPr>
                <w:b/>
              </w:rPr>
            </w:pPr>
            <w:r>
              <w:rPr>
                <w:b/>
                <w:u w:val="single"/>
              </w:rPr>
              <w:t>Stima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degli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impatti</w:t>
            </w:r>
          </w:p>
          <w:p w:rsidR="008C3B5E" w:rsidRDefault="00DB3C2E">
            <w:pPr>
              <w:pStyle w:val="TableParagraph"/>
              <w:ind w:right="69"/>
            </w:pPr>
            <w:r>
              <w:t>Nella relazione REL-AMB-E-00001_Studio Impatto Ambientale a pag. 680 si riporta che le interazioni tra il</w:t>
            </w:r>
            <w:r>
              <w:rPr>
                <w:spacing w:val="1"/>
              </w:rPr>
              <w:t xml:space="preserve"> </w:t>
            </w:r>
            <w:r>
              <w:t>progetto (</w:t>
            </w:r>
            <w:r>
              <w:rPr>
                <w:u w:val="single"/>
              </w:rPr>
              <w:t>Interventi/Opere Offshore</w:t>
            </w:r>
            <w:r>
              <w:t>, relativi al terminale FSRU e al tratto a mare dell’allacciamento FSRU</w:t>
            </w:r>
            <w:r>
              <w:rPr>
                <w:spacing w:val="1"/>
              </w:rPr>
              <w:t xml:space="preserve"> </w:t>
            </w:r>
            <w:r>
              <w:t>Alto</w:t>
            </w:r>
            <w:r>
              <w:rPr>
                <w:spacing w:val="-1"/>
              </w:rPr>
              <w:t xml:space="preserve"> </w:t>
            </w:r>
            <w:r>
              <w:t>Tirreno)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stato</w:t>
            </w:r>
            <w:r>
              <w:rPr>
                <w:spacing w:val="1"/>
              </w:rPr>
              <w:t xml:space="preserve"> </w:t>
            </w:r>
            <w:r>
              <w:t>di qualità dell’aria possono</w:t>
            </w:r>
            <w:r>
              <w:rPr>
                <w:spacing w:val="-3"/>
              </w:rPr>
              <w:t xml:space="preserve"> </w:t>
            </w:r>
            <w:r>
              <w:t>essere così riassunte:</w:t>
            </w:r>
          </w:p>
          <w:p w:rsidR="008C3B5E" w:rsidRDefault="00DB3C2E">
            <w:pPr>
              <w:pStyle w:val="TableParagraph"/>
              <w:numPr>
                <w:ilvl w:val="0"/>
                <w:numId w:val="139"/>
              </w:numPr>
              <w:tabs>
                <w:tab w:val="left" w:pos="198"/>
              </w:tabs>
              <w:spacing w:before="1"/>
              <w:ind w:hanging="112"/>
            </w:pPr>
            <w:r>
              <w:t>fase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cantiere:</w:t>
            </w:r>
          </w:p>
          <w:p w:rsidR="008C3B5E" w:rsidRDefault="00DB3C2E">
            <w:pPr>
              <w:pStyle w:val="TableParagraph"/>
              <w:numPr>
                <w:ilvl w:val="1"/>
                <w:numId w:val="139"/>
              </w:numPr>
              <w:tabs>
                <w:tab w:val="left" w:pos="807"/>
              </w:tabs>
              <w:ind w:right="68"/>
            </w:pPr>
            <w:r>
              <w:t>emissioni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inquinanti</w:t>
            </w:r>
            <w:r>
              <w:rPr>
                <w:spacing w:val="1"/>
              </w:rPr>
              <w:t xml:space="preserve"> </w:t>
            </w:r>
            <w:r>
              <w:t>gassosi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atmosfera</w:t>
            </w:r>
            <w:r>
              <w:rPr>
                <w:spacing w:val="1"/>
              </w:rPr>
              <w:t xml:space="preserve"> </w:t>
            </w:r>
            <w:r>
              <w:t>dai</w:t>
            </w:r>
            <w:r>
              <w:rPr>
                <w:spacing w:val="1"/>
              </w:rPr>
              <w:t xml:space="preserve"> </w:t>
            </w:r>
            <w:r>
              <w:t>motori</w:t>
            </w:r>
            <w:r>
              <w:rPr>
                <w:spacing w:val="1"/>
              </w:rPr>
              <w:t xml:space="preserve"> </w:t>
            </w:r>
            <w:r>
              <w:t>dei</w:t>
            </w:r>
            <w:r>
              <w:rPr>
                <w:spacing w:val="1"/>
              </w:rPr>
              <w:t xml:space="preserve"> </w:t>
            </w:r>
            <w:r>
              <w:t>mezzi</w:t>
            </w:r>
            <w:r>
              <w:rPr>
                <w:spacing w:val="1"/>
              </w:rPr>
              <w:t xml:space="preserve"> </w:t>
            </w:r>
            <w:r>
              <w:t>navali</w:t>
            </w:r>
            <w:r>
              <w:rPr>
                <w:spacing w:val="1"/>
              </w:rPr>
              <w:t xml:space="preserve"> </w:t>
            </w:r>
            <w:r>
              <w:t>impiegati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realizzazione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sistema</w:t>
            </w:r>
            <w:r>
              <w:rPr>
                <w:spacing w:val="-2"/>
              </w:rPr>
              <w:t xml:space="preserve"> </w:t>
            </w:r>
            <w:r>
              <w:t>di ormeggio e la</w:t>
            </w:r>
            <w:r>
              <w:rPr>
                <w:spacing w:val="-2"/>
              </w:rPr>
              <w:t xml:space="preserve"> </w:t>
            </w:r>
            <w:r>
              <w:t>realizzazione</w:t>
            </w:r>
            <w:r>
              <w:rPr>
                <w:spacing w:val="-1"/>
              </w:rPr>
              <w:t xml:space="preserve"> </w:t>
            </w:r>
            <w:r>
              <w:t>del tratto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mare della</w:t>
            </w:r>
            <w:r>
              <w:rPr>
                <w:spacing w:val="-2"/>
              </w:rPr>
              <w:t xml:space="preserve"> </w:t>
            </w:r>
            <w:r>
              <w:t>condotta;</w:t>
            </w:r>
          </w:p>
          <w:p w:rsidR="008C3B5E" w:rsidRDefault="00DB3C2E">
            <w:pPr>
              <w:pStyle w:val="TableParagraph"/>
              <w:numPr>
                <w:ilvl w:val="0"/>
                <w:numId w:val="139"/>
              </w:numPr>
              <w:tabs>
                <w:tab w:val="left" w:pos="247"/>
              </w:tabs>
              <w:spacing w:before="118"/>
              <w:ind w:left="246" w:hanging="161"/>
            </w:pPr>
            <w:r>
              <w:t>fase</w:t>
            </w:r>
            <w:r>
              <w:rPr>
                <w:spacing w:val="-3"/>
              </w:rPr>
              <w:t xml:space="preserve"> </w:t>
            </w:r>
            <w:r>
              <w:t>di esercizio:</w:t>
            </w:r>
          </w:p>
          <w:p w:rsidR="008C3B5E" w:rsidRDefault="00DB3C2E">
            <w:pPr>
              <w:pStyle w:val="TableParagraph"/>
              <w:numPr>
                <w:ilvl w:val="1"/>
                <w:numId w:val="139"/>
              </w:numPr>
              <w:tabs>
                <w:tab w:val="left" w:pos="807"/>
              </w:tabs>
              <w:ind w:right="68"/>
            </w:pPr>
            <w:r>
              <w:t>emissioni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inquinanti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atmosfera</w:t>
            </w:r>
            <w:r>
              <w:rPr>
                <w:spacing w:val="1"/>
              </w:rPr>
              <w:t xml:space="preserve"> </w:t>
            </w:r>
            <w:r>
              <w:t>connesse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traffico</w:t>
            </w:r>
            <w:r>
              <w:rPr>
                <w:spacing w:val="1"/>
              </w:rPr>
              <w:t xml:space="preserve"> </w:t>
            </w:r>
            <w:r>
              <w:t>marittimo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emissioni</w:t>
            </w:r>
            <w:r>
              <w:rPr>
                <w:spacing w:val="1"/>
              </w:rPr>
              <w:t xml:space="preserve"> </w:t>
            </w:r>
            <w:r>
              <w:t>connesse</w:t>
            </w:r>
            <w:r>
              <w:rPr>
                <w:spacing w:val="1"/>
              </w:rPr>
              <w:t xml:space="preserve"> </w:t>
            </w:r>
            <w:r>
              <w:t>all’esercizio dell’FSRU, emissioni di emergenza, associate a generatori diesel di emergenza, sfiato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caso di</w:t>
            </w:r>
            <w:r>
              <w:rPr>
                <w:spacing w:val="-2"/>
              </w:rPr>
              <w:t xml:space="preserve"> </w:t>
            </w:r>
            <w:r>
              <w:t>emergenza, grupp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antincendio,</w:t>
            </w:r>
            <w:r>
              <w:rPr>
                <w:spacing w:val="2"/>
              </w:rPr>
              <w:t xml:space="preserve"> </w:t>
            </w:r>
            <w:r>
              <w:t>etc.</w:t>
            </w:r>
          </w:p>
          <w:p w:rsidR="008C3B5E" w:rsidRDefault="00DB3C2E">
            <w:pPr>
              <w:pStyle w:val="TableParagraph"/>
              <w:spacing w:before="121"/>
              <w:ind w:right="69"/>
            </w:pPr>
            <w:r>
              <w:t>Le</w:t>
            </w:r>
            <w:r>
              <w:rPr>
                <w:spacing w:val="-6"/>
              </w:rPr>
              <w:t xml:space="preserve"> </w:t>
            </w:r>
            <w:r>
              <w:t>interazioni</w:t>
            </w:r>
            <w:r>
              <w:rPr>
                <w:spacing w:val="-8"/>
              </w:rPr>
              <w:t xml:space="preserve"> </w:t>
            </w:r>
            <w:r>
              <w:t>tra</w:t>
            </w:r>
            <w:r>
              <w:rPr>
                <w:spacing w:val="-9"/>
              </w:rPr>
              <w:t xml:space="preserve"> </w:t>
            </w:r>
            <w:r>
              <w:t>il</w:t>
            </w:r>
            <w:r>
              <w:rPr>
                <w:spacing w:val="-8"/>
              </w:rPr>
              <w:t xml:space="preserve"> </w:t>
            </w:r>
            <w:r>
              <w:t>progetto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u w:val="single"/>
              </w:rPr>
              <w:t>Interventi/Opere</w:t>
            </w:r>
            <w:r>
              <w:rPr>
                <w:spacing w:val="-6"/>
                <w:u w:val="single"/>
              </w:rPr>
              <w:t xml:space="preserve"> </w:t>
            </w:r>
            <w:r>
              <w:rPr>
                <w:u w:val="single"/>
              </w:rPr>
              <w:t>Onshore</w:t>
            </w:r>
            <w:r>
              <w:t>)</w:t>
            </w:r>
            <w:r>
              <w:rPr>
                <w:spacing w:val="-8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lo</w:t>
            </w:r>
            <w:r>
              <w:rPr>
                <w:spacing w:val="-7"/>
              </w:rPr>
              <w:t xml:space="preserve"> </w:t>
            </w:r>
            <w:r>
              <w:t>stato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9"/>
              </w:rPr>
              <w:t xml:space="preserve"> </w:t>
            </w:r>
            <w:r>
              <w:t>qualità</w:t>
            </w:r>
            <w:r>
              <w:rPr>
                <w:spacing w:val="-10"/>
              </w:rPr>
              <w:t xml:space="preserve"> </w:t>
            </w:r>
            <w:r>
              <w:t>dell’aria</w:t>
            </w:r>
            <w:r>
              <w:rPr>
                <w:spacing w:val="-5"/>
              </w:rPr>
              <w:t xml:space="preserve"> </w:t>
            </w:r>
            <w:r>
              <w:t>sono</w:t>
            </w:r>
            <w:r>
              <w:rPr>
                <w:spacing w:val="-7"/>
              </w:rPr>
              <w:t xml:space="preserve"> </w:t>
            </w:r>
            <w:r>
              <w:t>sostanzialmente</w:t>
            </w:r>
            <w:r>
              <w:rPr>
                <w:spacing w:val="-47"/>
              </w:rPr>
              <w:t xml:space="preserve"> </w:t>
            </w:r>
            <w:r>
              <w:t>riconducibili alla sola fase di cantiere, riguardando le emissioni di inquinanti gassosi e polveri in atmosfera</w:t>
            </w:r>
            <w:r>
              <w:rPr>
                <w:spacing w:val="-47"/>
              </w:rPr>
              <w:t xml:space="preserve"> </w:t>
            </w:r>
            <w:r>
              <w:t>dai</w:t>
            </w:r>
            <w:r>
              <w:rPr>
                <w:spacing w:val="-6"/>
              </w:rPr>
              <w:t xml:space="preserve"> </w:t>
            </w:r>
            <w:r>
              <w:t>motori</w:t>
            </w:r>
            <w:r>
              <w:rPr>
                <w:spacing w:val="-5"/>
              </w:rPr>
              <w:t xml:space="preserve"> </w:t>
            </w:r>
            <w:r>
              <w:t>dei</w:t>
            </w:r>
            <w:r>
              <w:rPr>
                <w:spacing w:val="-5"/>
              </w:rPr>
              <w:t xml:space="preserve"> </w:t>
            </w:r>
            <w:r>
              <w:t>mezzi</w:t>
            </w:r>
            <w:r>
              <w:rPr>
                <w:spacing w:val="-5"/>
              </w:rPr>
              <w:t xml:space="preserve"> </w:t>
            </w:r>
            <w:r>
              <w:t>impiegati</w:t>
            </w:r>
            <w:r>
              <w:rPr>
                <w:spacing w:val="-7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attività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scavo,</w:t>
            </w:r>
            <w:r>
              <w:rPr>
                <w:spacing w:val="-5"/>
              </w:rPr>
              <w:t xml:space="preserve"> </w:t>
            </w:r>
            <w:r>
              <w:t>che</w:t>
            </w:r>
            <w:r>
              <w:rPr>
                <w:spacing w:val="-5"/>
              </w:rPr>
              <w:t xml:space="preserve"> </w:t>
            </w:r>
            <w:r>
              <w:t>interesseranno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attività</w:t>
            </w:r>
            <w:r>
              <w:rPr>
                <w:spacing w:val="-9"/>
              </w:rPr>
              <w:t xml:space="preserve"> </w:t>
            </w:r>
            <w:r>
              <w:t>svolte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8"/>
              </w:rPr>
              <w:t xml:space="preserve"> </w:t>
            </w:r>
            <w:r>
              <w:t>riferimento</w:t>
            </w:r>
            <w:r>
              <w:rPr>
                <w:spacing w:val="-5"/>
              </w:rPr>
              <w:t xml:space="preserve"> </w:t>
            </w:r>
            <w:r>
              <w:t>a:</w:t>
            </w:r>
          </w:p>
          <w:p w:rsidR="008C3B5E" w:rsidRDefault="00DB3C2E">
            <w:pPr>
              <w:pStyle w:val="TableParagraph"/>
              <w:numPr>
                <w:ilvl w:val="0"/>
                <w:numId w:val="139"/>
              </w:numPr>
              <w:tabs>
                <w:tab w:val="left" w:pos="198"/>
              </w:tabs>
              <w:spacing w:before="1"/>
              <w:ind w:hanging="112"/>
              <w:jc w:val="left"/>
            </w:pPr>
            <w:r>
              <w:t>Allacciamento FSRU</w:t>
            </w:r>
            <w:r>
              <w:rPr>
                <w:spacing w:val="-2"/>
              </w:rPr>
              <w:t xml:space="preserve"> </w:t>
            </w:r>
            <w:r>
              <w:t>Alto</w:t>
            </w:r>
            <w:r>
              <w:rPr>
                <w:spacing w:val="-3"/>
              </w:rPr>
              <w:t xml:space="preserve"> </w:t>
            </w:r>
            <w:r>
              <w:t>Tirreno</w:t>
            </w:r>
            <w:r>
              <w:rPr>
                <w:spacing w:val="-2"/>
              </w:rPr>
              <w:t xml:space="preserve"> </w:t>
            </w:r>
            <w:r>
              <w:t>(tratto</w:t>
            </w:r>
            <w:r>
              <w:rPr>
                <w:spacing w:val="-2"/>
              </w:rPr>
              <w:t xml:space="preserve"> </w:t>
            </w:r>
            <w:r>
              <w:t>a Terra);</w:t>
            </w:r>
          </w:p>
          <w:p w:rsidR="008C3B5E" w:rsidRDefault="00DB3C2E">
            <w:pPr>
              <w:pStyle w:val="TableParagraph"/>
              <w:numPr>
                <w:ilvl w:val="0"/>
                <w:numId w:val="139"/>
              </w:numPr>
              <w:tabs>
                <w:tab w:val="left" w:pos="198"/>
              </w:tabs>
              <w:spacing w:line="267" w:lineRule="exact"/>
              <w:ind w:hanging="112"/>
              <w:jc w:val="left"/>
            </w:pPr>
            <w:r>
              <w:t>Collegamento</w:t>
            </w:r>
            <w:r>
              <w:rPr>
                <w:spacing w:val="-2"/>
              </w:rPr>
              <w:t xml:space="preserve"> </w:t>
            </w:r>
            <w:r>
              <w:t>dall’ Impianto</w:t>
            </w:r>
            <w:r>
              <w:rPr>
                <w:spacing w:val="-2"/>
              </w:rPr>
              <w:t xml:space="preserve"> </w:t>
            </w:r>
            <w:r>
              <w:t>PDE</w:t>
            </w:r>
            <w:r>
              <w:rPr>
                <w:spacing w:val="1"/>
              </w:rPr>
              <w:t xml:space="preserve"> </w:t>
            </w:r>
            <w:r>
              <w:t>alla</w:t>
            </w:r>
            <w:r>
              <w:rPr>
                <w:spacing w:val="-2"/>
              </w:rPr>
              <w:t xml:space="preserve"> </w:t>
            </w:r>
            <w:r>
              <w:t>Rete</w:t>
            </w:r>
            <w:r>
              <w:rPr>
                <w:spacing w:val="-2"/>
              </w:rPr>
              <w:t xml:space="preserve"> </w:t>
            </w:r>
            <w:r>
              <w:t>Nazionale</w:t>
            </w:r>
            <w:r>
              <w:rPr>
                <w:spacing w:val="-1"/>
              </w:rPr>
              <w:t xml:space="preserve"> </w:t>
            </w:r>
            <w:r>
              <w:t>Gasdotti</w:t>
            </w:r>
            <w:r>
              <w:rPr>
                <w:spacing w:val="-2"/>
              </w:rPr>
              <w:t xml:space="preserve"> </w:t>
            </w:r>
            <w:r>
              <w:t>– Fase</w:t>
            </w:r>
            <w:r>
              <w:rPr>
                <w:spacing w:val="-1"/>
              </w:rPr>
              <w:t xml:space="preserve"> </w:t>
            </w:r>
            <w:r>
              <w:t>1;</w:t>
            </w:r>
          </w:p>
          <w:p w:rsidR="008C3B5E" w:rsidRDefault="00DB3C2E">
            <w:pPr>
              <w:pStyle w:val="TableParagraph"/>
              <w:numPr>
                <w:ilvl w:val="0"/>
                <w:numId w:val="139"/>
              </w:numPr>
              <w:tabs>
                <w:tab w:val="left" w:pos="198"/>
              </w:tabs>
              <w:spacing w:line="267" w:lineRule="exact"/>
              <w:ind w:hanging="112"/>
              <w:jc w:val="left"/>
            </w:pPr>
            <w:r>
              <w:t>Collegamento</w:t>
            </w:r>
            <w:r>
              <w:rPr>
                <w:spacing w:val="-2"/>
              </w:rPr>
              <w:t xml:space="preserve"> </w:t>
            </w:r>
            <w:r>
              <w:t>dall’ Impianto</w:t>
            </w:r>
            <w:r>
              <w:rPr>
                <w:spacing w:val="-2"/>
              </w:rPr>
              <w:t xml:space="preserve"> </w:t>
            </w:r>
            <w:r>
              <w:t>PDE alla</w:t>
            </w:r>
            <w:r>
              <w:rPr>
                <w:spacing w:val="-2"/>
              </w:rPr>
              <w:t xml:space="preserve"> </w:t>
            </w:r>
            <w:r>
              <w:t>Rete</w:t>
            </w:r>
            <w:r>
              <w:rPr>
                <w:spacing w:val="-2"/>
              </w:rPr>
              <w:t xml:space="preserve"> </w:t>
            </w:r>
            <w:r>
              <w:t>Nazionale</w:t>
            </w:r>
            <w:r>
              <w:rPr>
                <w:spacing w:val="-2"/>
              </w:rPr>
              <w:t xml:space="preserve"> </w:t>
            </w:r>
            <w:r>
              <w:t>Gasdotti</w:t>
            </w:r>
            <w:r>
              <w:rPr>
                <w:spacing w:val="-1"/>
              </w:rPr>
              <w:t xml:space="preserve"> </w:t>
            </w:r>
            <w:r>
              <w:t>– Fase2;</w:t>
            </w:r>
          </w:p>
        </w:tc>
      </w:tr>
    </w:tbl>
    <w:p w:rsidR="008C3B5E" w:rsidRDefault="008C3B5E">
      <w:pPr>
        <w:spacing w:line="267" w:lineRule="exact"/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DB3C2E">
      <w:pPr>
        <w:pStyle w:val="Corpotesto"/>
        <w:rPr>
          <w:b/>
          <w:sz w:val="25"/>
        </w:rPr>
      </w:pPr>
      <w:r>
        <w:lastRenderedPageBreak/>
        <w:pict>
          <v:rect id="_x0000_s1030" style="position:absolute;margin-left:215.9pt;margin-top:330.7pt;width:116.75pt;height:.7pt;z-index:-17127936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29"/>
      </w:tblGrid>
      <w:tr w:rsidR="008C3B5E">
        <w:trPr>
          <w:trHeight w:val="13837"/>
        </w:trPr>
        <w:tc>
          <w:tcPr>
            <w:tcW w:w="9629" w:type="dxa"/>
          </w:tcPr>
          <w:p w:rsidR="008C3B5E" w:rsidRDefault="00DB3C2E">
            <w:pPr>
              <w:pStyle w:val="TableParagraph"/>
              <w:numPr>
                <w:ilvl w:val="0"/>
                <w:numId w:val="138"/>
              </w:numPr>
              <w:tabs>
                <w:tab w:val="left" w:pos="198"/>
              </w:tabs>
              <w:spacing w:before="85"/>
              <w:ind w:hanging="112"/>
            </w:pPr>
            <w:r>
              <w:t>Dismissione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Metanodotto</w:t>
            </w:r>
            <w:r>
              <w:rPr>
                <w:spacing w:val="-2"/>
              </w:rPr>
              <w:t xml:space="preserve"> </w:t>
            </w:r>
            <w:r>
              <w:t>esistente</w:t>
            </w:r>
            <w:r>
              <w:rPr>
                <w:spacing w:val="-1"/>
              </w:rPr>
              <w:t xml:space="preserve"> </w:t>
            </w:r>
            <w:r>
              <w:t>Cairo</w:t>
            </w:r>
            <w:r>
              <w:rPr>
                <w:spacing w:val="-2"/>
              </w:rPr>
              <w:t xml:space="preserve"> </w:t>
            </w:r>
            <w:r>
              <w:t>Montenotte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Savona</w:t>
            </w:r>
            <w:r>
              <w:rPr>
                <w:spacing w:val="-1"/>
              </w:rPr>
              <w:t xml:space="preserve"> </w:t>
            </w:r>
            <w:r>
              <w:t>DN300.</w:t>
            </w:r>
          </w:p>
          <w:p w:rsidR="008C3B5E" w:rsidRDefault="00DB3C2E">
            <w:pPr>
              <w:pStyle w:val="TableParagraph"/>
              <w:ind w:right="69"/>
            </w:pPr>
            <w:r>
              <w:t>Per la fase di esercizio, data la natura delle opere, la componente non risulterà invece interessata, se non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tutto</w:t>
            </w:r>
            <w:r>
              <w:rPr>
                <w:spacing w:val="1"/>
              </w:rPr>
              <w:t xml:space="preserve"> </w:t>
            </w:r>
            <w:r>
              <w:t>marginalmente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l’eventuale</w:t>
            </w:r>
            <w:r>
              <w:rPr>
                <w:spacing w:val="1"/>
              </w:rPr>
              <w:t xml:space="preserve"> </w:t>
            </w:r>
            <w:r>
              <w:t>presenza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mezzi</w:t>
            </w:r>
            <w:r>
              <w:rPr>
                <w:spacing w:val="1"/>
              </w:rPr>
              <w:t xml:space="preserve"> </w:t>
            </w:r>
            <w:r>
              <w:t>destinati</w:t>
            </w:r>
            <w:r>
              <w:rPr>
                <w:spacing w:val="1"/>
              </w:rPr>
              <w:t xml:space="preserve"> </w:t>
            </w:r>
            <w:r>
              <w:t>alla</w:t>
            </w:r>
            <w:r>
              <w:rPr>
                <w:spacing w:val="1"/>
              </w:rPr>
              <w:t xml:space="preserve"> </w:t>
            </w:r>
            <w:r>
              <w:t>manutenzione</w:t>
            </w:r>
            <w:r>
              <w:rPr>
                <w:spacing w:val="1"/>
              </w:rPr>
              <w:t xml:space="preserve"> </w:t>
            </w:r>
            <w:r>
              <w:t>ordinaria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straordinaria</w:t>
            </w:r>
            <w:r>
              <w:rPr>
                <w:spacing w:val="-1"/>
              </w:rPr>
              <w:t xml:space="preserve"> </w:t>
            </w:r>
            <w:r>
              <w:t>degli impianti.</w:t>
            </w:r>
          </w:p>
          <w:p w:rsidR="008C3B5E" w:rsidRDefault="00DB3C2E">
            <w:pPr>
              <w:pStyle w:val="TableParagraph"/>
              <w:ind w:right="71"/>
            </w:pPr>
            <w:r>
              <w:t>Le</w:t>
            </w:r>
            <w:r>
              <w:rPr>
                <w:spacing w:val="1"/>
              </w:rPr>
              <w:t xml:space="preserve"> </w:t>
            </w:r>
            <w:r>
              <w:t>emissioni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atmosfera</w:t>
            </w:r>
            <w:r>
              <w:rPr>
                <w:spacing w:val="1"/>
              </w:rPr>
              <w:t xml:space="preserve"> </w:t>
            </w:r>
            <w:r>
              <w:t>associate</w:t>
            </w:r>
            <w:r>
              <w:rPr>
                <w:spacing w:val="1"/>
              </w:rPr>
              <w:t xml:space="preserve"> </w:t>
            </w:r>
            <w:r>
              <w:t>alle</w:t>
            </w:r>
            <w:r>
              <w:rPr>
                <w:spacing w:val="1"/>
              </w:rPr>
              <w:t xml:space="preserve"> </w:t>
            </w:r>
            <w:r>
              <w:t>attività</w:t>
            </w:r>
            <w:r>
              <w:rPr>
                <w:spacing w:val="1"/>
              </w:rPr>
              <w:t xml:space="preserve"> </w:t>
            </w:r>
            <w:r>
              <w:t>onshore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esercizio</w:t>
            </w:r>
            <w:r>
              <w:rPr>
                <w:spacing w:val="1"/>
              </w:rPr>
              <w:t xml:space="preserve"> </w:t>
            </w:r>
            <w:r>
              <w:t>sono</w:t>
            </w:r>
            <w:r>
              <w:rPr>
                <w:spacing w:val="1"/>
              </w:rPr>
              <w:t xml:space="preserve"> </w:t>
            </w:r>
            <w:r>
              <w:t>state</w:t>
            </w:r>
            <w:r>
              <w:rPr>
                <w:spacing w:val="1"/>
              </w:rPr>
              <w:t xml:space="preserve"> </w:t>
            </w:r>
            <w:r>
              <w:t>ritenute</w:t>
            </w:r>
            <w:r>
              <w:rPr>
                <w:spacing w:val="1"/>
              </w:rPr>
              <w:t xml:space="preserve"> </w:t>
            </w:r>
            <w:r>
              <w:t>preliminarmente</w:t>
            </w:r>
            <w:r>
              <w:rPr>
                <w:spacing w:val="-3"/>
              </w:rPr>
              <w:t xml:space="preserve"> </w:t>
            </w:r>
            <w:r>
              <w:t>trascurabili, queste</w:t>
            </w:r>
            <w:r>
              <w:rPr>
                <w:spacing w:val="-2"/>
              </w:rPr>
              <w:t xml:space="preserve"> </w:t>
            </w:r>
            <w:r>
              <w:t>sono</w:t>
            </w:r>
            <w:r>
              <w:rPr>
                <w:spacing w:val="3"/>
              </w:rPr>
              <w:t xml:space="preserve"> </w:t>
            </w:r>
            <w:r>
              <w:t>state</w:t>
            </w:r>
            <w:r>
              <w:rPr>
                <w:spacing w:val="-2"/>
              </w:rPr>
              <w:t xml:space="preserve"> </w:t>
            </w:r>
            <w:r>
              <w:t>escluse</w:t>
            </w:r>
            <w:r>
              <w:rPr>
                <w:spacing w:val="-1"/>
              </w:rPr>
              <w:t xml:space="preserve"> </w:t>
            </w:r>
            <w:r>
              <w:t>da ulteriori</w:t>
            </w:r>
            <w:r>
              <w:rPr>
                <w:spacing w:val="-2"/>
              </w:rPr>
              <w:t xml:space="preserve"> </w:t>
            </w:r>
            <w:r>
              <w:t>valutazioni.</w:t>
            </w:r>
          </w:p>
          <w:p w:rsidR="008C3B5E" w:rsidRDefault="00DB3C2E">
            <w:pPr>
              <w:pStyle w:val="TableParagraph"/>
              <w:ind w:right="67"/>
            </w:pPr>
            <w:r>
              <w:t>Da pag. 682 a pag. 686 si riporta che “Per quanto riguarda la parte offshore, si evidenzia che gli impatti</w:t>
            </w:r>
            <w:r>
              <w:rPr>
                <w:spacing w:val="1"/>
              </w:rPr>
              <w:t xml:space="preserve"> </w:t>
            </w:r>
            <w:r>
              <w:t>associati alle emissioni dei mezzi previsti in fase di realizzazione degli interventi, nonché al success</w:t>
            </w:r>
            <w:r>
              <w:t>ivo</w:t>
            </w:r>
            <w:r>
              <w:rPr>
                <w:spacing w:val="1"/>
              </w:rPr>
              <w:t xml:space="preserve"> </w:t>
            </w:r>
            <w:r>
              <w:t>esercizio del terminale di rigassificazione con relativa circolazione di mezzi associata al traffico marino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indotto,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possono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interessare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ricettori</w:t>
            </w:r>
            <w:r>
              <w:rPr>
                <w:spacing w:val="-10"/>
              </w:rPr>
              <w:t xml:space="preserve"> </w:t>
            </w:r>
            <w:r>
              <w:t>antropici</w:t>
            </w:r>
            <w:r>
              <w:rPr>
                <w:spacing w:val="-15"/>
              </w:rPr>
              <w:t xml:space="preserve"> </w:t>
            </w:r>
            <w:r>
              <w:t>ubicati</w:t>
            </w:r>
            <w:r>
              <w:rPr>
                <w:spacing w:val="-15"/>
              </w:rPr>
              <w:t xml:space="preserve"> </w:t>
            </w:r>
            <w:r>
              <w:t>nei</w:t>
            </w:r>
            <w:r>
              <w:rPr>
                <w:spacing w:val="-9"/>
              </w:rPr>
              <w:t xml:space="preserve"> </w:t>
            </w:r>
            <w:r>
              <w:t>comuni</w:t>
            </w:r>
            <w:r>
              <w:rPr>
                <w:spacing w:val="-13"/>
              </w:rPr>
              <w:t xml:space="preserve"> </w:t>
            </w:r>
            <w:r>
              <w:t>costieri</w:t>
            </w:r>
            <w:r>
              <w:rPr>
                <w:spacing w:val="-15"/>
              </w:rPr>
              <w:t xml:space="preserve"> </w:t>
            </w:r>
            <w:r>
              <w:t>potenzialmente</w:t>
            </w:r>
            <w:r>
              <w:rPr>
                <w:spacing w:val="-12"/>
              </w:rPr>
              <w:t xml:space="preserve"> </w:t>
            </w:r>
            <w:r>
              <w:t>interessati</w:t>
            </w:r>
            <w:r>
              <w:rPr>
                <w:spacing w:val="-13"/>
              </w:rPr>
              <w:t xml:space="preserve"> </w:t>
            </w:r>
            <w:r>
              <w:t>dalla</w:t>
            </w:r>
            <w:r>
              <w:rPr>
                <w:spacing w:val="-47"/>
              </w:rPr>
              <w:t xml:space="preserve"> </w:t>
            </w:r>
            <w:r>
              <w:t>dispersione degli inquinanti eme</w:t>
            </w:r>
            <w:r>
              <w:t>ssi dai motori dei mezzi impiegati. In considerazione delle caratteristiche</w:t>
            </w:r>
            <w:r>
              <w:rPr>
                <w:spacing w:val="1"/>
              </w:rPr>
              <w:t xml:space="preserve"> </w:t>
            </w:r>
            <w:r>
              <w:t>meteo-dispersive nell’area di studio i comuni considerati corrispondono a quelli di Albissola Marina,</w:t>
            </w:r>
            <w:r>
              <w:rPr>
                <w:spacing w:val="1"/>
              </w:rPr>
              <w:t xml:space="preserve"> </w:t>
            </w:r>
            <w:r>
              <w:t>Albissola</w:t>
            </w:r>
            <w:r>
              <w:rPr>
                <w:spacing w:val="1"/>
              </w:rPr>
              <w:t xml:space="preserve"> </w:t>
            </w:r>
            <w:r>
              <w:t>Superiore,</w:t>
            </w:r>
            <w:r>
              <w:rPr>
                <w:spacing w:val="1"/>
              </w:rPr>
              <w:t xml:space="preserve"> </w:t>
            </w:r>
            <w:r>
              <w:t>Bergeggi,</w:t>
            </w:r>
            <w:r>
              <w:rPr>
                <w:spacing w:val="1"/>
              </w:rPr>
              <w:t xml:space="preserve"> </w:t>
            </w:r>
            <w:r>
              <w:t>Quiliano,</w:t>
            </w:r>
            <w:r>
              <w:rPr>
                <w:spacing w:val="1"/>
              </w:rPr>
              <w:t xml:space="preserve"> </w:t>
            </w:r>
            <w:r>
              <w:t>Savona,</w:t>
            </w:r>
            <w:r>
              <w:rPr>
                <w:spacing w:val="1"/>
              </w:rPr>
              <w:t xml:space="preserve"> </w:t>
            </w:r>
            <w:r>
              <w:t>Spotorno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Vado</w:t>
            </w:r>
            <w:r>
              <w:rPr>
                <w:spacing w:val="1"/>
              </w:rPr>
              <w:t xml:space="preserve"> </w:t>
            </w:r>
            <w:r>
              <w:t>Ligure.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pa</w:t>
            </w:r>
            <w:r>
              <w:t>rticolare,</w:t>
            </w:r>
            <w:r>
              <w:rPr>
                <w:spacing w:val="1"/>
              </w:rPr>
              <w:t xml:space="preserve"> </w:t>
            </w:r>
            <w:r>
              <w:t>sono</w:t>
            </w:r>
            <w:r>
              <w:rPr>
                <w:spacing w:val="1"/>
              </w:rPr>
              <w:t xml:space="preserve"> </w:t>
            </w:r>
            <w:r>
              <w:t>stati</w:t>
            </w:r>
            <w:r>
              <w:rPr>
                <w:spacing w:val="1"/>
              </w:rPr>
              <w:t xml:space="preserve"> </w:t>
            </w:r>
            <w:r>
              <w:t>individuati una serie di ricettori rappresentativi, selezionando le principali strutture scolastiche (inclusi gli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asili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nido)</w:t>
            </w:r>
            <w:r>
              <w:rPr>
                <w:spacing w:val="-13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ospedaliere</w:t>
            </w:r>
            <w:r>
              <w:rPr>
                <w:spacing w:val="-8"/>
              </w:rPr>
              <w:t xml:space="preserve"> </w:t>
            </w:r>
            <w:r>
              <w:t>(ospedali</w:t>
            </w:r>
            <w:r>
              <w:rPr>
                <w:spacing w:val="-10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case</w:t>
            </w:r>
            <w:r>
              <w:rPr>
                <w:spacing w:val="-8"/>
              </w:rPr>
              <w:t xml:space="preserve"> </w:t>
            </w:r>
            <w:r>
              <w:t>di</w:t>
            </w:r>
            <w:r>
              <w:rPr>
                <w:spacing w:val="-13"/>
              </w:rPr>
              <w:t xml:space="preserve"> </w:t>
            </w:r>
            <w:r>
              <w:t>cura),</w:t>
            </w:r>
            <w:r>
              <w:rPr>
                <w:spacing w:val="-13"/>
              </w:rPr>
              <w:t xml:space="preserve"> </w:t>
            </w:r>
            <w:r>
              <w:t>nonché</w:t>
            </w:r>
            <w:r>
              <w:rPr>
                <w:spacing w:val="-8"/>
              </w:rPr>
              <w:t xml:space="preserve"> </w:t>
            </w:r>
            <w:r>
              <w:t>le</w:t>
            </w:r>
            <w:r>
              <w:rPr>
                <w:spacing w:val="-13"/>
              </w:rPr>
              <w:t xml:space="preserve"> </w:t>
            </w:r>
            <w:r>
              <w:t>centraline</w:t>
            </w:r>
            <w:r>
              <w:rPr>
                <w:spacing w:val="-11"/>
              </w:rPr>
              <w:t xml:space="preserve"> </w:t>
            </w:r>
            <w:r>
              <w:t>di</w:t>
            </w:r>
            <w:r>
              <w:rPr>
                <w:spacing w:val="-10"/>
              </w:rPr>
              <w:t xml:space="preserve"> </w:t>
            </w:r>
            <w:r>
              <w:t>monitoraggio</w:t>
            </w:r>
            <w:r>
              <w:rPr>
                <w:spacing w:val="-8"/>
              </w:rPr>
              <w:t xml:space="preserve"> </w:t>
            </w:r>
            <w:r>
              <w:t>della</w:t>
            </w:r>
            <w:r>
              <w:rPr>
                <w:spacing w:val="-10"/>
              </w:rPr>
              <w:t xml:space="preserve"> </w:t>
            </w:r>
            <w:r>
              <w:t>qualità</w:t>
            </w:r>
            <w:r>
              <w:rPr>
                <w:spacing w:val="-12"/>
              </w:rPr>
              <w:t xml:space="preserve"> </w:t>
            </w:r>
            <w:r>
              <w:t>dell’aria</w:t>
            </w:r>
            <w:r>
              <w:rPr>
                <w:spacing w:val="-47"/>
              </w:rPr>
              <w:t xml:space="preserve"> </w:t>
            </w:r>
            <w:r>
              <w:t>all’interno del</w:t>
            </w:r>
            <w:r>
              <w:rPr>
                <w:spacing w:val="1"/>
              </w:rPr>
              <w:t xml:space="preserve"> </w:t>
            </w:r>
            <w:r>
              <w:t>territorio dei</w:t>
            </w:r>
            <w:r>
              <w:rPr>
                <w:spacing w:val="-2"/>
              </w:rPr>
              <w:t xml:space="preserve"> </w:t>
            </w:r>
            <w:r>
              <w:t>comuni appena citati.</w:t>
            </w:r>
          </w:p>
          <w:p w:rsidR="008C3B5E" w:rsidRDefault="00DB3C2E">
            <w:pPr>
              <w:pStyle w:val="TableParagraph"/>
              <w:ind w:right="67"/>
            </w:pPr>
            <w:r>
              <w:t>Per</w:t>
            </w:r>
            <w:r>
              <w:rPr>
                <w:spacing w:val="1"/>
              </w:rPr>
              <w:t xml:space="preserve"> </w:t>
            </w:r>
            <w:r>
              <w:t>quanto</w:t>
            </w:r>
            <w:r>
              <w:rPr>
                <w:spacing w:val="1"/>
              </w:rPr>
              <w:t xml:space="preserve"> </w:t>
            </w:r>
            <w:r>
              <w:t>riguarda</w:t>
            </w:r>
            <w:r>
              <w:rPr>
                <w:spacing w:val="1"/>
              </w:rPr>
              <w:t xml:space="preserve"> </w:t>
            </w:r>
            <w:r>
              <w:t>invece</w:t>
            </w:r>
            <w:r>
              <w:rPr>
                <w:spacing w:val="1"/>
              </w:rPr>
              <w:t xml:space="preserve"> </w:t>
            </w:r>
            <w:r>
              <w:t>gli</w:t>
            </w:r>
            <w:r>
              <w:rPr>
                <w:spacing w:val="1"/>
              </w:rPr>
              <w:t xml:space="preserve"> </w:t>
            </w:r>
            <w:r>
              <w:t>interventi/opere</w:t>
            </w:r>
            <w:r>
              <w:rPr>
                <w:spacing w:val="1"/>
              </w:rPr>
              <w:t xml:space="preserve"> </w:t>
            </w:r>
            <w:r>
              <w:t>onshore,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ricettori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natura</w:t>
            </w:r>
            <w:r>
              <w:rPr>
                <w:spacing w:val="1"/>
              </w:rPr>
              <w:t xml:space="preserve"> </w:t>
            </w:r>
            <w:r>
              <w:t>antropica</w:t>
            </w:r>
            <w:r>
              <w:rPr>
                <w:spacing w:val="1"/>
              </w:rPr>
              <w:t xml:space="preserve"> </w:t>
            </w:r>
            <w:r>
              <w:t>riguardano</w:t>
            </w:r>
            <w:r>
              <w:rPr>
                <w:spacing w:val="1"/>
              </w:rPr>
              <w:t xml:space="preserve"> </w:t>
            </w:r>
            <w:r>
              <w:t>essenzialmente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sola</w:t>
            </w:r>
            <w:r>
              <w:rPr>
                <w:spacing w:val="-2"/>
              </w:rPr>
              <w:t xml:space="preserve"> </w:t>
            </w:r>
            <w:r>
              <w:t>fase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cantiere,</w:t>
            </w:r>
            <w:r>
              <w:rPr>
                <w:spacing w:val="-4"/>
              </w:rPr>
              <w:t xml:space="preserve"> </w:t>
            </w:r>
            <w:r>
              <w:t>nella</w:t>
            </w:r>
            <w:r>
              <w:rPr>
                <w:spacing w:val="-3"/>
              </w:rPr>
              <w:t xml:space="preserve"> </w:t>
            </w:r>
            <w:r>
              <w:t>quale</w:t>
            </w:r>
            <w:r>
              <w:rPr>
                <w:spacing w:val="-3"/>
              </w:rPr>
              <w:t xml:space="preserve"> </w:t>
            </w:r>
            <w:r>
              <w:t>sono</w:t>
            </w:r>
            <w:r>
              <w:rPr>
                <w:spacing w:val="-1"/>
              </w:rPr>
              <w:t xml:space="preserve"> </w:t>
            </w:r>
            <w:r>
              <w:t>previste</w:t>
            </w:r>
            <w:r>
              <w:rPr>
                <w:spacing w:val="-5"/>
              </w:rPr>
              <w:t xml:space="preserve"> </w:t>
            </w:r>
            <w:r>
              <w:t>emissioni</w:t>
            </w:r>
            <w:r>
              <w:rPr>
                <w:spacing w:val="-3"/>
              </w:rPr>
              <w:t xml:space="preserve"> </w:t>
            </w:r>
            <w:r>
              <w:t>associate</w:t>
            </w:r>
            <w:r>
              <w:rPr>
                <w:spacing w:val="-2"/>
              </w:rPr>
              <w:t xml:space="preserve"> </w:t>
            </w:r>
            <w:r>
              <w:t>alle</w:t>
            </w:r>
            <w:r>
              <w:rPr>
                <w:spacing w:val="-3"/>
              </w:rPr>
              <w:t xml:space="preserve"> </w:t>
            </w:r>
            <w:r>
              <w:t>attività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scavo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7"/>
              </w:rPr>
              <w:t xml:space="preserve"> </w:t>
            </w:r>
            <w:r>
              <w:t>alla presenza dei mezzi di cantiere, mentre le emissioni di inquinanti in atmosfera in fase di esercizio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saranno</w:t>
            </w:r>
            <w:r>
              <w:rPr>
                <w:spacing w:val="-8"/>
              </w:rPr>
              <w:t xml:space="preserve"> </w:t>
            </w:r>
            <w:r>
              <w:t>sostanzialmente</w:t>
            </w:r>
            <w:r>
              <w:rPr>
                <w:spacing w:val="-8"/>
              </w:rPr>
              <w:t xml:space="preserve"> </w:t>
            </w:r>
            <w:r>
              <w:t>trascurabili.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particolare,</w:t>
            </w:r>
            <w:r>
              <w:rPr>
                <w:spacing w:val="-8"/>
              </w:rPr>
              <w:t xml:space="preserve"> </w:t>
            </w:r>
            <w:r>
              <w:t>data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natura</w:t>
            </w:r>
            <w:r>
              <w:rPr>
                <w:spacing w:val="-10"/>
              </w:rPr>
              <w:t xml:space="preserve"> </w:t>
            </w:r>
            <w:r>
              <w:t>delle</w:t>
            </w:r>
            <w:r>
              <w:rPr>
                <w:spacing w:val="-8"/>
              </w:rPr>
              <w:t xml:space="preserve"> </w:t>
            </w:r>
            <w:r>
              <w:t>attività</w:t>
            </w:r>
            <w:r>
              <w:rPr>
                <w:spacing w:val="-10"/>
              </w:rPr>
              <w:t xml:space="preserve"> </w:t>
            </w:r>
            <w:r>
              <w:t>di</w:t>
            </w:r>
            <w:r>
              <w:rPr>
                <w:spacing w:val="-13"/>
              </w:rPr>
              <w:t xml:space="preserve"> </w:t>
            </w:r>
            <w:r>
              <w:t>cantiere,</w:t>
            </w:r>
            <w:r>
              <w:rPr>
                <w:spacing w:val="-10"/>
              </w:rPr>
              <w:t xml:space="preserve"> </w:t>
            </w:r>
            <w:r>
              <w:t>gli</w:t>
            </w:r>
            <w:r>
              <w:rPr>
                <w:spacing w:val="-10"/>
              </w:rPr>
              <w:t xml:space="preserve"> </w:t>
            </w:r>
            <w:r>
              <w:t>impatti</w:t>
            </w:r>
            <w:r>
              <w:rPr>
                <w:spacing w:val="-10"/>
              </w:rPr>
              <w:t xml:space="preserve"> </w:t>
            </w:r>
            <w:r>
              <w:t>degli</w:t>
            </w:r>
            <w:r>
              <w:rPr>
                <w:spacing w:val="-47"/>
              </w:rPr>
              <w:t xml:space="preserve"> </w:t>
            </w:r>
            <w:r>
              <w:t>interventi/opere onshore sa</w:t>
            </w:r>
            <w:r>
              <w:t>ranno contenuti alle sole aree poste nelle immediate vicinanze delle aree di</w:t>
            </w:r>
            <w:r>
              <w:rPr>
                <w:spacing w:val="1"/>
              </w:rPr>
              <w:t xml:space="preserve"> </w:t>
            </w:r>
            <w:r>
              <w:t>cantiere</w:t>
            </w:r>
            <w:r>
              <w:rPr>
                <w:spacing w:val="1"/>
              </w:rPr>
              <w:t xml:space="preserve"> </w:t>
            </w:r>
            <w:r>
              <w:t>previste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dei</w:t>
            </w:r>
            <w:r>
              <w:rPr>
                <w:spacing w:val="1"/>
              </w:rPr>
              <w:t xml:space="preserve"> </w:t>
            </w:r>
            <w:r>
              <w:t>tracciati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1"/>
              </w:rPr>
              <w:t xml:space="preserve"> </w:t>
            </w:r>
            <w:r>
              <w:t>linee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collegamento</w:t>
            </w:r>
            <w:r>
              <w:rPr>
                <w:spacing w:val="1"/>
              </w:rPr>
              <w:t xml:space="preserve"> </w:t>
            </w:r>
            <w:r>
              <w:t>alla</w:t>
            </w:r>
            <w:r>
              <w:rPr>
                <w:spacing w:val="1"/>
              </w:rPr>
              <w:t xml:space="preserve"> </w:t>
            </w:r>
            <w:r>
              <w:t>rete</w:t>
            </w:r>
            <w:r>
              <w:rPr>
                <w:spacing w:val="1"/>
              </w:rPr>
              <w:t xml:space="preserve"> </w:t>
            </w:r>
            <w:r>
              <w:t>nazionale</w:t>
            </w:r>
            <w:r>
              <w:rPr>
                <w:spacing w:val="1"/>
              </w:rPr>
              <w:t xml:space="preserve"> </w:t>
            </w:r>
            <w:r>
              <w:t>gasdotti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nuova</w:t>
            </w:r>
            <w:r>
              <w:rPr>
                <w:spacing w:val="1"/>
              </w:rPr>
              <w:t xml:space="preserve"> </w:t>
            </w:r>
            <w:r>
              <w:t>realizzazione</w:t>
            </w:r>
            <w:r>
              <w:rPr>
                <w:spacing w:val="-1"/>
              </w:rPr>
              <w:t xml:space="preserve"> </w:t>
            </w:r>
            <w:r>
              <w:t>e di quelli</w:t>
            </w:r>
            <w:r>
              <w:rPr>
                <w:spacing w:val="-2"/>
              </w:rPr>
              <w:t xml:space="preserve"> </w:t>
            </w:r>
            <w:r>
              <w:t>oggetto</w:t>
            </w:r>
            <w:r>
              <w:rPr>
                <w:spacing w:val="-1"/>
              </w:rPr>
              <w:t xml:space="preserve"> </w:t>
            </w:r>
            <w:r>
              <w:t>di dismissione nell’ambito dell’iniziativa in</w:t>
            </w:r>
            <w:r>
              <w:rPr>
                <w:spacing w:val="-4"/>
              </w:rPr>
              <w:t xml:space="preserve"> </w:t>
            </w:r>
            <w:r>
              <w:t>esame.</w:t>
            </w:r>
          </w:p>
          <w:p w:rsidR="008C3B5E" w:rsidRDefault="00DB3C2E">
            <w:pPr>
              <w:pStyle w:val="TableParagraph"/>
              <w:ind w:right="68"/>
            </w:pPr>
            <w:r>
              <w:t>Per</w:t>
            </w:r>
            <w:r>
              <w:rPr>
                <w:spacing w:val="-10"/>
              </w:rPr>
              <w:t xml:space="preserve"> </w:t>
            </w:r>
            <w:r>
              <w:t>l’identificazione</w:t>
            </w:r>
            <w:r>
              <w:rPr>
                <w:spacing w:val="-6"/>
              </w:rPr>
              <w:t xml:space="preserve"> </w:t>
            </w:r>
            <w:r>
              <w:t>dei</w:t>
            </w:r>
            <w:r>
              <w:rPr>
                <w:spacing w:val="-7"/>
              </w:rPr>
              <w:t xml:space="preserve"> </w:t>
            </w:r>
            <w:r>
              <w:t>ricettori</w:t>
            </w:r>
            <w:r>
              <w:rPr>
                <w:spacing w:val="-8"/>
              </w:rPr>
              <w:t xml:space="preserve"> </w:t>
            </w:r>
            <w:r>
              <w:t>interessati</w:t>
            </w:r>
            <w:r>
              <w:rPr>
                <w:spacing w:val="-9"/>
              </w:rPr>
              <w:t xml:space="preserve"> </w:t>
            </w:r>
            <w:r>
              <w:t>dalle</w:t>
            </w:r>
            <w:r>
              <w:rPr>
                <w:spacing w:val="-8"/>
              </w:rPr>
              <w:t xml:space="preserve"> </w:t>
            </w:r>
            <w:r>
              <w:t>emissioni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atmosfera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relazione</w:t>
            </w:r>
            <w:r>
              <w:rPr>
                <w:spacing w:val="-7"/>
              </w:rPr>
              <w:t xml:space="preserve"> </w:t>
            </w:r>
            <w:r>
              <w:t>alla</w:t>
            </w:r>
            <w:r>
              <w:rPr>
                <w:spacing w:val="-6"/>
              </w:rPr>
              <w:t xml:space="preserve"> </w:t>
            </w:r>
            <w:r>
              <w:t>realizzazione</w:t>
            </w:r>
            <w:r>
              <w:rPr>
                <w:spacing w:val="-8"/>
              </w:rPr>
              <w:t xml:space="preserve"> </w:t>
            </w:r>
            <w:r>
              <w:t>degli</w:t>
            </w:r>
            <w:r>
              <w:rPr>
                <w:spacing w:val="-47"/>
              </w:rPr>
              <w:t xml:space="preserve"> </w:t>
            </w:r>
            <w:r>
              <w:t>interventi onshore si rimanda interamente al paragrafo relativo alla componente acustica, nel quale sono</w:t>
            </w:r>
            <w:r>
              <w:rPr>
                <w:spacing w:val="1"/>
              </w:rPr>
              <w:t xml:space="preserve"> </w:t>
            </w:r>
            <w:r>
              <w:t>stati identificati i ricettori all’interno di un buffer di 100 metri dalle aree di approdo, PDE-IW e finale di</w:t>
            </w:r>
            <w:r>
              <w:rPr>
                <w:spacing w:val="1"/>
              </w:rPr>
              <w:t xml:space="preserve"> </w:t>
            </w:r>
            <w:r>
              <w:t>interconnessione alla rete esistente, nonché quelli più vicini ai tratti di linea in realizzazione/dismissione,</w:t>
            </w:r>
            <w:r>
              <w:rPr>
                <w:spacing w:val="1"/>
              </w:rPr>
              <w:t xml:space="preserve"> </w:t>
            </w:r>
            <w:r>
              <w:t>focalizzando</w:t>
            </w:r>
            <w:r>
              <w:rPr>
                <w:spacing w:val="1"/>
              </w:rPr>
              <w:t xml:space="preserve"> </w:t>
            </w:r>
            <w:r>
              <w:t>l’attenzione</w:t>
            </w:r>
            <w:r>
              <w:rPr>
                <w:spacing w:val="3"/>
              </w:rPr>
              <w:t xml:space="preserve"> </w:t>
            </w:r>
            <w:r>
              <w:t>sugli e</w:t>
            </w:r>
            <w:r>
              <w:t>lementi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tipo</w:t>
            </w:r>
            <w:r>
              <w:rPr>
                <w:spacing w:val="-1"/>
              </w:rPr>
              <w:t xml:space="preserve"> </w:t>
            </w:r>
            <w:r>
              <w:t>residenziale.</w:t>
            </w:r>
          </w:p>
          <w:p w:rsidR="008C3B5E" w:rsidRDefault="00DB3C2E">
            <w:pPr>
              <w:pStyle w:val="TableParagraph"/>
              <w:ind w:right="69"/>
            </w:pPr>
            <w:r>
              <w:t>Per l’identificazione dei potenziali elementi di sensibilità di tipo naturale (offshore e onshore), si rimanda</w:t>
            </w:r>
            <w:r>
              <w:rPr>
                <w:spacing w:val="1"/>
              </w:rPr>
              <w:t xml:space="preserve"> </w:t>
            </w:r>
            <w:r>
              <w:t>invece</w:t>
            </w:r>
            <w:r>
              <w:rPr>
                <w:spacing w:val="-3"/>
              </w:rPr>
              <w:t xml:space="preserve"> </w:t>
            </w:r>
            <w:r>
              <w:t>a quanto riportato</w:t>
            </w:r>
            <w:r>
              <w:rPr>
                <w:spacing w:val="-2"/>
              </w:rPr>
              <w:t xml:space="preserve"> </w:t>
            </w:r>
            <w:r>
              <w:t>nel paragrafo</w:t>
            </w:r>
            <w:r>
              <w:rPr>
                <w:spacing w:val="-2"/>
              </w:rPr>
              <w:t xml:space="preserve"> </w:t>
            </w:r>
            <w:r>
              <w:t>relativo alla componente biodiversità.”</w:t>
            </w:r>
          </w:p>
          <w:p w:rsidR="008C3B5E" w:rsidRDefault="00DB3C2E">
            <w:pPr>
              <w:pStyle w:val="TableParagraph"/>
              <w:spacing w:before="120" w:line="267" w:lineRule="exact"/>
              <w:jc w:val="left"/>
              <w:rPr>
                <w:b/>
              </w:rPr>
            </w:pPr>
            <w:r>
              <w:rPr>
                <w:b/>
                <w:u w:val="single"/>
              </w:rPr>
              <w:t>Impatto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connesso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alle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attività di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cantiere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“Interventi/Opere Offshore”</w:t>
            </w:r>
          </w:p>
          <w:p w:rsidR="008C3B5E" w:rsidRDefault="00DB3C2E">
            <w:pPr>
              <w:pStyle w:val="TableParagraph"/>
              <w:ind w:right="69"/>
            </w:pPr>
            <w:r>
              <w:t>Da</w:t>
            </w:r>
            <w:r>
              <w:rPr>
                <w:spacing w:val="-9"/>
              </w:rPr>
              <w:t xml:space="preserve"> </w:t>
            </w:r>
            <w:r>
              <w:t>pag.</w:t>
            </w:r>
            <w:r>
              <w:rPr>
                <w:spacing w:val="-11"/>
              </w:rPr>
              <w:t xml:space="preserve"> </w:t>
            </w:r>
            <w:r>
              <w:t>686</w:t>
            </w:r>
            <w:r>
              <w:rPr>
                <w:spacing w:val="-9"/>
              </w:rPr>
              <w:t xml:space="preserve"> </w:t>
            </w:r>
            <w:r>
              <w:t>pag.</w:t>
            </w:r>
            <w:r>
              <w:rPr>
                <w:spacing w:val="-10"/>
              </w:rPr>
              <w:t xml:space="preserve"> </w:t>
            </w:r>
            <w:r>
              <w:t>690</w:t>
            </w:r>
            <w:r>
              <w:rPr>
                <w:spacing w:val="-11"/>
              </w:rPr>
              <w:t xml:space="preserve"> </w:t>
            </w:r>
            <w:r>
              <w:t>si</w:t>
            </w:r>
            <w:r>
              <w:rPr>
                <w:spacing w:val="-11"/>
              </w:rPr>
              <w:t xml:space="preserve"> </w:t>
            </w:r>
            <w:r>
              <w:t>riporta</w:t>
            </w:r>
            <w:r>
              <w:rPr>
                <w:spacing w:val="-11"/>
              </w:rPr>
              <w:t xml:space="preserve"> </w:t>
            </w:r>
            <w:r>
              <w:t>“la</w:t>
            </w:r>
            <w:r>
              <w:rPr>
                <w:spacing w:val="-8"/>
              </w:rPr>
              <w:t xml:space="preserve"> </w:t>
            </w:r>
            <w:r>
              <w:t>Stima</w:t>
            </w:r>
            <w:r>
              <w:rPr>
                <w:spacing w:val="-9"/>
              </w:rPr>
              <w:t xml:space="preserve"> </w:t>
            </w:r>
            <w:r>
              <w:t>delle</w:t>
            </w:r>
            <w:r>
              <w:rPr>
                <w:spacing w:val="-9"/>
              </w:rPr>
              <w:t xml:space="preserve"> </w:t>
            </w:r>
            <w:r>
              <w:t>emissioni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atmosfera</w:t>
            </w:r>
            <w:r>
              <w:rPr>
                <w:spacing w:val="-9"/>
              </w:rPr>
              <w:t xml:space="preserve"> </w:t>
            </w:r>
            <w:r>
              <w:t>da</w:t>
            </w:r>
            <w:r>
              <w:rPr>
                <w:spacing w:val="-9"/>
              </w:rPr>
              <w:t xml:space="preserve"> </w:t>
            </w:r>
            <w:r>
              <w:t>attività</w:t>
            </w:r>
            <w:r>
              <w:rPr>
                <w:spacing w:val="-11"/>
              </w:rPr>
              <w:t xml:space="preserve"> </w:t>
            </w:r>
            <w:r>
              <w:t>di</w:t>
            </w:r>
            <w:r>
              <w:rPr>
                <w:spacing w:val="-10"/>
              </w:rPr>
              <w:t xml:space="preserve"> </w:t>
            </w:r>
            <w:r>
              <w:t>cantiere</w:t>
            </w:r>
            <w:r>
              <w:rPr>
                <w:spacing w:val="-9"/>
              </w:rPr>
              <w:t xml:space="preserve"> </w:t>
            </w:r>
            <w:r>
              <w:t>offshore</w:t>
            </w:r>
            <w:r>
              <w:rPr>
                <w:spacing w:val="-9"/>
              </w:rPr>
              <w:t xml:space="preserve"> </w:t>
            </w:r>
            <w:r>
              <w:t>relative</w:t>
            </w:r>
            <w:r>
              <w:rPr>
                <w:spacing w:val="-47"/>
              </w:rPr>
              <w:t xml:space="preserve"> </w:t>
            </w:r>
            <w:r>
              <w:t>alla realizzazione del sistema di ancoraggio e di posa del tratto offshore del metanodotto, sommando i</w:t>
            </w:r>
            <w:r>
              <w:rPr>
                <w:spacing w:val="1"/>
              </w:rPr>
              <w:t xml:space="preserve"> </w:t>
            </w:r>
            <w:r>
              <w:t>rel</w:t>
            </w:r>
            <w:r>
              <w:t>ativi</w:t>
            </w:r>
            <w:r>
              <w:rPr>
                <w:spacing w:val="-2"/>
              </w:rPr>
              <w:t xml:space="preserve"> </w:t>
            </w:r>
            <w:r>
              <w:t>contributi</w:t>
            </w:r>
            <w:r>
              <w:rPr>
                <w:spacing w:val="-2"/>
              </w:rPr>
              <w:t xml:space="preserve"> </w:t>
            </w:r>
            <w:r>
              <w:t>per NOx,</w:t>
            </w:r>
            <w:r>
              <w:rPr>
                <w:spacing w:val="-4"/>
              </w:rPr>
              <w:t xml:space="preserve"> </w:t>
            </w:r>
            <w:r>
              <w:t>CO, SO2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PM10.</w:t>
            </w:r>
          </w:p>
          <w:p w:rsidR="008C3B5E" w:rsidRDefault="00DB3C2E">
            <w:pPr>
              <w:pStyle w:val="TableParagraph"/>
            </w:pPr>
            <w:r>
              <w:t>Il ranking relativo</w:t>
            </w:r>
            <w:r>
              <w:rPr>
                <w:spacing w:val="-2"/>
              </w:rPr>
              <w:t xml:space="preserve"> </w:t>
            </w:r>
            <w:r>
              <w:t>alla sensitività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risorsa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ricettori</w:t>
            </w:r>
            <w:r>
              <w:rPr>
                <w:spacing w:val="-4"/>
              </w:rPr>
              <w:t xml:space="preserve"> </w:t>
            </w:r>
            <w:r>
              <w:t>risulta pertanto</w:t>
            </w:r>
            <w:r>
              <w:rPr>
                <w:spacing w:val="-3"/>
              </w:rPr>
              <w:t xml:space="preserve"> </w:t>
            </w:r>
            <w:r>
              <w:t>complessivamente</w:t>
            </w:r>
            <w:r>
              <w:rPr>
                <w:spacing w:val="-3"/>
              </w:rPr>
              <w:t xml:space="preserve"> </w:t>
            </w:r>
            <w:r>
              <w:t>medio.</w:t>
            </w:r>
          </w:p>
          <w:p w:rsidR="008C3B5E" w:rsidRDefault="00DB3C2E">
            <w:pPr>
              <w:pStyle w:val="TableParagraph"/>
              <w:jc w:val="left"/>
            </w:pPr>
            <w:r>
              <w:t>Il ranking relativo alla magnitudo dell’impatto risulta pertanto trascurabile (valore complessivo pari a 8).</w:t>
            </w:r>
            <w:r>
              <w:rPr>
                <w:spacing w:val="1"/>
              </w:rPr>
              <w:t xml:space="preserve"> </w:t>
            </w:r>
            <w:r>
              <w:t>Pertanto,</w:t>
            </w:r>
            <w:r>
              <w:rPr>
                <w:spacing w:val="25"/>
              </w:rPr>
              <w:t xml:space="preserve"> </w:t>
            </w:r>
            <w:r>
              <w:t>la</w:t>
            </w:r>
            <w:r>
              <w:rPr>
                <w:spacing w:val="23"/>
              </w:rPr>
              <w:t xml:space="preserve"> </w:t>
            </w:r>
            <w:r>
              <w:t>significatività</w:t>
            </w:r>
            <w:r>
              <w:rPr>
                <w:spacing w:val="23"/>
              </w:rPr>
              <w:t xml:space="preserve"> </w:t>
            </w:r>
            <w:r>
              <w:t>complessiva</w:t>
            </w:r>
            <w:r>
              <w:rPr>
                <w:spacing w:val="23"/>
              </w:rPr>
              <w:t xml:space="preserve"> </w:t>
            </w:r>
            <w:r>
              <w:t>dell’impatto</w:t>
            </w:r>
            <w:r>
              <w:rPr>
                <w:spacing w:val="26"/>
              </w:rPr>
              <w:t xml:space="preserve"> </w:t>
            </w:r>
            <w:r>
              <w:t>data</w:t>
            </w:r>
            <w:r>
              <w:rPr>
                <w:spacing w:val="25"/>
              </w:rPr>
              <w:t xml:space="preserve"> </w:t>
            </w:r>
            <w:r>
              <w:t>dalla</w:t>
            </w:r>
            <w:r>
              <w:rPr>
                <w:spacing w:val="25"/>
              </w:rPr>
              <w:t xml:space="preserve"> </w:t>
            </w:r>
            <w:r>
              <w:t>combinazione</w:t>
            </w:r>
            <w:r>
              <w:rPr>
                <w:spacing w:val="26"/>
              </w:rPr>
              <w:t xml:space="preserve"> </w:t>
            </w:r>
            <w:r>
              <w:t>di</w:t>
            </w:r>
            <w:r>
              <w:rPr>
                <w:spacing w:val="25"/>
              </w:rPr>
              <w:t xml:space="preserve"> </w:t>
            </w:r>
            <w:r>
              <w:t>significatività</w:t>
            </w:r>
            <w:r>
              <w:rPr>
                <w:spacing w:val="23"/>
              </w:rPr>
              <w:t xml:space="preserve"> </w:t>
            </w:r>
            <w:r>
              <w:t>della</w:t>
            </w:r>
            <w:r>
              <w:rPr>
                <w:spacing w:val="-47"/>
              </w:rPr>
              <w:t xml:space="preserve"> </w:t>
            </w:r>
            <w:r>
              <w:t>risorsa/ricettori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magnitudo dell’impatto</w:t>
            </w:r>
            <w:r>
              <w:rPr>
                <w:spacing w:val="1"/>
              </w:rPr>
              <w:t xml:space="preserve"> </w:t>
            </w:r>
            <w:r>
              <w:t>è</w:t>
            </w:r>
            <w:r>
              <w:rPr>
                <w:spacing w:val="-2"/>
              </w:rPr>
              <w:t xml:space="preserve"> </w:t>
            </w:r>
            <w:r>
              <w:t>valutata come Bassa.”</w:t>
            </w:r>
          </w:p>
          <w:p w:rsidR="008C3B5E" w:rsidRDefault="00DB3C2E">
            <w:pPr>
              <w:pStyle w:val="TableParagraph"/>
              <w:spacing w:before="1"/>
              <w:ind w:right="70"/>
            </w:pPr>
            <w:r>
              <w:t>Alla</w:t>
            </w:r>
            <w:r>
              <w:rPr>
                <w:spacing w:val="1"/>
              </w:rPr>
              <w:t xml:space="preserve"> </w:t>
            </w:r>
            <w:r>
              <w:t>luce</w:t>
            </w:r>
            <w:r>
              <w:rPr>
                <w:spacing w:val="1"/>
              </w:rPr>
              <w:t xml:space="preserve"> </w:t>
            </w:r>
            <w:r>
              <w:t>della</w:t>
            </w:r>
            <w:r>
              <w:rPr>
                <w:spacing w:val="1"/>
              </w:rPr>
              <w:t xml:space="preserve"> </w:t>
            </w:r>
            <w:r>
              <w:t>bassa</w:t>
            </w:r>
            <w:r>
              <w:rPr>
                <w:spacing w:val="1"/>
              </w:rPr>
              <w:t xml:space="preserve"> </w:t>
            </w:r>
            <w:r>
              <w:t>significatività</w:t>
            </w:r>
            <w:r>
              <w:rPr>
                <w:spacing w:val="1"/>
              </w:rPr>
              <w:t xml:space="preserve"> </w:t>
            </w:r>
            <w:r>
              <w:t>complessivamente</w:t>
            </w:r>
            <w:r>
              <w:rPr>
                <w:spacing w:val="1"/>
              </w:rPr>
              <w:t xml:space="preserve"> </w:t>
            </w:r>
            <w:r>
              <w:t>stimata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l’impatto</w:t>
            </w:r>
            <w:r>
              <w:rPr>
                <w:spacing w:val="1"/>
              </w:rPr>
              <w:t xml:space="preserve"> </w:t>
            </w:r>
            <w:r>
              <w:t>sul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qualità</w:t>
            </w:r>
            <w:r>
              <w:rPr>
                <w:spacing w:val="1"/>
              </w:rPr>
              <w:t xml:space="preserve"> </w:t>
            </w:r>
            <w:r>
              <w:t>dell’aria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relazione alla realizzazione degli interventi/opere offshore, si ritiene che non sia necessaria l’adozione di</w:t>
            </w:r>
            <w:r>
              <w:rPr>
                <w:spacing w:val="1"/>
              </w:rPr>
              <w:t xml:space="preserve"> </w:t>
            </w:r>
            <w:r>
              <w:t>misure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mitigazione specifiche.</w:t>
            </w:r>
          </w:p>
          <w:p w:rsidR="008C3B5E" w:rsidRDefault="00DB3C2E">
            <w:pPr>
              <w:pStyle w:val="TableParagraph"/>
              <w:spacing w:before="118"/>
              <w:jc w:val="left"/>
              <w:rPr>
                <w:b/>
              </w:rPr>
            </w:pPr>
            <w:r>
              <w:rPr>
                <w:b/>
                <w:u w:val="single"/>
              </w:rPr>
              <w:t>Impatto</w:t>
            </w:r>
            <w:r>
              <w:rPr>
                <w:b/>
                <w:spacing w:val="-4"/>
                <w:u w:val="single"/>
              </w:rPr>
              <w:t xml:space="preserve"> </w:t>
            </w:r>
            <w:r>
              <w:rPr>
                <w:b/>
                <w:u w:val="single"/>
              </w:rPr>
              <w:t>connesso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alle attività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di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cantiere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“Interventi/Opere Onshore”</w:t>
            </w:r>
          </w:p>
          <w:p w:rsidR="008C3B5E" w:rsidRDefault="00DB3C2E">
            <w:pPr>
              <w:pStyle w:val="TableParagraph"/>
              <w:spacing w:before="1"/>
              <w:jc w:val="left"/>
            </w:pPr>
            <w:r>
              <w:t>Stima</w:t>
            </w:r>
            <w:r>
              <w:rPr>
                <w:spacing w:val="-6"/>
              </w:rPr>
              <w:t xml:space="preserve"> </w:t>
            </w:r>
            <w:r>
              <w:t>delle</w:t>
            </w:r>
            <w:r>
              <w:rPr>
                <w:spacing w:val="-4"/>
              </w:rPr>
              <w:t xml:space="preserve"> </w:t>
            </w:r>
            <w:r>
              <w:t>emissioni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polveri</w:t>
            </w:r>
            <w:r>
              <w:rPr>
                <w:spacing w:val="-7"/>
              </w:rPr>
              <w:t xml:space="preserve"> </w:t>
            </w:r>
            <w:r>
              <w:t>associate</w:t>
            </w:r>
            <w:r>
              <w:rPr>
                <w:spacing w:val="-3"/>
              </w:rPr>
              <w:t xml:space="preserve"> </w:t>
            </w:r>
            <w:r>
              <w:t>alle</w:t>
            </w:r>
            <w:r>
              <w:rPr>
                <w:spacing w:val="-3"/>
              </w:rPr>
              <w:t xml:space="preserve"> </w:t>
            </w:r>
            <w:r>
              <w:t>attività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scavo</w:t>
            </w:r>
            <w:r>
              <w:rPr>
                <w:spacing w:val="-4"/>
              </w:rPr>
              <w:t xml:space="preserve"> </w:t>
            </w:r>
            <w:r>
              <w:t>(Allacciamento,</w:t>
            </w:r>
            <w:r>
              <w:rPr>
                <w:spacing w:val="-3"/>
              </w:rPr>
              <w:t xml:space="preserve"> </w:t>
            </w:r>
            <w:r>
              <w:t>Fase</w:t>
            </w:r>
            <w:r>
              <w:rPr>
                <w:spacing w:val="-6"/>
              </w:rPr>
              <w:t xml:space="preserve"> </w:t>
            </w:r>
            <w:r>
              <w:t>1,</w:t>
            </w:r>
            <w:r>
              <w:rPr>
                <w:spacing w:val="-3"/>
              </w:rPr>
              <w:t xml:space="preserve"> </w:t>
            </w:r>
            <w:r>
              <w:t>Fase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Dismissione)</w:t>
            </w:r>
            <w:r>
              <w:rPr>
                <w:spacing w:val="-46"/>
              </w:rPr>
              <w:t xml:space="preserve"> </w:t>
            </w:r>
            <w:r>
              <w:t>Al fine di stimare la quantità di polveri (polveri totali e frazione PM10) potenzialmente rilasciate in</w:t>
            </w:r>
            <w:r>
              <w:rPr>
                <w:spacing w:val="1"/>
              </w:rPr>
              <w:t xml:space="preserve"> </w:t>
            </w:r>
            <w:r>
              <w:t>atmosfera in relazione alla movimentazione del terre</w:t>
            </w:r>
            <w:r>
              <w:t>no connessa alle attività di scavo durante la</w:t>
            </w:r>
            <w:r>
              <w:rPr>
                <w:spacing w:val="1"/>
              </w:rPr>
              <w:t xml:space="preserve"> </w:t>
            </w:r>
            <w:r>
              <w:t>realizzazione degli interventi</w:t>
            </w:r>
            <w:r>
              <w:rPr>
                <w:spacing w:val="-2"/>
              </w:rPr>
              <w:t xml:space="preserve"> </w:t>
            </w:r>
            <w:r>
              <w:t>onshore,</w:t>
            </w:r>
            <w:r>
              <w:rPr>
                <w:spacing w:val="-2"/>
              </w:rPr>
              <w:t xml:space="preserve"> </w:t>
            </w:r>
            <w:r>
              <w:t>si è</w:t>
            </w:r>
            <w:r>
              <w:rPr>
                <w:spacing w:val="-2"/>
              </w:rPr>
              <w:t xml:space="preserve"> </w:t>
            </w:r>
            <w:r>
              <w:t>fatto</w:t>
            </w:r>
            <w:r>
              <w:rPr>
                <w:spacing w:val="-2"/>
              </w:rPr>
              <w:t xml:space="preserve"> </w:t>
            </w:r>
            <w:r>
              <w:t>riferimento</w:t>
            </w:r>
            <w:r>
              <w:rPr>
                <w:spacing w:val="-2"/>
              </w:rPr>
              <w:t xml:space="preserve"> </w:t>
            </w:r>
            <w:r>
              <w:t>alla</w:t>
            </w:r>
            <w:r>
              <w:rPr>
                <w:spacing w:val="-4"/>
              </w:rPr>
              <w:t xml:space="preserve"> </w:t>
            </w:r>
            <w:r>
              <w:t>metodologia</w:t>
            </w:r>
            <w:r>
              <w:rPr>
                <w:spacing w:val="-2"/>
              </w:rPr>
              <w:t xml:space="preserve"> </w:t>
            </w:r>
            <w:r>
              <w:t>“AP</w:t>
            </w:r>
            <w:r>
              <w:rPr>
                <w:spacing w:val="-3"/>
              </w:rPr>
              <w:t xml:space="preserve"> </w:t>
            </w:r>
            <w:r>
              <w:t>42</w:t>
            </w:r>
            <w:r>
              <w:rPr>
                <w:spacing w:val="1"/>
              </w:rPr>
              <w:t xml:space="preserve"> </w:t>
            </w:r>
            <w:r>
              <w:t>Fifth</w:t>
            </w:r>
            <w:r>
              <w:rPr>
                <w:spacing w:val="-1"/>
              </w:rPr>
              <w:t xml:space="preserve"> </w:t>
            </w:r>
            <w:r>
              <w:t>Ed</w:t>
            </w:r>
          </w:p>
          <w:p w:rsidR="008C3B5E" w:rsidRDefault="00DB3C2E">
            <w:pPr>
              <w:pStyle w:val="TableParagraph"/>
              <w:spacing w:before="1"/>
              <w:jc w:val="left"/>
            </w:pPr>
            <w:r>
              <w:t>In</w:t>
            </w:r>
            <w:r>
              <w:rPr>
                <w:spacing w:val="-6"/>
              </w:rPr>
              <w:t xml:space="preserve"> </w:t>
            </w:r>
            <w:r>
              <w:t>totale,</w:t>
            </w:r>
            <w:r>
              <w:rPr>
                <w:spacing w:val="-7"/>
              </w:rPr>
              <w:t xml:space="preserve"> </w:t>
            </w:r>
            <w:r>
              <w:t>si</w:t>
            </w:r>
            <w:r>
              <w:rPr>
                <w:spacing w:val="-6"/>
              </w:rPr>
              <w:t xml:space="preserve"> </w:t>
            </w:r>
            <w:r>
              <w:t>ottiene</w:t>
            </w:r>
            <w:r>
              <w:rPr>
                <w:spacing w:val="-5"/>
              </w:rPr>
              <w:t xml:space="preserve"> </w:t>
            </w:r>
            <w:r>
              <w:t>una</w:t>
            </w:r>
            <w:r>
              <w:rPr>
                <w:spacing w:val="-5"/>
              </w:rPr>
              <w:t xml:space="preserve"> </w:t>
            </w:r>
            <w:r>
              <w:t>stima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emissioni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polveri</w:t>
            </w:r>
            <w:r>
              <w:rPr>
                <w:spacing w:val="-5"/>
              </w:rPr>
              <w:t xml:space="preserve"> </w:t>
            </w:r>
            <w:r>
              <w:t>associate</w:t>
            </w:r>
            <w:r>
              <w:rPr>
                <w:spacing w:val="-5"/>
              </w:rPr>
              <w:t xml:space="preserve"> </w:t>
            </w:r>
            <w:r>
              <w:t>alle</w:t>
            </w:r>
            <w:r>
              <w:rPr>
                <w:spacing w:val="-4"/>
              </w:rPr>
              <w:t xml:space="preserve"> </w:t>
            </w:r>
            <w:r>
              <w:t>attività</w:t>
            </w:r>
            <w:r>
              <w:rPr>
                <w:spacing w:val="-7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scavo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realizzazione</w:t>
            </w:r>
            <w:r>
              <w:rPr>
                <w:spacing w:val="-6"/>
              </w:rPr>
              <w:t xml:space="preserve"> </w:t>
            </w:r>
            <w:r>
              <w:t>degli</w:t>
            </w:r>
            <w:r>
              <w:rPr>
                <w:spacing w:val="-47"/>
              </w:rPr>
              <w:t xml:space="preserve"> </w:t>
            </w:r>
            <w:r>
              <w:t>interventi</w:t>
            </w:r>
            <w:r>
              <w:rPr>
                <w:spacing w:val="-4"/>
              </w:rPr>
              <w:t xml:space="preserve"> </w:t>
            </w:r>
            <w:r>
              <w:t>onshore</w:t>
            </w:r>
            <w:r>
              <w:rPr>
                <w:spacing w:val="-3"/>
              </w:rPr>
              <w:t xml:space="preserve"> </w:t>
            </w:r>
            <w:r>
              <w:t>pari a:</w:t>
            </w:r>
          </w:p>
          <w:p w:rsidR="008C3B5E" w:rsidRDefault="00DB3C2E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ind w:left="246" w:hanging="161"/>
              <w:jc w:val="left"/>
            </w:pPr>
            <w:r>
              <w:t>1452</w:t>
            </w:r>
            <w:r>
              <w:rPr>
                <w:spacing w:val="-1"/>
              </w:rPr>
              <w:t xml:space="preserve"> </w:t>
            </w:r>
            <w:r>
              <w:t>kg</w:t>
            </w:r>
            <w:r>
              <w:rPr>
                <w:spacing w:val="-2"/>
              </w:rPr>
              <w:t xml:space="preserve"> </w:t>
            </w:r>
            <w:r>
              <w:t>(1,4 t)</w:t>
            </w:r>
            <w:r>
              <w:rPr>
                <w:spacing w:val="-1"/>
              </w:rPr>
              <w:t xml:space="preserve"> </w:t>
            </w:r>
            <w:r>
              <w:t>di polveri</w:t>
            </w:r>
            <w:r>
              <w:rPr>
                <w:spacing w:val="-2"/>
              </w:rPr>
              <w:t xml:space="preserve"> </w:t>
            </w:r>
            <w:r>
              <w:t>totali sospese</w:t>
            </w:r>
            <w:r>
              <w:rPr>
                <w:spacing w:val="-1"/>
              </w:rPr>
              <w:t xml:space="preserve"> </w:t>
            </w:r>
            <w:r>
              <w:t>(PTS);</w:t>
            </w:r>
          </w:p>
          <w:p w:rsidR="008C3B5E" w:rsidRDefault="00DB3C2E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ind w:left="246" w:hanging="161"/>
              <w:jc w:val="left"/>
            </w:pPr>
            <w:r>
              <w:t>687 kg</w:t>
            </w:r>
            <w:r>
              <w:rPr>
                <w:spacing w:val="-2"/>
              </w:rPr>
              <w:t xml:space="preserve"> </w:t>
            </w:r>
            <w:r>
              <w:t>(0,7</w:t>
            </w:r>
            <w:r>
              <w:rPr>
                <w:spacing w:val="-2"/>
              </w:rPr>
              <w:t xml:space="preserve"> </w:t>
            </w:r>
            <w:r>
              <w:t>t) di particolato fine</w:t>
            </w:r>
            <w:r>
              <w:rPr>
                <w:spacing w:val="-1"/>
              </w:rPr>
              <w:t xml:space="preserve"> </w:t>
            </w:r>
            <w:r>
              <w:t>PM10.</w:t>
            </w:r>
          </w:p>
        </w:tc>
      </w:tr>
    </w:tbl>
    <w:p w:rsidR="008C3B5E" w:rsidRDefault="008C3B5E">
      <w:p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29"/>
      </w:tblGrid>
      <w:tr w:rsidR="008C3B5E">
        <w:trPr>
          <w:trHeight w:val="13837"/>
        </w:trPr>
        <w:tc>
          <w:tcPr>
            <w:tcW w:w="9629" w:type="dxa"/>
          </w:tcPr>
          <w:p w:rsidR="008C3B5E" w:rsidRDefault="00DB3C2E">
            <w:pPr>
              <w:pStyle w:val="TableParagraph"/>
              <w:spacing w:before="85"/>
            </w:pPr>
            <w:r>
              <w:t>Stima</w:t>
            </w:r>
            <w:r>
              <w:rPr>
                <w:spacing w:val="-1"/>
              </w:rPr>
              <w:t xml:space="preserve"> </w:t>
            </w:r>
            <w:r>
              <w:t>delle emissioni associate</w:t>
            </w:r>
            <w:r>
              <w:rPr>
                <w:spacing w:val="-1"/>
              </w:rPr>
              <w:t xml:space="preserve"> </w:t>
            </w:r>
            <w:r>
              <w:t>ai</w:t>
            </w:r>
            <w:r>
              <w:rPr>
                <w:spacing w:val="-2"/>
              </w:rPr>
              <w:t xml:space="preserve"> </w:t>
            </w:r>
            <w:r>
              <w:t>mezzi di</w:t>
            </w:r>
            <w:r>
              <w:rPr>
                <w:spacing w:val="-3"/>
              </w:rPr>
              <w:t xml:space="preserve"> </w:t>
            </w:r>
            <w:r>
              <w:t>cantiere (Allacciamento, Fase</w:t>
            </w:r>
            <w:r>
              <w:rPr>
                <w:spacing w:val="-3"/>
              </w:rPr>
              <w:t xml:space="preserve"> </w:t>
            </w:r>
            <w:r>
              <w:t>1,</w:t>
            </w:r>
            <w:r>
              <w:rPr>
                <w:spacing w:val="-2"/>
              </w:rPr>
              <w:t xml:space="preserve"> </w:t>
            </w:r>
            <w:r>
              <w:t>Fase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3"/>
              </w:rPr>
              <w:t xml:space="preserve"> </w:t>
            </w:r>
            <w:r>
              <w:t>Dismissione)</w:t>
            </w:r>
          </w:p>
          <w:p w:rsidR="008C3B5E" w:rsidRDefault="00DB3C2E">
            <w:pPr>
              <w:pStyle w:val="TableParagraph"/>
              <w:ind w:right="68"/>
            </w:pPr>
            <w:r>
              <w:t>La stima delle emissioni in atmosfera relative agli scarichi dei mezzi che saranno utilizzati durante la</w:t>
            </w:r>
            <w:r>
              <w:rPr>
                <w:spacing w:val="1"/>
              </w:rPr>
              <w:t xml:space="preserve"> </w:t>
            </w:r>
            <w:r>
              <w:t>realizzazione</w:t>
            </w:r>
            <w:r>
              <w:rPr>
                <w:spacing w:val="-1"/>
              </w:rPr>
              <w:t xml:space="preserve"> </w:t>
            </w:r>
            <w:r>
              <w:t>delle attività</w:t>
            </w:r>
            <w:r>
              <w:rPr>
                <w:spacing w:val="-5"/>
              </w:rPr>
              <w:t xml:space="preserve"> </w:t>
            </w:r>
            <w:r>
              <w:t>di cantiere</w:t>
            </w:r>
            <w:r>
              <w:rPr>
                <w:spacing w:val="-3"/>
              </w:rPr>
              <w:t xml:space="preserve"> </w:t>
            </w:r>
            <w:r>
              <w:t>onshore,</w:t>
            </w:r>
            <w:r>
              <w:rPr>
                <w:spacing w:val="-3"/>
              </w:rPr>
              <w:t xml:space="preserve"> </w:t>
            </w:r>
            <w:r>
              <w:t>è stata</w:t>
            </w:r>
            <w:r>
              <w:rPr>
                <w:spacing w:val="-3"/>
              </w:rPr>
              <w:t xml:space="preserve"> </w:t>
            </w:r>
            <w:r>
              <w:t>effettuata</w:t>
            </w:r>
            <w:r>
              <w:rPr>
                <w:spacing w:val="-5"/>
              </w:rPr>
              <w:t xml:space="preserve"> </w:t>
            </w:r>
            <w:r>
              <w:t>a partire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fattori di</w:t>
            </w:r>
            <w:r>
              <w:rPr>
                <w:spacing w:val="-3"/>
              </w:rPr>
              <w:t xml:space="preserve"> </w:t>
            </w:r>
            <w:r>
              <w:t>emissione standard</w:t>
            </w:r>
            <w:r>
              <w:rPr>
                <w:spacing w:val="-48"/>
              </w:rPr>
              <w:t xml:space="preserve"> </w:t>
            </w:r>
            <w:r>
              <w:t>desunti da letteratura; tali fattori in</w:t>
            </w:r>
            <w:r>
              <w:t>dicano l’emissione specifica di inquinanti (NOx, SOx, PM10, CO) per</w:t>
            </w:r>
            <w:r>
              <w:rPr>
                <w:spacing w:val="1"/>
              </w:rPr>
              <w:t xml:space="preserve"> </w:t>
            </w:r>
            <w:r>
              <w:t>singolo</w:t>
            </w:r>
            <w:r>
              <w:rPr>
                <w:spacing w:val="-3"/>
              </w:rPr>
              <w:t xml:space="preserve"> </w:t>
            </w:r>
            <w:r>
              <w:t>mezzo,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funzione</w:t>
            </w:r>
            <w:r>
              <w:rPr>
                <w:spacing w:val="-2"/>
              </w:rPr>
              <w:t xml:space="preserve"> </w:t>
            </w:r>
            <w:r>
              <w:t>della sua tipologia.</w:t>
            </w:r>
          </w:p>
          <w:p w:rsidR="008C3B5E" w:rsidRDefault="00DB3C2E">
            <w:pPr>
              <w:pStyle w:val="TableParagraph"/>
              <w:ind w:right="68"/>
            </w:pPr>
            <w:r>
              <w:t>I fattori di emissione utilizzati sono stati desunti dallo studio AQMD - “Air Quality Analysis Guidance</w:t>
            </w:r>
            <w:r>
              <w:rPr>
                <w:spacing w:val="1"/>
              </w:rPr>
              <w:t xml:space="preserve"> </w:t>
            </w:r>
            <w:r>
              <w:t>Handbook, Off-road mobile source emi</w:t>
            </w:r>
            <w:r>
              <w:t>ssion factors” svolto dalla CEQA, California Environmental Quality</w:t>
            </w:r>
            <w:r>
              <w:rPr>
                <w:spacing w:val="1"/>
              </w:rPr>
              <w:t xml:space="preserve"> </w:t>
            </w:r>
            <w:r>
              <w:t>Act</w:t>
            </w:r>
            <w:r>
              <w:rPr>
                <w:spacing w:val="-2"/>
              </w:rPr>
              <w:t xml:space="preserve"> </w:t>
            </w:r>
            <w:r>
              <w:t>per gli scenari dal</w:t>
            </w:r>
            <w:r>
              <w:rPr>
                <w:spacing w:val="-2"/>
              </w:rPr>
              <w:t xml:space="preserve"> </w:t>
            </w:r>
            <w:r>
              <w:t>2007</w:t>
            </w:r>
            <w:r>
              <w:rPr>
                <w:spacing w:val="-2"/>
              </w:rPr>
              <w:t xml:space="preserve"> </w:t>
            </w:r>
            <w:r>
              <w:t>al 2025</w:t>
            </w:r>
            <w:r>
              <w:rPr>
                <w:spacing w:val="-2"/>
              </w:rPr>
              <w:t xml:space="preserve"> </w:t>
            </w:r>
            <w:r>
              <w:t>(AQMD, Sito</w:t>
            </w:r>
            <w:r>
              <w:rPr>
                <w:spacing w:val="1"/>
              </w:rPr>
              <w:t xml:space="preserve"> </w:t>
            </w:r>
            <w:r>
              <w:t>Web).</w:t>
            </w:r>
          </w:p>
          <w:p w:rsidR="008C3B5E" w:rsidRDefault="00DB3C2E">
            <w:pPr>
              <w:pStyle w:val="TableParagraph"/>
              <w:ind w:right="70"/>
            </w:pPr>
            <w:r>
              <w:t>In particolare, sono state considerate diverse tipologie di mezzi in funzione della tipologia di attività di</w:t>
            </w:r>
            <w:r>
              <w:rPr>
                <w:spacing w:val="1"/>
              </w:rPr>
              <w:t xml:space="preserve"> </w:t>
            </w:r>
            <w:r>
              <w:t>cantiere</w:t>
            </w:r>
            <w:r>
              <w:rPr>
                <w:spacing w:val="-3"/>
              </w:rPr>
              <w:t xml:space="preserve"> </w:t>
            </w:r>
            <w:r>
              <w:t>prevista, distin</w:t>
            </w:r>
            <w:r>
              <w:t>guendo tra:</w:t>
            </w:r>
          </w:p>
          <w:p w:rsidR="008C3B5E" w:rsidRDefault="00DB3C2E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ind w:left="246" w:hanging="161"/>
              <w:jc w:val="left"/>
            </w:pPr>
            <w:r>
              <w:t>attività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scavo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cielo aperto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posa</w:t>
            </w:r>
            <w:r>
              <w:rPr>
                <w:spacing w:val="-4"/>
              </w:rPr>
              <w:t xml:space="preserve"> </w:t>
            </w:r>
            <w:r>
              <w:t>delle nuove</w:t>
            </w:r>
            <w:r>
              <w:rPr>
                <w:spacing w:val="1"/>
              </w:rPr>
              <w:t xml:space="preserve"> </w:t>
            </w:r>
            <w:r>
              <w:t>linee</w:t>
            </w:r>
            <w:r>
              <w:rPr>
                <w:spacing w:val="-2"/>
              </w:rPr>
              <w:t xml:space="preserve"> </w:t>
            </w:r>
            <w:r>
              <w:t>(attività</w:t>
            </w:r>
            <w:r>
              <w:rPr>
                <w:spacing w:val="-4"/>
              </w:rPr>
              <w:t xml:space="preserve"> </w:t>
            </w:r>
            <w:r>
              <w:t>di Allacciamento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+ Fase</w:t>
            </w:r>
            <w:r>
              <w:rPr>
                <w:spacing w:val="1"/>
              </w:rPr>
              <w:t xml:space="preserve"> </w:t>
            </w:r>
            <w:r>
              <w:t>2);</w:t>
            </w:r>
          </w:p>
          <w:p w:rsidR="008C3B5E" w:rsidRDefault="00DB3C2E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spacing w:before="1" w:line="267" w:lineRule="exact"/>
              <w:ind w:left="246" w:hanging="161"/>
              <w:jc w:val="left"/>
            </w:pPr>
            <w:r>
              <w:t>realizzazione</w:t>
            </w:r>
            <w:r>
              <w:rPr>
                <w:spacing w:val="-2"/>
              </w:rPr>
              <w:t xml:space="preserve"> </w:t>
            </w:r>
            <w:r>
              <w:t>degli attraversamenti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microtunnel</w:t>
            </w:r>
            <w:r>
              <w:rPr>
                <w:spacing w:val="-1"/>
              </w:rPr>
              <w:t xml:space="preserve"> </w:t>
            </w:r>
            <w:r>
              <w:t>(attività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Allacciamento</w:t>
            </w:r>
            <w:r>
              <w:rPr>
                <w:spacing w:val="-2"/>
              </w:rPr>
              <w:t xml:space="preserve"> </w:t>
            </w:r>
            <w:r>
              <w:t>+ Fase 1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-2"/>
              </w:rPr>
              <w:t xml:space="preserve"> </w:t>
            </w:r>
            <w:r>
              <w:t>2);</w:t>
            </w:r>
          </w:p>
          <w:p w:rsidR="008C3B5E" w:rsidRDefault="00DB3C2E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spacing w:line="267" w:lineRule="exact"/>
              <w:ind w:left="246" w:hanging="161"/>
              <w:jc w:val="left"/>
            </w:pPr>
            <w:r>
              <w:t>attività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dismissione</w:t>
            </w:r>
            <w:r>
              <w:rPr>
                <w:spacing w:val="-3"/>
              </w:rPr>
              <w:t xml:space="preserve"> </w:t>
            </w:r>
            <w:r>
              <w:t>tratti</w:t>
            </w:r>
            <w:r>
              <w:rPr>
                <w:spacing w:val="-2"/>
              </w:rPr>
              <w:t xml:space="preserve"> </w:t>
            </w:r>
            <w:r>
              <w:t>di linea</w:t>
            </w:r>
            <w:r>
              <w:rPr>
                <w:spacing w:val="-2"/>
              </w:rPr>
              <w:t xml:space="preserve"> </w:t>
            </w:r>
            <w:r>
              <w:t>esistenti.</w:t>
            </w:r>
          </w:p>
          <w:p w:rsidR="008C3B5E" w:rsidRDefault="00DB3C2E">
            <w:pPr>
              <w:pStyle w:val="TableParagraph"/>
              <w:jc w:val="left"/>
            </w:pPr>
            <w:r>
              <w:t>In</w:t>
            </w:r>
            <w:r>
              <w:rPr>
                <w:spacing w:val="6"/>
              </w:rPr>
              <w:t xml:space="preserve"> </w:t>
            </w:r>
            <w:r>
              <w:t>termini</w:t>
            </w:r>
            <w:r>
              <w:rPr>
                <w:spacing w:val="8"/>
              </w:rPr>
              <w:t xml:space="preserve"> </w:t>
            </w:r>
            <w:r>
              <w:t>di</w:t>
            </w:r>
            <w:r>
              <w:rPr>
                <w:spacing w:val="8"/>
              </w:rPr>
              <w:t xml:space="preserve"> </w:t>
            </w:r>
            <w:r>
              <w:t>caratteristiche</w:t>
            </w:r>
            <w:r>
              <w:rPr>
                <w:spacing w:val="8"/>
              </w:rPr>
              <w:t xml:space="preserve"> </w:t>
            </w:r>
            <w:r>
              <w:t>emissive</w:t>
            </w:r>
            <w:r>
              <w:rPr>
                <w:spacing w:val="8"/>
              </w:rPr>
              <w:t xml:space="preserve"> </w:t>
            </w:r>
            <w:r>
              <w:t>dei</w:t>
            </w:r>
            <w:r>
              <w:rPr>
                <w:spacing w:val="8"/>
              </w:rPr>
              <w:t xml:space="preserve"> </w:t>
            </w:r>
            <w:r>
              <w:t>mezzi</w:t>
            </w:r>
            <w:r>
              <w:rPr>
                <w:spacing w:val="8"/>
              </w:rPr>
              <w:t xml:space="preserve"> </w:t>
            </w:r>
            <w:r>
              <w:t>e</w:t>
            </w:r>
            <w:r>
              <w:rPr>
                <w:spacing w:val="10"/>
              </w:rPr>
              <w:t xml:space="preserve"> </w:t>
            </w:r>
            <w:r>
              <w:t>di</w:t>
            </w:r>
            <w:r>
              <w:rPr>
                <w:spacing w:val="8"/>
              </w:rPr>
              <w:t xml:space="preserve"> </w:t>
            </w:r>
            <w:r>
              <w:t>durata</w:t>
            </w:r>
            <w:r>
              <w:rPr>
                <w:spacing w:val="8"/>
              </w:rPr>
              <w:t xml:space="preserve"> </w:t>
            </w:r>
            <w:r>
              <w:t>delle</w:t>
            </w:r>
            <w:r>
              <w:rPr>
                <w:spacing w:val="11"/>
              </w:rPr>
              <w:t xml:space="preserve"> </w:t>
            </w:r>
            <w:r>
              <w:t>attività</w:t>
            </w:r>
            <w:r>
              <w:rPr>
                <w:spacing w:val="9"/>
              </w:rPr>
              <w:t xml:space="preserve"> </w:t>
            </w:r>
            <w:r>
              <w:t>si</w:t>
            </w:r>
            <w:r>
              <w:rPr>
                <w:spacing w:val="9"/>
              </w:rPr>
              <w:t xml:space="preserve"> </w:t>
            </w:r>
            <w:r>
              <w:t>riporta</w:t>
            </w:r>
            <w:r>
              <w:rPr>
                <w:spacing w:val="6"/>
              </w:rPr>
              <w:t xml:space="preserve"> </w:t>
            </w:r>
            <w:r>
              <w:t>la</w:t>
            </w:r>
            <w:r>
              <w:rPr>
                <w:spacing w:val="8"/>
              </w:rPr>
              <w:t xml:space="preserve"> </w:t>
            </w:r>
            <w:r>
              <w:t>stima</w:t>
            </w:r>
            <w:r>
              <w:rPr>
                <w:spacing w:val="7"/>
              </w:rPr>
              <w:t xml:space="preserve"> </w:t>
            </w:r>
            <w:r>
              <w:t>delle</w:t>
            </w:r>
            <w:r>
              <w:rPr>
                <w:spacing w:val="8"/>
              </w:rPr>
              <w:t xml:space="preserve"> </w:t>
            </w:r>
            <w:r>
              <w:t>emissioni</w:t>
            </w:r>
            <w:r>
              <w:rPr>
                <w:spacing w:val="-46"/>
              </w:rPr>
              <w:t xml:space="preserve"> </w:t>
            </w:r>
            <w:r>
              <w:t>complessive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mezzi di cantiere per</w:t>
            </w:r>
            <w:r>
              <w:rPr>
                <w:spacing w:val="-2"/>
              </w:rPr>
              <w:t xml:space="preserve"> </w:t>
            </w:r>
            <w:r>
              <w:t>la realizzazione</w:t>
            </w:r>
            <w:r>
              <w:rPr>
                <w:spacing w:val="-2"/>
              </w:rPr>
              <w:t xml:space="preserve"> </w:t>
            </w:r>
            <w:r>
              <w:t>degli interventi</w:t>
            </w:r>
            <w:r>
              <w:rPr>
                <w:spacing w:val="-5"/>
              </w:rPr>
              <w:t xml:space="preserve"> </w:t>
            </w:r>
            <w:r>
              <w:t>onshore.</w:t>
            </w:r>
          </w:p>
          <w:p w:rsidR="008C3B5E" w:rsidRDefault="00DB3C2E">
            <w:pPr>
              <w:pStyle w:val="TableParagraph"/>
              <w:jc w:val="left"/>
            </w:pPr>
            <w:r>
              <w:t>Il ranking relativo</w:t>
            </w:r>
            <w:r>
              <w:rPr>
                <w:spacing w:val="-2"/>
              </w:rPr>
              <w:t xml:space="preserve"> </w:t>
            </w:r>
            <w:r>
              <w:t>alla sensitività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risorsa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ricettori</w:t>
            </w:r>
            <w:r>
              <w:rPr>
                <w:spacing w:val="-4"/>
              </w:rPr>
              <w:t xml:space="preserve"> </w:t>
            </w:r>
            <w:r>
              <w:t>risulta pertanto</w:t>
            </w:r>
            <w:r>
              <w:rPr>
                <w:spacing w:val="-3"/>
              </w:rPr>
              <w:t xml:space="preserve"> </w:t>
            </w:r>
            <w:r>
              <w:t>complessivamente</w:t>
            </w:r>
            <w:r>
              <w:rPr>
                <w:spacing w:val="-3"/>
              </w:rPr>
              <w:t xml:space="preserve"> </w:t>
            </w:r>
            <w:r>
              <w:t>medio.</w:t>
            </w:r>
          </w:p>
          <w:p w:rsidR="008C3B5E" w:rsidRDefault="00DB3C2E">
            <w:pPr>
              <w:pStyle w:val="TableParagraph"/>
              <w:spacing w:before="1"/>
              <w:ind w:right="661"/>
              <w:jc w:val="left"/>
            </w:pPr>
            <w:r>
              <w:t>Il ranking relativo alla magnitudo dell’impatto risulta pertanto basso (valore complessivo pari a 10).</w:t>
            </w:r>
            <w:r>
              <w:rPr>
                <w:spacing w:val="-48"/>
              </w:rPr>
              <w:t xml:space="preserve"> </w:t>
            </w:r>
            <w:r>
              <w:t>Pertanto,</w:t>
            </w:r>
            <w:r>
              <w:rPr>
                <w:spacing w:val="-3"/>
              </w:rPr>
              <w:t xml:space="preserve"> </w:t>
            </w:r>
            <w:r>
              <w:t>la significatività</w:t>
            </w:r>
            <w:r>
              <w:rPr>
                <w:spacing w:val="-4"/>
              </w:rPr>
              <w:t xml:space="preserve"> </w:t>
            </w:r>
            <w:r>
              <w:t>complessiva dell’impatto</w:t>
            </w:r>
            <w:r>
              <w:rPr>
                <w:spacing w:val="-1"/>
              </w:rPr>
              <w:t xml:space="preserve"> </w:t>
            </w:r>
            <w:r>
              <w:t>è</w:t>
            </w:r>
            <w:r>
              <w:rPr>
                <w:spacing w:val="-2"/>
              </w:rPr>
              <w:t xml:space="preserve"> </w:t>
            </w:r>
            <w:r>
              <w:t>valutata come</w:t>
            </w:r>
            <w:r>
              <w:rPr>
                <w:spacing w:val="-2"/>
              </w:rPr>
              <w:t xml:space="preserve"> </w:t>
            </w:r>
            <w:r>
              <w:t>Media.</w:t>
            </w:r>
          </w:p>
          <w:p w:rsidR="008C3B5E" w:rsidRDefault="00DB3C2E">
            <w:pPr>
              <w:pStyle w:val="TableParagraph"/>
              <w:jc w:val="left"/>
            </w:pPr>
            <w:r>
              <w:rPr>
                <w:spacing w:val="-1"/>
              </w:rP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pag.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697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riportano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le</w:t>
            </w:r>
            <w:r>
              <w:rPr>
                <w:spacing w:val="-13"/>
              </w:rPr>
              <w:t xml:space="preserve"> </w:t>
            </w:r>
            <w:r>
              <w:t>misure</w:t>
            </w:r>
            <w:r>
              <w:rPr>
                <w:spacing w:val="-10"/>
              </w:rPr>
              <w:t xml:space="preserve"> </w:t>
            </w:r>
            <w:r>
              <w:t>di</w:t>
            </w:r>
            <w:r>
              <w:rPr>
                <w:spacing w:val="-13"/>
              </w:rPr>
              <w:t xml:space="preserve"> </w:t>
            </w:r>
            <w:r>
              <w:t>mitigazione</w:t>
            </w:r>
            <w:r>
              <w:rPr>
                <w:spacing w:val="-10"/>
              </w:rPr>
              <w:t xml:space="preserve"> </w:t>
            </w:r>
            <w:r>
              <w:t>che</w:t>
            </w:r>
            <w:r>
              <w:rPr>
                <w:spacing w:val="-12"/>
              </w:rPr>
              <w:t xml:space="preserve"> </w:t>
            </w:r>
            <w:r>
              <w:t>saranno</w:t>
            </w:r>
            <w:r>
              <w:rPr>
                <w:spacing w:val="-8"/>
              </w:rPr>
              <w:t xml:space="preserve"> </w:t>
            </w:r>
            <w:r>
              <w:t>implementate</w:t>
            </w:r>
            <w:r>
              <w:rPr>
                <w:spacing w:val="-12"/>
              </w:rPr>
              <w:t xml:space="preserve"> </w:t>
            </w:r>
            <w:r>
              <w:t>al</w:t>
            </w:r>
            <w:r>
              <w:rPr>
                <w:spacing w:val="-13"/>
              </w:rPr>
              <w:t xml:space="preserve"> </w:t>
            </w:r>
            <w:r>
              <w:t>fine</w:t>
            </w:r>
            <w:r>
              <w:rPr>
                <w:spacing w:val="-8"/>
              </w:rPr>
              <w:t xml:space="preserve"> </w:t>
            </w:r>
            <w:r>
              <w:t>di</w:t>
            </w:r>
            <w:r>
              <w:rPr>
                <w:spacing w:val="-10"/>
              </w:rPr>
              <w:t xml:space="preserve"> </w:t>
            </w:r>
            <w:r>
              <w:t>limitare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significatività</w:t>
            </w:r>
            <w:r>
              <w:rPr>
                <w:spacing w:val="-47"/>
              </w:rPr>
              <w:t xml:space="preserve"> </w:t>
            </w:r>
            <w:r>
              <w:t>dell’impatto.</w:t>
            </w:r>
          </w:p>
          <w:p w:rsidR="008C3B5E" w:rsidRDefault="00DB3C2E">
            <w:pPr>
              <w:pStyle w:val="TableParagraph"/>
              <w:ind w:right="70"/>
            </w:pPr>
            <w:r>
              <w:t>Al fine di contenere le emissioni di inquinanti gassosi durante le attività, si opererà evitando di tenere</w:t>
            </w:r>
            <w:r>
              <w:rPr>
                <w:spacing w:val="1"/>
              </w:rPr>
              <w:t xml:space="preserve"> </w:t>
            </w:r>
            <w:r>
              <w:t>inutilmente accesi i motori di mezzi</w:t>
            </w:r>
            <w:r>
              <w:t xml:space="preserve"> e degli altri macchinari, con lo scopo di limitare al minimo le emissioni</w:t>
            </w:r>
            <w:r>
              <w:rPr>
                <w:spacing w:val="-47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inquinanti.</w:t>
            </w:r>
          </w:p>
          <w:p w:rsidR="008C3B5E" w:rsidRDefault="00DB3C2E">
            <w:pPr>
              <w:pStyle w:val="TableParagraph"/>
              <w:ind w:right="73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mezzi</w:t>
            </w:r>
            <w:r>
              <w:rPr>
                <w:spacing w:val="-3"/>
              </w:rPr>
              <w:t xml:space="preserve"> </w:t>
            </w:r>
            <w:r>
              <w:t>utilizzati</w:t>
            </w:r>
            <w:r>
              <w:rPr>
                <w:spacing w:val="-3"/>
              </w:rPr>
              <w:t xml:space="preserve"> </w:t>
            </w:r>
            <w:r>
              <w:t>saranno</w:t>
            </w:r>
            <w:r>
              <w:rPr>
                <w:spacing w:val="-3"/>
              </w:rPr>
              <w:t xml:space="preserve"> </w:t>
            </w:r>
            <w:r>
              <w:t>rispondenti</w:t>
            </w:r>
            <w:r>
              <w:rPr>
                <w:spacing w:val="-3"/>
              </w:rPr>
              <w:t xml:space="preserve"> </w:t>
            </w:r>
            <w:r>
              <w:t>alle</w:t>
            </w:r>
            <w:r>
              <w:rPr>
                <w:spacing w:val="-3"/>
              </w:rPr>
              <w:t xml:space="preserve"> </w:t>
            </w:r>
            <w:r>
              <w:t>normative</w:t>
            </w:r>
            <w:r>
              <w:rPr>
                <w:spacing w:val="-7"/>
              </w:rPr>
              <w:t xml:space="preserve"> </w:t>
            </w:r>
            <w:r>
              <w:t>vigenti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merito</w:t>
            </w:r>
            <w:r>
              <w:rPr>
                <w:spacing w:val="-3"/>
              </w:rPr>
              <w:t xml:space="preserve"> </w:t>
            </w:r>
            <w:r>
              <w:t>alle</w:t>
            </w:r>
            <w:r>
              <w:rPr>
                <w:spacing w:val="-3"/>
              </w:rPr>
              <w:t xml:space="preserve"> </w:t>
            </w:r>
            <w:r>
              <w:t>emissioni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atmosfera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saranno</w:t>
            </w:r>
            <w:r>
              <w:rPr>
                <w:spacing w:val="-47"/>
              </w:rPr>
              <w:t xml:space="preserve"> </w:t>
            </w:r>
            <w:r>
              <w:t>costantemente</w:t>
            </w:r>
            <w:r>
              <w:rPr>
                <w:spacing w:val="-4"/>
              </w:rPr>
              <w:t xml:space="preserve"> </w:t>
            </w:r>
            <w:r>
              <w:t>mantenuti in</w:t>
            </w:r>
            <w:r>
              <w:rPr>
                <w:spacing w:val="-1"/>
              </w:rPr>
              <w:t xml:space="preserve"> </w:t>
            </w:r>
            <w:r>
              <w:t>buone condizioni di</w:t>
            </w:r>
            <w:r>
              <w:rPr>
                <w:spacing w:val="-2"/>
              </w:rPr>
              <w:t xml:space="preserve"> </w:t>
            </w:r>
            <w:r>
              <w:t>manutenzione.</w:t>
            </w:r>
          </w:p>
          <w:p w:rsidR="008C3B5E" w:rsidRDefault="00DB3C2E">
            <w:pPr>
              <w:pStyle w:val="TableParagraph"/>
              <w:ind w:right="73"/>
            </w:pPr>
            <w:r>
              <w:rPr>
                <w:spacing w:val="-1"/>
              </w:rPr>
              <w:t>Per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contenere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quanto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più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possibile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produzione</w:t>
            </w:r>
            <w:r>
              <w:rPr>
                <w:spacing w:val="-10"/>
              </w:rPr>
              <w:t xml:space="preserve"> </w:t>
            </w:r>
            <w:r>
              <w:t>di</w:t>
            </w:r>
            <w:r>
              <w:rPr>
                <w:spacing w:val="-9"/>
              </w:rPr>
              <w:t xml:space="preserve"> </w:t>
            </w:r>
            <w:r>
              <w:t>polveri</w:t>
            </w:r>
            <w:r>
              <w:rPr>
                <w:spacing w:val="-13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quindi</w:t>
            </w:r>
            <w:r>
              <w:rPr>
                <w:spacing w:val="-8"/>
              </w:rPr>
              <w:t xml:space="preserve"> </w:t>
            </w:r>
            <w:r>
              <w:t>minimizzare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possibili</w:t>
            </w:r>
            <w:r>
              <w:rPr>
                <w:spacing w:val="-8"/>
              </w:rPr>
              <w:t xml:space="preserve"> </w:t>
            </w:r>
            <w:r>
              <w:t>disturbi,</w:t>
            </w:r>
            <w:r>
              <w:rPr>
                <w:spacing w:val="-12"/>
              </w:rPr>
              <w:t xml:space="preserve"> </w:t>
            </w:r>
            <w:r>
              <w:t>saranno</w:t>
            </w:r>
            <w:r>
              <w:rPr>
                <w:spacing w:val="-48"/>
              </w:rPr>
              <w:t xml:space="preserve"> </w:t>
            </w:r>
            <w:r>
              <w:t>adottate,</w:t>
            </w:r>
            <w:r>
              <w:rPr>
                <w:spacing w:val="-3"/>
              </w:rPr>
              <w:t xml:space="preserve"> </w:t>
            </w:r>
            <w:r>
              <w:t>ove necessario,</w:t>
            </w:r>
            <w:r>
              <w:rPr>
                <w:spacing w:val="-2"/>
              </w:rPr>
              <w:t xml:space="preserve"> </w:t>
            </w:r>
            <w:r>
              <w:t>idonee</w:t>
            </w:r>
            <w:r>
              <w:rPr>
                <w:spacing w:val="-2"/>
              </w:rPr>
              <w:t xml:space="preserve"> </w:t>
            </w:r>
            <w:r>
              <w:t>misure a carattere</w:t>
            </w:r>
            <w:r>
              <w:rPr>
                <w:spacing w:val="-2"/>
              </w:rPr>
              <w:t xml:space="preserve"> </w:t>
            </w:r>
            <w:r>
              <w:t>operativo</w:t>
            </w:r>
            <w:r>
              <w:rPr>
                <w:spacing w:val="-2"/>
              </w:rPr>
              <w:t xml:space="preserve"> </w:t>
            </w:r>
            <w:r>
              <w:t>e gestionale,</w:t>
            </w:r>
            <w:r>
              <w:rPr>
                <w:spacing w:val="-2"/>
              </w:rPr>
              <w:t xml:space="preserve"> </w:t>
            </w:r>
            <w:r>
              <w:t>quali:</w:t>
            </w:r>
          </w:p>
          <w:p w:rsidR="008C3B5E" w:rsidRDefault="00DB3C2E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ind w:left="246" w:hanging="161"/>
              <w:jc w:val="left"/>
            </w:pPr>
            <w:r>
              <w:t>lavaggio,</w:t>
            </w:r>
            <w:r>
              <w:rPr>
                <w:spacing w:val="-3"/>
              </w:rPr>
              <w:t xml:space="preserve"> </w:t>
            </w:r>
            <w:r>
              <w:t>ove</w:t>
            </w:r>
            <w:r>
              <w:rPr>
                <w:spacing w:val="-1"/>
              </w:rPr>
              <w:t xml:space="preserve"> </w:t>
            </w:r>
            <w:r>
              <w:t>necessario,</w:t>
            </w:r>
            <w:r>
              <w:rPr>
                <w:spacing w:val="-3"/>
              </w:rPr>
              <w:t xml:space="preserve"> </w:t>
            </w:r>
            <w:r>
              <w:t>delle gomme</w:t>
            </w:r>
            <w:r>
              <w:rPr>
                <w:spacing w:val="-5"/>
              </w:rPr>
              <w:t xml:space="preserve"> </w:t>
            </w:r>
            <w:r>
              <w:t>degli</w:t>
            </w:r>
            <w:r>
              <w:rPr>
                <w:spacing w:val="-1"/>
              </w:rPr>
              <w:t xml:space="preserve"> </w:t>
            </w:r>
            <w:r>
              <w:t>auto</w:t>
            </w:r>
            <w:r>
              <w:t>mezzi</w:t>
            </w:r>
            <w:r>
              <w:rPr>
                <w:spacing w:val="-1"/>
              </w:rPr>
              <w:t xml:space="preserve"> </w:t>
            </w:r>
            <w:r>
              <w:t>in uscita</w:t>
            </w:r>
            <w:r>
              <w:rPr>
                <w:spacing w:val="-1"/>
              </w:rPr>
              <w:t xml:space="preserve"> </w:t>
            </w:r>
            <w:r>
              <w:t>dal</w:t>
            </w:r>
            <w:r>
              <w:rPr>
                <w:spacing w:val="-1"/>
              </w:rPr>
              <w:t xml:space="preserve"> </w:t>
            </w:r>
            <w:r>
              <w:t>cantiere</w:t>
            </w:r>
            <w:r>
              <w:rPr>
                <w:spacing w:val="-2"/>
              </w:rPr>
              <w:t xml:space="preserve"> </w:t>
            </w:r>
            <w:r>
              <w:t>verso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viabilità</w:t>
            </w:r>
            <w:r>
              <w:rPr>
                <w:spacing w:val="-3"/>
              </w:rPr>
              <w:t xml:space="preserve"> </w:t>
            </w:r>
            <w:r>
              <w:t>esterna;</w:t>
            </w:r>
          </w:p>
          <w:p w:rsidR="008C3B5E" w:rsidRDefault="00DB3C2E">
            <w:pPr>
              <w:pStyle w:val="TableParagraph"/>
              <w:numPr>
                <w:ilvl w:val="0"/>
                <w:numId w:val="137"/>
              </w:numPr>
              <w:tabs>
                <w:tab w:val="left" w:pos="283"/>
              </w:tabs>
              <w:ind w:right="69" w:firstLine="0"/>
              <w:jc w:val="left"/>
            </w:pPr>
            <w:r>
              <w:t>bagnatura</w:t>
            </w:r>
            <w:r>
              <w:rPr>
                <w:spacing w:val="34"/>
              </w:rPr>
              <w:t xml:space="preserve"> </w:t>
            </w:r>
            <w:r>
              <w:t>delle</w:t>
            </w:r>
            <w:r>
              <w:rPr>
                <w:spacing w:val="37"/>
              </w:rPr>
              <w:t xml:space="preserve"> </w:t>
            </w:r>
            <w:r>
              <w:t>strade</w:t>
            </w:r>
            <w:r>
              <w:rPr>
                <w:spacing w:val="32"/>
              </w:rPr>
              <w:t xml:space="preserve"> </w:t>
            </w:r>
            <w:r>
              <w:t>nelle</w:t>
            </w:r>
            <w:r>
              <w:rPr>
                <w:spacing w:val="37"/>
              </w:rPr>
              <w:t xml:space="preserve"> </w:t>
            </w:r>
            <w:r>
              <w:t>aree</w:t>
            </w:r>
            <w:r>
              <w:rPr>
                <w:spacing w:val="36"/>
              </w:rPr>
              <w:t xml:space="preserve"> </w:t>
            </w:r>
            <w:r>
              <w:t>di</w:t>
            </w:r>
            <w:r>
              <w:rPr>
                <w:spacing w:val="35"/>
              </w:rPr>
              <w:t xml:space="preserve"> </w:t>
            </w:r>
            <w:r>
              <w:t>cantiere</w:t>
            </w:r>
            <w:r>
              <w:rPr>
                <w:spacing w:val="35"/>
              </w:rPr>
              <w:t xml:space="preserve"> </w:t>
            </w:r>
            <w:r>
              <w:t>e</w:t>
            </w:r>
            <w:r>
              <w:rPr>
                <w:spacing w:val="32"/>
              </w:rPr>
              <w:t xml:space="preserve"> </w:t>
            </w:r>
            <w:r>
              <w:t>umidificazione</w:t>
            </w:r>
            <w:r>
              <w:rPr>
                <w:spacing w:val="33"/>
              </w:rPr>
              <w:t xml:space="preserve"> </w:t>
            </w:r>
            <w:r>
              <w:t>dei</w:t>
            </w:r>
            <w:r>
              <w:rPr>
                <w:spacing w:val="36"/>
              </w:rPr>
              <w:t xml:space="preserve"> </w:t>
            </w:r>
            <w:r>
              <w:t>terreni</w:t>
            </w:r>
            <w:r>
              <w:rPr>
                <w:spacing w:val="35"/>
              </w:rPr>
              <w:t xml:space="preserve"> </w:t>
            </w:r>
            <w:r>
              <w:t>e</w:t>
            </w:r>
            <w:r>
              <w:rPr>
                <w:spacing w:val="32"/>
              </w:rPr>
              <w:t xml:space="preserve"> </w:t>
            </w:r>
            <w:r>
              <w:t>dei</w:t>
            </w:r>
            <w:r>
              <w:rPr>
                <w:spacing w:val="37"/>
              </w:rPr>
              <w:t xml:space="preserve"> </w:t>
            </w:r>
            <w:r>
              <w:t>cumuli</w:t>
            </w:r>
            <w:r>
              <w:rPr>
                <w:spacing w:val="35"/>
              </w:rPr>
              <w:t xml:space="preserve"> </w:t>
            </w:r>
            <w:r>
              <w:t>di</w:t>
            </w:r>
            <w:r>
              <w:rPr>
                <w:spacing w:val="34"/>
              </w:rPr>
              <w:t xml:space="preserve"> </w:t>
            </w:r>
            <w:r>
              <w:t>inerti</w:t>
            </w:r>
            <w:r>
              <w:rPr>
                <w:spacing w:val="35"/>
              </w:rPr>
              <w:t xml:space="preserve"> </w:t>
            </w:r>
            <w:r>
              <w:t>per</w:t>
            </w:r>
            <w:r>
              <w:rPr>
                <w:spacing w:val="-47"/>
              </w:rPr>
              <w:t xml:space="preserve"> </w:t>
            </w:r>
            <w:r>
              <w:t>impedire il</w:t>
            </w:r>
            <w:r>
              <w:rPr>
                <w:spacing w:val="-5"/>
              </w:rPr>
              <w:t xml:space="preserve"> </w:t>
            </w:r>
            <w:r>
              <w:t>sollevamento</w:t>
            </w:r>
            <w:r>
              <w:rPr>
                <w:spacing w:val="-2"/>
              </w:rPr>
              <w:t xml:space="preserve"> </w:t>
            </w:r>
            <w:r>
              <w:t>delle polveri;</w:t>
            </w:r>
          </w:p>
          <w:p w:rsidR="008C3B5E" w:rsidRDefault="00DB3C2E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spacing w:before="1" w:line="267" w:lineRule="exact"/>
              <w:ind w:left="246" w:hanging="161"/>
              <w:jc w:val="left"/>
            </w:pPr>
            <w:r>
              <w:t>controllo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3"/>
              </w:rPr>
              <w:t xml:space="preserve"> </w:t>
            </w:r>
            <w:r>
              <w:t>modalità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movimentazione/scarico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terreno;</w:t>
            </w:r>
          </w:p>
          <w:p w:rsidR="008C3B5E" w:rsidRDefault="00DB3C2E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spacing w:line="267" w:lineRule="exact"/>
              <w:ind w:left="246" w:hanging="161"/>
              <w:jc w:val="left"/>
            </w:pPr>
            <w:r>
              <w:t>controllo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limitazione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velocità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transito dei</w:t>
            </w:r>
            <w:r>
              <w:rPr>
                <w:spacing w:val="-3"/>
              </w:rPr>
              <w:t xml:space="preserve"> </w:t>
            </w:r>
            <w:r>
              <w:t>mezzi;</w:t>
            </w:r>
          </w:p>
          <w:p w:rsidR="008C3B5E" w:rsidRDefault="00DB3C2E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ind w:left="246" w:hanging="161"/>
              <w:jc w:val="left"/>
            </w:pPr>
            <w:r>
              <w:t>adeguata</w:t>
            </w:r>
            <w:r>
              <w:rPr>
                <w:spacing w:val="-3"/>
              </w:rPr>
              <w:t xml:space="preserve"> </w:t>
            </w:r>
            <w:r>
              <w:t>programmazione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attività.</w:t>
            </w:r>
          </w:p>
          <w:p w:rsidR="008C3B5E" w:rsidRDefault="00DB3C2E">
            <w:pPr>
              <w:pStyle w:val="TableParagraph"/>
              <w:spacing w:before="120"/>
              <w:jc w:val="left"/>
              <w:rPr>
                <w:b/>
              </w:rPr>
            </w:pPr>
            <w:r>
              <w:rPr>
                <w:b/>
                <w:u w:val="single"/>
              </w:rPr>
              <w:t>Stima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degli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impatti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>del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Progetto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FSRU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Alto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Tirreno</w:t>
            </w:r>
          </w:p>
          <w:p w:rsidR="008C3B5E" w:rsidRDefault="00DB3C2E">
            <w:pPr>
              <w:pStyle w:val="TableParagraph"/>
              <w:spacing w:before="120"/>
              <w:jc w:val="left"/>
            </w:pPr>
            <w:r>
              <w:t>Le</w:t>
            </w:r>
            <w:r>
              <w:rPr>
                <w:spacing w:val="10"/>
              </w:rPr>
              <w:t xml:space="preserve"> </w:t>
            </w:r>
            <w:r>
              <w:t>emissioni</w:t>
            </w:r>
            <w:r>
              <w:rPr>
                <w:spacing w:val="8"/>
              </w:rPr>
              <w:t xml:space="preserve"> </w:t>
            </w:r>
            <w:r>
              <w:t>in</w:t>
            </w:r>
            <w:r>
              <w:rPr>
                <w:spacing w:val="7"/>
              </w:rPr>
              <w:t xml:space="preserve"> </w:t>
            </w:r>
            <w:r>
              <w:t>atmosfera</w:t>
            </w:r>
            <w:r>
              <w:rPr>
                <w:spacing w:val="8"/>
              </w:rPr>
              <w:t xml:space="preserve"> </w:t>
            </w:r>
            <w:r>
              <w:t>riconducibili</w:t>
            </w:r>
            <w:r>
              <w:rPr>
                <w:spacing w:val="11"/>
              </w:rPr>
              <w:t xml:space="preserve"> </w:t>
            </w:r>
            <w:r>
              <w:t>alla</w:t>
            </w:r>
            <w:r>
              <w:rPr>
                <w:spacing w:val="8"/>
              </w:rPr>
              <w:t xml:space="preserve"> </w:t>
            </w:r>
            <w:r>
              <w:t>fase</w:t>
            </w:r>
            <w:r>
              <w:rPr>
                <w:spacing w:val="8"/>
              </w:rPr>
              <w:t xml:space="preserve"> </w:t>
            </w:r>
            <w:r>
              <w:t>di</w:t>
            </w:r>
            <w:r>
              <w:rPr>
                <w:spacing w:val="8"/>
              </w:rPr>
              <w:t xml:space="preserve"> </w:t>
            </w:r>
            <w:r>
              <w:t>esercizio</w:t>
            </w:r>
            <w:r>
              <w:rPr>
                <w:spacing w:val="7"/>
              </w:rPr>
              <w:t xml:space="preserve"> </w:t>
            </w:r>
            <w:r>
              <w:t>del</w:t>
            </w:r>
            <w:r>
              <w:rPr>
                <w:spacing w:val="11"/>
              </w:rPr>
              <w:t xml:space="preserve"> </w:t>
            </w:r>
            <w:r>
              <w:t>progetto,</w:t>
            </w:r>
            <w:r>
              <w:rPr>
                <w:spacing w:val="11"/>
              </w:rPr>
              <w:t xml:space="preserve"> </w:t>
            </w:r>
            <w:r>
              <w:t>sono</w:t>
            </w:r>
            <w:r>
              <w:rPr>
                <w:spacing w:val="11"/>
              </w:rPr>
              <w:t xml:space="preserve"> </w:t>
            </w:r>
            <w:r>
              <w:t>sostanzialmente</w:t>
            </w:r>
            <w:r>
              <w:rPr>
                <w:spacing w:val="6"/>
              </w:rPr>
              <w:t xml:space="preserve"> </w:t>
            </w:r>
            <w:r>
              <w:t>associate</w:t>
            </w:r>
            <w:r>
              <w:rPr>
                <w:spacing w:val="-47"/>
              </w:rPr>
              <w:t xml:space="preserve"> </w:t>
            </w:r>
            <w:r>
              <w:t>all’attività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Terminale</w:t>
            </w:r>
            <w:r>
              <w:rPr>
                <w:spacing w:val="3"/>
              </w:rPr>
              <w:t xml:space="preserve"> </w:t>
            </w:r>
            <w:r>
              <w:t>FSRU, 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particolare a:</w:t>
            </w:r>
          </w:p>
          <w:p w:rsidR="008C3B5E" w:rsidRDefault="00DB3C2E">
            <w:pPr>
              <w:pStyle w:val="TableParagraph"/>
              <w:numPr>
                <w:ilvl w:val="0"/>
                <w:numId w:val="137"/>
              </w:numPr>
              <w:tabs>
                <w:tab w:val="left" w:pos="245"/>
              </w:tabs>
              <w:spacing w:before="1"/>
              <w:ind w:right="69" w:firstLine="0"/>
              <w:jc w:val="left"/>
            </w:pPr>
            <w:r>
              <w:t>emissioni</w:t>
            </w:r>
            <w:r>
              <w:rPr>
                <w:spacing w:val="-7"/>
              </w:rPr>
              <w:t xml:space="preserve"> </w:t>
            </w:r>
            <w:r>
              <w:t>continue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inquinanti</w:t>
            </w:r>
            <w:r>
              <w:rPr>
                <w:spacing w:val="-5"/>
              </w:rPr>
              <w:t xml:space="preserve"> </w:t>
            </w:r>
            <w:r>
              <w:t>connesse</w:t>
            </w:r>
            <w:r>
              <w:rPr>
                <w:spacing w:val="-4"/>
              </w:rPr>
              <w:t xml:space="preserve"> </w:t>
            </w:r>
            <w:r>
              <w:t>all’operatività</w:t>
            </w:r>
            <w:r>
              <w:rPr>
                <w:spacing w:val="-4"/>
              </w:rPr>
              <w:t xml:space="preserve"> </w:t>
            </w:r>
            <w:r>
              <w:t>dell’impianto,</w:t>
            </w:r>
            <w:r>
              <w:rPr>
                <w:spacing w:val="-5"/>
              </w:rPr>
              <w:t xml:space="preserve"> </w:t>
            </w:r>
            <w:r>
              <w:t>caratterizzate</w:t>
            </w:r>
            <w:r>
              <w:rPr>
                <w:spacing w:val="-4"/>
              </w:rPr>
              <w:t xml:space="preserve"> </w:t>
            </w:r>
            <w:r>
              <w:t>principalmente</w:t>
            </w:r>
            <w:r>
              <w:rPr>
                <w:spacing w:val="-5"/>
              </w:rPr>
              <w:t xml:space="preserve"> </w:t>
            </w:r>
            <w:r>
              <w:t>dal</w:t>
            </w:r>
            <w:r>
              <w:rPr>
                <w:spacing w:val="-47"/>
              </w:rPr>
              <w:t xml:space="preserve"> </w:t>
            </w:r>
            <w:r>
              <w:t>funzionamento</w:t>
            </w:r>
            <w:r>
              <w:rPr>
                <w:spacing w:val="-3"/>
              </w:rPr>
              <w:t xml:space="preserve"> </w:t>
            </w:r>
            <w:r>
              <w:t>dei</w:t>
            </w:r>
            <w:r>
              <w:rPr>
                <w:spacing w:val="-2"/>
              </w:rPr>
              <w:t xml:space="preserve"> </w:t>
            </w:r>
            <w:r>
              <w:t>generatori di bordo</w:t>
            </w:r>
            <w:r>
              <w:rPr>
                <w:spacing w:val="2"/>
              </w:rPr>
              <w:t xml:space="preserve"> </w:t>
            </w:r>
            <w:r>
              <w:t>delle FSRU;</w:t>
            </w:r>
          </w:p>
          <w:p w:rsidR="008C3B5E" w:rsidRDefault="00DB3C2E">
            <w:pPr>
              <w:pStyle w:val="TableParagraph"/>
              <w:numPr>
                <w:ilvl w:val="0"/>
                <w:numId w:val="137"/>
              </w:numPr>
              <w:tabs>
                <w:tab w:val="left" w:pos="270"/>
              </w:tabs>
              <w:ind w:right="69" w:firstLine="0"/>
              <w:jc w:val="left"/>
            </w:pPr>
            <w:r>
              <w:t>emissioni</w:t>
            </w:r>
            <w:r>
              <w:rPr>
                <w:spacing w:val="21"/>
              </w:rPr>
              <w:t xml:space="preserve"> </w:t>
            </w:r>
            <w:r>
              <w:t>di</w:t>
            </w:r>
            <w:r>
              <w:rPr>
                <w:spacing w:val="19"/>
              </w:rPr>
              <w:t xml:space="preserve"> </w:t>
            </w:r>
            <w:r>
              <w:t>emergenza</w:t>
            </w:r>
            <w:r>
              <w:rPr>
                <w:spacing w:val="19"/>
              </w:rPr>
              <w:t xml:space="preserve"> </w:t>
            </w:r>
            <w:r>
              <w:t>o</w:t>
            </w:r>
            <w:r>
              <w:rPr>
                <w:spacing w:val="22"/>
              </w:rPr>
              <w:t xml:space="preserve"> </w:t>
            </w:r>
            <w:r>
              <w:t>legate</w:t>
            </w:r>
            <w:r>
              <w:rPr>
                <w:spacing w:val="22"/>
              </w:rPr>
              <w:t xml:space="preserve"> </w:t>
            </w:r>
            <w:r>
              <w:t>a</w:t>
            </w:r>
            <w:r>
              <w:rPr>
                <w:spacing w:val="22"/>
              </w:rPr>
              <w:t xml:space="preserve"> </w:t>
            </w:r>
            <w:r>
              <w:t>particolari</w:t>
            </w:r>
            <w:r>
              <w:rPr>
                <w:spacing w:val="17"/>
              </w:rPr>
              <w:t xml:space="preserve"> </w:t>
            </w:r>
            <w:r>
              <w:t>fasi</w:t>
            </w:r>
            <w:r>
              <w:rPr>
                <w:spacing w:val="19"/>
              </w:rPr>
              <w:t xml:space="preserve"> </w:t>
            </w:r>
            <w:r>
              <w:t>diverse</w:t>
            </w:r>
            <w:r>
              <w:rPr>
                <w:spacing w:val="20"/>
              </w:rPr>
              <w:t xml:space="preserve"> </w:t>
            </w:r>
            <w:r>
              <w:t>dal</w:t>
            </w:r>
            <w:r>
              <w:rPr>
                <w:spacing w:val="19"/>
              </w:rPr>
              <w:t xml:space="preserve"> </w:t>
            </w:r>
            <w:r>
              <w:t>normale</w:t>
            </w:r>
            <w:r>
              <w:rPr>
                <w:spacing w:val="20"/>
              </w:rPr>
              <w:t xml:space="preserve"> </w:t>
            </w:r>
            <w:r>
              <w:t>esercizio</w:t>
            </w:r>
            <w:r>
              <w:rPr>
                <w:spacing w:val="22"/>
              </w:rPr>
              <w:t xml:space="preserve"> </w:t>
            </w:r>
            <w:r>
              <w:t>del</w:t>
            </w:r>
            <w:r>
              <w:rPr>
                <w:spacing w:val="21"/>
              </w:rPr>
              <w:t xml:space="preserve"> </w:t>
            </w:r>
            <w:r>
              <w:t>Terminale</w:t>
            </w:r>
            <w:r>
              <w:rPr>
                <w:spacing w:val="22"/>
              </w:rPr>
              <w:t xml:space="preserve"> </w:t>
            </w:r>
            <w:r>
              <w:t>(camini</w:t>
            </w:r>
            <w:r>
              <w:rPr>
                <w:spacing w:val="-46"/>
              </w:rPr>
              <w:t xml:space="preserve"> </w:t>
            </w:r>
            <w:r>
              <w:t>generatori</w:t>
            </w:r>
            <w:r>
              <w:rPr>
                <w:spacing w:val="-3"/>
              </w:rPr>
              <w:t xml:space="preserve"> </w:t>
            </w:r>
            <w:r>
              <w:t>diesel di emergenza, sfiati,</w:t>
            </w:r>
            <w:r>
              <w:rPr>
                <w:spacing w:val="-2"/>
              </w:rPr>
              <w:t xml:space="preserve"> </w:t>
            </w:r>
            <w:r>
              <w:t>gruppo</w:t>
            </w:r>
            <w:r>
              <w:rPr>
                <w:spacing w:val="-2"/>
              </w:rPr>
              <w:t xml:space="preserve"> </w:t>
            </w:r>
            <w:r>
              <w:t>antincendio, etc.);</w:t>
            </w:r>
          </w:p>
          <w:p w:rsidR="008C3B5E" w:rsidRDefault="00DB3C2E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spacing w:before="3" w:line="237" w:lineRule="auto"/>
              <w:ind w:right="363" w:firstLine="0"/>
              <w:jc w:val="left"/>
            </w:pPr>
            <w:r>
              <w:t>emissioni di inquinanti associate al traffico marittimo indotto (metaniere e mezzi navali di appoggio).</w:t>
            </w:r>
            <w:r>
              <w:rPr>
                <w:spacing w:val="-47"/>
              </w:rPr>
              <w:t xml:space="preserve"> </w:t>
            </w:r>
            <w:r>
              <w:t>Il ranking relativo</w:t>
            </w:r>
            <w:r>
              <w:rPr>
                <w:spacing w:val="-2"/>
              </w:rPr>
              <w:t xml:space="preserve"> </w:t>
            </w:r>
            <w:r>
              <w:t>alla sensitività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risorsa e</w:t>
            </w:r>
            <w:r>
              <w:rPr>
                <w:spacing w:val="-2"/>
              </w:rPr>
              <w:t xml:space="preserve"> </w:t>
            </w:r>
            <w:r>
              <w:t>ricettori</w:t>
            </w:r>
            <w:r>
              <w:rPr>
                <w:spacing w:val="-4"/>
              </w:rPr>
              <w:t xml:space="preserve"> </w:t>
            </w:r>
            <w:r>
              <w:t>risulta pertanto</w:t>
            </w:r>
            <w:r>
              <w:rPr>
                <w:spacing w:val="-3"/>
              </w:rPr>
              <w:t xml:space="preserve"> </w:t>
            </w:r>
            <w:r>
              <w:t>complessivamente</w:t>
            </w:r>
            <w:r>
              <w:rPr>
                <w:spacing w:val="-3"/>
              </w:rPr>
              <w:t xml:space="preserve"> </w:t>
            </w:r>
            <w:r>
              <w:t>medio.</w:t>
            </w:r>
          </w:p>
          <w:p w:rsidR="008C3B5E" w:rsidRDefault="00DB3C2E">
            <w:pPr>
              <w:pStyle w:val="TableParagraph"/>
              <w:spacing w:before="1"/>
              <w:ind w:right="661"/>
              <w:jc w:val="left"/>
            </w:pPr>
            <w:r>
              <w:t>Il ranking relativo alla magnitudo dell’impatto ris</w:t>
            </w:r>
            <w:r>
              <w:t>ulta pertanto basso (valore complessivo pari a 12).</w:t>
            </w:r>
            <w:r>
              <w:rPr>
                <w:spacing w:val="-48"/>
              </w:rPr>
              <w:t xml:space="preserve"> </w:t>
            </w:r>
            <w:r>
              <w:t>Pertanto,</w:t>
            </w:r>
            <w:r>
              <w:rPr>
                <w:spacing w:val="-3"/>
              </w:rPr>
              <w:t xml:space="preserve"> </w:t>
            </w:r>
            <w:r>
              <w:t>la significatività</w:t>
            </w:r>
            <w:r>
              <w:rPr>
                <w:spacing w:val="-4"/>
              </w:rPr>
              <w:t xml:space="preserve"> </w:t>
            </w:r>
            <w:r>
              <w:t>complessiva dell’impatto</w:t>
            </w:r>
            <w:r>
              <w:rPr>
                <w:spacing w:val="-1"/>
              </w:rPr>
              <w:t xml:space="preserve"> </w:t>
            </w:r>
            <w:r>
              <w:t>è</w:t>
            </w:r>
            <w:r>
              <w:rPr>
                <w:spacing w:val="-2"/>
              </w:rPr>
              <w:t xml:space="preserve"> </w:t>
            </w:r>
            <w:r>
              <w:t>valutata come</w:t>
            </w:r>
            <w:r>
              <w:rPr>
                <w:spacing w:val="-2"/>
              </w:rPr>
              <w:t xml:space="preserve"> </w:t>
            </w:r>
            <w:r>
              <w:t>Media.</w:t>
            </w:r>
          </w:p>
          <w:p w:rsidR="008C3B5E" w:rsidRDefault="00DB3C2E">
            <w:pPr>
              <w:pStyle w:val="TableParagraph"/>
              <w:spacing w:before="1"/>
              <w:ind w:right="68"/>
            </w:pPr>
            <w:r>
              <w:t>Nel documento “Studio Modellistico sulle ricadute in atmosfera (Fase di Esercizio FSRU)” (Doc. REL-AMB-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E-00003)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è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stata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effett</w:t>
            </w:r>
            <w:r>
              <w:rPr>
                <w:spacing w:val="-1"/>
              </w:rPr>
              <w:t>uata</w:t>
            </w:r>
            <w:r>
              <w:rPr>
                <w:spacing w:val="-15"/>
              </w:rPr>
              <w:t xml:space="preserve"> </w:t>
            </w:r>
            <w:r>
              <w:t>un’analisi</w:t>
            </w:r>
            <w:r>
              <w:rPr>
                <w:spacing w:val="-13"/>
              </w:rPr>
              <w:t xml:space="preserve"> </w:t>
            </w:r>
            <w:r>
              <w:t>delle</w:t>
            </w:r>
            <w:r>
              <w:rPr>
                <w:spacing w:val="-7"/>
              </w:rPr>
              <w:t xml:space="preserve"> </w:t>
            </w:r>
            <w:r>
              <w:t>ricadute</w:t>
            </w:r>
            <w:r>
              <w:rPr>
                <w:spacing w:val="-10"/>
              </w:rPr>
              <w:t xml:space="preserve"> </w:t>
            </w:r>
            <w:r>
              <w:t>al</w:t>
            </w:r>
            <w:r>
              <w:rPr>
                <w:spacing w:val="-10"/>
              </w:rPr>
              <w:t xml:space="preserve"> </w:t>
            </w:r>
            <w:r>
              <w:t>suolo</w:t>
            </w:r>
            <w:r>
              <w:rPr>
                <w:spacing w:val="-9"/>
              </w:rPr>
              <w:t xml:space="preserve"> </w:t>
            </w:r>
            <w:r>
              <w:t>degli</w:t>
            </w:r>
            <w:r>
              <w:rPr>
                <w:spacing w:val="-13"/>
              </w:rPr>
              <w:t xml:space="preserve"> </w:t>
            </w:r>
            <w:r>
              <w:t>inquinanti</w:t>
            </w:r>
            <w:r>
              <w:rPr>
                <w:spacing w:val="-10"/>
              </w:rPr>
              <w:t xml:space="preserve"> </w:t>
            </w:r>
            <w:r>
              <w:t>emessi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atmosfera</w:t>
            </w:r>
            <w:r>
              <w:rPr>
                <w:spacing w:val="-11"/>
              </w:rPr>
              <w:t xml:space="preserve"> </w:t>
            </w:r>
            <w:r>
              <w:t>per</w:t>
            </w:r>
            <w:r>
              <w:rPr>
                <w:spacing w:val="-10"/>
              </w:rPr>
              <w:t xml:space="preserve"> </w:t>
            </w:r>
            <w:r>
              <w:t>effetto</w:t>
            </w:r>
            <w:r>
              <w:rPr>
                <w:spacing w:val="-47"/>
              </w:rPr>
              <w:t xml:space="preserve"> </w:t>
            </w:r>
            <w:r>
              <w:t>dell’esercizio</w:t>
            </w:r>
            <w:r>
              <w:rPr>
                <w:spacing w:val="1"/>
              </w:rPr>
              <w:t xml:space="preserve"> </w:t>
            </w:r>
            <w:r>
              <w:t>della FSRU Golar Tundra</w:t>
            </w:r>
            <w:r>
              <w:rPr>
                <w:spacing w:val="1"/>
              </w:rPr>
              <w:t xml:space="preserve"> </w:t>
            </w:r>
            <w:r>
              <w:t>nella</w:t>
            </w:r>
            <w:r>
              <w:rPr>
                <w:spacing w:val="1"/>
              </w:rPr>
              <w:t xml:space="preserve"> </w:t>
            </w:r>
            <w:r>
              <w:t>sua futura ubicazione off-shore di</w:t>
            </w:r>
            <w:r>
              <w:rPr>
                <w:spacing w:val="1"/>
              </w:rPr>
              <w:t xml:space="preserve"> </w:t>
            </w:r>
            <w:r>
              <w:t>fronte</w:t>
            </w:r>
            <w:r>
              <w:rPr>
                <w:spacing w:val="1"/>
              </w:rPr>
              <w:t xml:space="preserve"> </w:t>
            </w:r>
            <w:r>
              <w:t>a Vado</w:t>
            </w:r>
            <w:r>
              <w:rPr>
                <w:spacing w:val="1"/>
              </w:rPr>
              <w:t xml:space="preserve"> </w:t>
            </w:r>
            <w:r>
              <w:t>Ligure</w:t>
            </w:r>
            <w:r>
              <w:rPr>
                <w:spacing w:val="1"/>
              </w:rPr>
              <w:t xml:space="preserve"> </w:t>
            </w:r>
            <w:r>
              <w:t>utilizzando</w:t>
            </w:r>
            <w:r>
              <w:rPr>
                <w:spacing w:val="1"/>
              </w:rPr>
              <w:t xml:space="preserve"> </w:t>
            </w:r>
            <w:r>
              <w:t>il modello CALPUFF.</w:t>
            </w:r>
          </w:p>
          <w:p w:rsidR="008C3B5E" w:rsidRDefault="00DB3C2E">
            <w:pPr>
              <w:pStyle w:val="TableParagraph"/>
              <w:spacing w:before="1"/>
              <w:ind w:right="69"/>
            </w:pPr>
            <w:r>
              <w:t>Durante l’esercizio della FSRU, nell’ambito del Piano di Monitoraggio Ambientale (REL-AMB-E-00006) è</w:t>
            </w:r>
            <w:r>
              <w:rPr>
                <w:spacing w:val="1"/>
              </w:rPr>
              <w:t xml:space="preserve"> </w:t>
            </w:r>
            <w:r>
              <w:t>stato</w:t>
            </w:r>
            <w:r>
              <w:rPr>
                <w:spacing w:val="26"/>
              </w:rPr>
              <w:t xml:space="preserve"> </w:t>
            </w:r>
            <w:r>
              <w:t>previsto</w:t>
            </w:r>
            <w:r>
              <w:rPr>
                <w:spacing w:val="27"/>
              </w:rPr>
              <w:t xml:space="preserve"> </w:t>
            </w:r>
            <w:r>
              <w:t>il</w:t>
            </w:r>
            <w:r>
              <w:rPr>
                <w:spacing w:val="26"/>
              </w:rPr>
              <w:t xml:space="preserve"> </w:t>
            </w:r>
            <w:r>
              <w:t>monitoraggio</w:t>
            </w:r>
            <w:r>
              <w:rPr>
                <w:spacing w:val="29"/>
              </w:rPr>
              <w:t xml:space="preserve"> </w:t>
            </w:r>
            <w:r>
              <w:t>presso</w:t>
            </w:r>
            <w:r>
              <w:rPr>
                <w:spacing w:val="28"/>
              </w:rPr>
              <w:t xml:space="preserve"> </w:t>
            </w:r>
            <w:r>
              <w:t>un</w:t>
            </w:r>
            <w:r>
              <w:rPr>
                <w:spacing w:val="27"/>
              </w:rPr>
              <w:t xml:space="preserve"> </w:t>
            </w:r>
            <w:r>
              <w:t>punto</w:t>
            </w:r>
            <w:r>
              <w:rPr>
                <w:spacing w:val="29"/>
              </w:rPr>
              <w:t xml:space="preserve"> </w:t>
            </w:r>
            <w:r>
              <w:t>ubicato</w:t>
            </w:r>
            <w:r>
              <w:rPr>
                <w:spacing w:val="28"/>
              </w:rPr>
              <w:t xml:space="preserve"> </w:t>
            </w:r>
            <w:r>
              <w:t>in</w:t>
            </w:r>
            <w:r>
              <w:rPr>
                <w:spacing w:val="27"/>
              </w:rPr>
              <w:t xml:space="preserve"> </w:t>
            </w:r>
            <w:r>
              <w:t>corrispondenza</w:t>
            </w:r>
            <w:r>
              <w:rPr>
                <w:spacing w:val="29"/>
              </w:rPr>
              <w:t xml:space="preserve"> </w:t>
            </w:r>
            <w:r>
              <w:t>del</w:t>
            </w:r>
            <w:r>
              <w:rPr>
                <w:spacing w:val="29"/>
              </w:rPr>
              <w:t xml:space="preserve"> </w:t>
            </w:r>
            <w:r>
              <w:t>Comune</w:t>
            </w:r>
            <w:r>
              <w:rPr>
                <w:spacing w:val="26"/>
              </w:rPr>
              <w:t xml:space="preserve"> </w:t>
            </w:r>
            <w:r>
              <w:t>di</w:t>
            </w:r>
            <w:r>
              <w:rPr>
                <w:spacing w:val="29"/>
              </w:rPr>
              <w:t xml:space="preserve"> </w:t>
            </w:r>
            <w:r>
              <w:t>Bergeggi,</w:t>
            </w:r>
            <w:r>
              <w:rPr>
                <w:spacing w:val="29"/>
              </w:rPr>
              <w:t xml:space="preserve"> </w:t>
            </w:r>
            <w:r>
              <w:t>dal</w:t>
            </w:r>
          </w:p>
        </w:tc>
      </w:tr>
    </w:tbl>
    <w:p w:rsidR="008C3B5E" w:rsidRDefault="008C3B5E">
      <w:p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29"/>
      </w:tblGrid>
      <w:tr w:rsidR="008C3B5E">
        <w:trPr>
          <w:trHeight w:val="13801"/>
        </w:trPr>
        <w:tc>
          <w:tcPr>
            <w:tcW w:w="9629" w:type="dxa"/>
          </w:tcPr>
          <w:p w:rsidR="008C3B5E" w:rsidRDefault="00DB3C2E">
            <w:pPr>
              <w:pStyle w:val="TableParagraph"/>
              <w:spacing w:before="85"/>
              <w:ind w:right="69"/>
            </w:pPr>
            <w:r>
              <w:t>momento</w:t>
            </w:r>
            <w:r>
              <w:rPr>
                <w:spacing w:val="-6"/>
              </w:rPr>
              <w:t xml:space="preserve"> </w:t>
            </w:r>
            <w:r>
              <w:t>che</w:t>
            </w:r>
            <w:r>
              <w:rPr>
                <w:spacing w:val="-6"/>
              </w:rPr>
              <w:t xml:space="preserve"> </w:t>
            </w:r>
            <w:r>
              <w:t>l’area</w:t>
            </w:r>
            <w:r>
              <w:rPr>
                <w:spacing w:val="-6"/>
              </w:rPr>
              <w:t xml:space="preserve"> </w:t>
            </w:r>
            <w:r>
              <w:t>interessata</w:t>
            </w:r>
            <w:r>
              <w:rPr>
                <w:spacing w:val="-4"/>
              </w:rPr>
              <w:t xml:space="preserve"> </w:t>
            </w:r>
            <w:r>
              <w:t>dai</w:t>
            </w:r>
            <w:r>
              <w:rPr>
                <w:spacing w:val="-8"/>
              </w:rPr>
              <w:t xml:space="preserve"> </w:t>
            </w:r>
            <w:r>
              <w:t>valori</w:t>
            </w:r>
            <w:r>
              <w:rPr>
                <w:spacing w:val="-8"/>
              </w:rPr>
              <w:t xml:space="preserve"> </w:t>
            </w:r>
            <w:r>
              <w:t>massimi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8"/>
              </w:rPr>
              <w:t xml:space="preserve"> </w:t>
            </w:r>
            <w:r>
              <w:t>ricaduta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terra</w:t>
            </w:r>
            <w:r>
              <w:rPr>
                <w:spacing w:val="-8"/>
              </w:rPr>
              <w:t xml:space="preserve"> </w:t>
            </w:r>
            <w:r>
              <w:t>(per</w:t>
            </w:r>
            <w:r>
              <w:rPr>
                <w:spacing w:val="-6"/>
              </w:rPr>
              <w:t xml:space="preserve"> </w:t>
            </w:r>
            <w:r>
              <w:t>gli</w:t>
            </w:r>
            <w:r>
              <w:rPr>
                <w:spacing w:val="-8"/>
              </w:rPr>
              <w:t xml:space="preserve"> </w:t>
            </w:r>
            <w:r>
              <w:t>scenari</w:t>
            </w:r>
            <w:r>
              <w:rPr>
                <w:spacing w:val="-6"/>
              </w:rPr>
              <w:t xml:space="preserve"> </w:t>
            </w:r>
            <w:r>
              <w:t>massimi</w:t>
            </w:r>
            <w:r>
              <w:rPr>
                <w:spacing w:val="-8"/>
              </w:rPr>
              <w:t xml:space="preserve"> </w:t>
            </w:r>
            <w:r>
              <w:t>simulati</w:t>
            </w:r>
            <w:r>
              <w:rPr>
                <w:spacing w:val="-6"/>
              </w:rPr>
              <w:t xml:space="preserve"> </w:t>
            </w:r>
            <w:r>
              <w:t>(REL-</w:t>
            </w:r>
            <w:r>
              <w:rPr>
                <w:spacing w:val="-48"/>
              </w:rPr>
              <w:t xml:space="preserve"> </w:t>
            </w:r>
            <w:r>
              <w:t>AMB-E-00003)</w:t>
            </w:r>
            <w:r>
              <w:rPr>
                <w:spacing w:val="1"/>
              </w:rPr>
              <w:t xml:space="preserve"> </w:t>
            </w:r>
            <w:r>
              <w:t>è</w:t>
            </w:r>
            <w:r>
              <w:rPr>
                <w:spacing w:val="1"/>
              </w:rPr>
              <w:t xml:space="preserve"> </w:t>
            </w:r>
            <w:r>
              <w:t>risultata</w:t>
            </w:r>
            <w:r>
              <w:rPr>
                <w:spacing w:val="1"/>
              </w:rPr>
              <w:t xml:space="preserve"> </w:t>
            </w:r>
            <w:r>
              <w:t>essere</w:t>
            </w:r>
            <w:r>
              <w:rPr>
                <w:spacing w:val="1"/>
              </w:rPr>
              <w:t xml:space="preserve"> </w:t>
            </w:r>
            <w:r>
              <w:t>l’area</w:t>
            </w:r>
            <w:r>
              <w:rPr>
                <w:spacing w:val="1"/>
              </w:rPr>
              <w:t xml:space="preserve"> </w:t>
            </w:r>
            <w:r>
              <w:t>residenziale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Via</w:t>
            </w:r>
            <w:r>
              <w:rPr>
                <w:spacing w:val="1"/>
              </w:rPr>
              <w:t xml:space="preserve"> </w:t>
            </w:r>
            <w:r>
              <w:t>XXV</w:t>
            </w:r>
            <w:r>
              <w:rPr>
                <w:spacing w:val="1"/>
              </w:rPr>
              <w:t xml:space="preserve"> </w:t>
            </w:r>
            <w:r>
              <w:t>Aprile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Bergeggi.</w:t>
            </w:r>
            <w:r>
              <w:rPr>
                <w:spacing w:val="1"/>
              </w:rPr>
              <w:t xml:space="preserve"> </w:t>
            </w:r>
            <w:r>
              <w:t>Nello</w:t>
            </w:r>
            <w:r>
              <w:rPr>
                <w:spacing w:val="1"/>
              </w:rPr>
              <w:t xml:space="preserve"> </w:t>
            </w:r>
            <w:r>
              <w:t>specifico,</w:t>
            </w:r>
            <w:r>
              <w:rPr>
                <w:spacing w:val="1"/>
              </w:rPr>
              <w:t xml:space="preserve"> </w:t>
            </w:r>
            <w:r>
              <w:t>il</w:t>
            </w:r>
            <w:r>
              <w:rPr>
                <w:spacing w:val="-47"/>
              </w:rPr>
              <w:t xml:space="preserve"> </w:t>
            </w:r>
            <w:r>
              <w:t>monitoraggio</w:t>
            </w:r>
            <w:r>
              <w:rPr>
                <w:spacing w:val="-5"/>
              </w:rPr>
              <w:t xml:space="preserve"> </w:t>
            </w:r>
            <w:r>
              <w:t>della</w:t>
            </w:r>
            <w:r>
              <w:rPr>
                <w:spacing w:val="-8"/>
              </w:rPr>
              <w:t xml:space="preserve"> </w:t>
            </w:r>
            <w:r>
              <w:t>qualità</w:t>
            </w:r>
            <w:r>
              <w:rPr>
                <w:spacing w:val="-9"/>
              </w:rPr>
              <w:t xml:space="preserve"> </w:t>
            </w:r>
            <w:r>
              <w:t>dell’aria</w:t>
            </w:r>
            <w:r>
              <w:rPr>
                <w:spacing w:val="-7"/>
              </w:rPr>
              <w:t xml:space="preserve"> </w:t>
            </w:r>
            <w:r>
              <w:t>potrà</w:t>
            </w:r>
            <w:r>
              <w:rPr>
                <w:spacing w:val="-10"/>
              </w:rPr>
              <w:t xml:space="preserve"> </w:t>
            </w:r>
            <w:r>
              <w:t>essere</w:t>
            </w:r>
            <w:r>
              <w:rPr>
                <w:spacing w:val="-7"/>
              </w:rPr>
              <w:t xml:space="preserve"> </w:t>
            </w:r>
            <w:r>
              <w:t>svolto</w:t>
            </w:r>
            <w:r>
              <w:rPr>
                <w:spacing w:val="-7"/>
              </w:rPr>
              <w:t xml:space="preserve"> </w:t>
            </w:r>
            <w:r>
              <w:t>attraverso</w:t>
            </w:r>
            <w:r>
              <w:rPr>
                <w:spacing w:val="-5"/>
              </w:rPr>
              <w:t xml:space="preserve"> </w:t>
            </w:r>
            <w:r>
              <w:t>l’utilizzo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una</w:t>
            </w:r>
            <w:r>
              <w:rPr>
                <w:spacing w:val="-10"/>
              </w:rPr>
              <w:t xml:space="preserve"> </w:t>
            </w:r>
            <w:r>
              <w:t>centralina</w:t>
            </w:r>
            <w:r>
              <w:rPr>
                <w:spacing w:val="-9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rilevamento</w:t>
            </w:r>
            <w:r>
              <w:rPr>
                <w:spacing w:val="-47"/>
              </w:rPr>
              <w:t xml:space="preserve"> </w:t>
            </w:r>
            <w:r>
              <w:t>dotata di strumentazione per la misurazione di parametri chimici e meteorologici da installare presso il</w:t>
            </w:r>
            <w:r>
              <w:rPr>
                <w:spacing w:val="1"/>
              </w:rPr>
              <w:t xml:space="preserve"> </w:t>
            </w:r>
            <w:r>
              <w:t>punto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campionamento</w:t>
            </w:r>
            <w:r>
              <w:rPr>
                <w:spacing w:val="1"/>
              </w:rPr>
              <w:t xml:space="preserve"> </w:t>
            </w:r>
            <w:r>
              <w:t>prescelto.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maggiori</w:t>
            </w:r>
            <w:r>
              <w:rPr>
                <w:spacing w:val="1"/>
              </w:rPr>
              <w:t xml:space="preserve"> </w:t>
            </w:r>
            <w:r>
              <w:t>dettagli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rimanda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quanto</w:t>
            </w:r>
            <w:r>
              <w:rPr>
                <w:spacing w:val="1"/>
              </w:rPr>
              <w:t xml:space="preserve"> </w:t>
            </w:r>
            <w:r>
              <w:t>riporto</w:t>
            </w:r>
            <w:r>
              <w:rPr>
                <w:spacing w:val="1"/>
              </w:rPr>
              <w:t xml:space="preserve"> </w:t>
            </w:r>
            <w:r>
              <w:t>nel</w:t>
            </w:r>
            <w:r>
              <w:rPr>
                <w:spacing w:val="1"/>
              </w:rPr>
              <w:t xml:space="preserve"> </w:t>
            </w:r>
            <w:r>
              <w:t>Piano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Monitoraggio</w:t>
            </w:r>
            <w:r>
              <w:rPr>
                <w:spacing w:val="-3"/>
              </w:rPr>
              <w:t xml:space="preserve"> </w:t>
            </w:r>
            <w:r>
              <w:t>Ambientale</w:t>
            </w:r>
            <w:r>
              <w:rPr>
                <w:spacing w:val="-2"/>
              </w:rPr>
              <w:t xml:space="preserve"> </w:t>
            </w:r>
            <w:r>
              <w:t>(REL-AMB-E-00006).</w:t>
            </w:r>
          </w:p>
          <w:p w:rsidR="008C3B5E" w:rsidRDefault="00DB3C2E">
            <w:pPr>
              <w:pStyle w:val="TableParagraph"/>
              <w:spacing w:before="119"/>
              <w:ind w:right="67"/>
            </w:pPr>
            <w:r>
              <w:t>Ai fini della verifica del potenziale contributo sulla qualità dell’aria per l’opera in esame, sono state</w:t>
            </w:r>
            <w:r>
              <w:rPr>
                <w:spacing w:val="1"/>
              </w:rPr>
              <w:t xml:space="preserve"> </w:t>
            </w:r>
            <w:r>
              <w:t>analizzate:</w:t>
            </w:r>
          </w:p>
          <w:p w:rsidR="008C3B5E" w:rsidRDefault="00DB3C2E">
            <w:pPr>
              <w:pStyle w:val="TableParagraph"/>
              <w:numPr>
                <w:ilvl w:val="0"/>
                <w:numId w:val="136"/>
              </w:numPr>
              <w:tabs>
                <w:tab w:val="left" w:pos="314"/>
              </w:tabs>
              <w:spacing w:line="201" w:lineRule="auto"/>
              <w:ind w:right="68" w:firstLine="0"/>
              <w:jc w:val="left"/>
            </w:pPr>
            <w:r>
              <w:t>per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FSRU,</w:t>
            </w:r>
            <w:r>
              <w:rPr>
                <w:spacing w:val="12"/>
              </w:rPr>
              <w:t xml:space="preserve"> </w:t>
            </w:r>
            <w:r>
              <w:t>le</w:t>
            </w:r>
            <w:r>
              <w:rPr>
                <w:spacing w:val="11"/>
              </w:rPr>
              <w:t xml:space="preserve"> </w:t>
            </w:r>
            <w:r>
              <w:t>emissioni</w:t>
            </w:r>
            <w:r>
              <w:rPr>
                <w:spacing w:val="12"/>
              </w:rPr>
              <w:t xml:space="preserve"> </w:t>
            </w:r>
            <w:r>
              <w:t>generate</w:t>
            </w:r>
            <w:r>
              <w:rPr>
                <w:spacing w:val="11"/>
              </w:rPr>
              <w:t xml:space="preserve"> </w:t>
            </w:r>
            <w:r>
              <w:t>da</w:t>
            </w:r>
            <w:r>
              <w:rPr>
                <w:spacing w:val="13"/>
              </w:rPr>
              <w:t xml:space="preserve"> </w:t>
            </w:r>
            <w:r>
              <w:t>No.2</w:t>
            </w:r>
            <w:r>
              <w:rPr>
                <w:spacing w:val="12"/>
              </w:rPr>
              <w:t xml:space="preserve"> </w:t>
            </w:r>
            <w:r>
              <w:t>motori</w:t>
            </w:r>
            <w:r>
              <w:rPr>
                <w:spacing w:val="8"/>
              </w:rPr>
              <w:t xml:space="preserve"> </w:t>
            </w:r>
            <w:r>
              <w:t>marini</w:t>
            </w:r>
            <w:r>
              <w:rPr>
                <w:spacing w:val="14"/>
              </w:rPr>
              <w:t xml:space="preserve"> </w:t>
            </w:r>
            <w:r>
              <w:t>alimentati</w:t>
            </w:r>
            <w:r>
              <w:rPr>
                <w:spacing w:val="9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gas</w:t>
            </w:r>
            <w:r>
              <w:rPr>
                <w:spacing w:val="13"/>
              </w:rPr>
              <w:t xml:space="preserve"> </w:t>
            </w:r>
            <w:r>
              <w:t>naturale</w:t>
            </w:r>
            <w:r>
              <w:rPr>
                <w:spacing w:val="12"/>
              </w:rPr>
              <w:t xml:space="preserve"> </w:t>
            </w:r>
            <w:r>
              <w:t>(da</w:t>
            </w:r>
            <w:r>
              <w:rPr>
                <w:spacing w:val="11"/>
              </w:rPr>
              <w:t xml:space="preserve"> </w:t>
            </w:r>
            <w:r>
              <w:t>circa</w:t>
            </w:r>
            <w:r>
              <w:rPr>
                <w:spacing w:val="8"/>
              </w:rPr>
              <w:t xml:space="preserve"> </w:t>
            </w:r>
            <w:r>
              <w:t>24</w:t>
            </w:r>
            <w:r>
              <w:rPr>
                <w:spacing w:val="12"/>
              </w:rPr>
              <w:t xml:space="preserve"> </w:t>
            </w:r>
            <w:r>
              <w:t>MWth</w:t>
            </w:r>
            <w:r>
              <w:rPr>
                <w:spacing w:val="-47"/>
              </w:rPr>
              <w:t xml:space="preserve"> </w:t>
            </w:r>
            <w:r>
              <w:t>ciascuno),</w:t>
            </w:r>
            <w:r>
              <w:rPr>
                <w:spacing w:val="-5"/>
              </w:rPr>
              <w:t xml:space="preserve"> </w:t>
            </w:r>
            <w:r>
              <w:t>funzionanti a pieno carico</w:t>
            </w:r>
            <w:r>
              <w:rPr>
                <w:spacing w:val="-1"/>
              </w:rPr>
              <w:t xml:space="preserve"> </w:t>
            </w:r>
            <w:r>
              <w:t>per garantire</w:t>
            </w:r>
            <w:r>
              <w:rPr>
                <w:spacing w:val="-2"/>
              </w:rPr>
              <w:t xml:space="preserve"> </w:t>
            </w:r>
            <w:r>
              <w:t>la alimentazione</w:t>
            </w:r>
            <w:r>
              <w:rPr>
                <w:spacing w:val="-3"/>
              </w:rPr>
              <w:t xml:space="preserve"> </w:t>
            </w:r>
            <w:r>
              <w:t>elettrica</w:t>
            </w:r>
            <w:r>
              <w:rPr>
                <w:spacing w:val="-2"/>
              </w:rPr>
              <w:t xml:space="preserve"> </w:t>
            </w:r>
            <w:r>
              <w:t>ai</w:t>
            </w:r>
            <w:r>
              <w:rPr>
                <w:spacing w:val="-2"/>
              </w:rPr>
              <w:t xml:space="preserve"> </w:t>
            </w:r>
            <w:r>
              <w:t>sistemi di</w:t>
            </w:r>
            <w:r>
              <w:rPr>
                <w:spacing w:val="-1"/>
              </w:rPr>
              <w:t xml:space="preserve"> </w:t>
            </w:r>
            <w:r>
              <w:t>bordo;</w:t>
            </w:r>
          </w:p>
          <w:p w:rsidR="008C3B5E" w:rsidRDefault="00DB3C2E">
            <w:pPr>
              <w:pStyle w:val="TableParagraph"/>
              <w:numPr>
                <w:ilvl w:val="0"/>
                <w:numId w:val="136"/>
              </w:numPr>
              <w:tabs>
                <w:tab w:val="left" w:pos="341"/>
              </w:tabs>
              <w:spacing w:line="201" w:lineRule="auto"/>
              <w:ind w:right="70" w:firstLine="0"/>
              <w:jc w:val="left"/>
            </w:pPr>
            <w:r>
              <w:t>le</w:t>
            </w:r>
            <w:r>
              <w:rPr>
                <w:spacing w:val="39"/>
              </w:rPr>
              <w:t xml:space="preserve"> </w:t>
            </w:r>
            <w:r>
              <w:t>emissioni</w:t>
            </w:r>
            <w:r>
              <w:rPr>
                <w:spacing w:val="37"/>
              </w:rPr>
              <w:t xml:space="preserve"> </w:t>
            </w:r>
            <w:r>
              <w:t>della</w:t>
            </w:r>
            <w:r>
              <w:rPr>
                <w:spacing w:val="35"/>
              </w:rPr>
              <w:t xml:space="preserve"> </w:t>
            </w:r>
            <w:r>
              <w:t>metaniera</w:t>
            </w:r>
            <w:r>
              <w:rPr>
                <w:spacing w:val="37"/>
              </w:rPr>
              <w:t xml:space="preserve"> </w:t>
            </w:r>
            <w:r>
              <w:t>in</w:t>
            </w:r>
            <w:r>
              <w:rPr>
                <w:spacing w:val="38"/>
              </w:rPr>
              <w:t xml:space="preserve"> </w:t>
            </w:r>
            <w:r>
              <w:t>avvicinamento</w:t>
            </w:r>
            <w:r>
              <w:rPr>
                <w:spacing w:val="38"/>
              </w:rPr>
              <w:t xml:space="preserve"> </w:t>
            </w:r>
            <w:r>
              <w:t>alla</w:t>
            </w:r>
            <w:r>
              <w:rPr>
                <w:spacing w:val="37"/>
              </w:rPr>
              <w:t xml:space="preserve"> </w:t>
            </w:r>
            <w:r>
              <w:t>FSRU</w:t>
            </w:r>
            <w:r>
              <w:rPr>
                <w:spacing w:val="37"/>
              </w:rPr>
              <w:t xml:space="preserve"> </w:t>
            </w:r>
            <w:r>
              <w:t>e</w:t>
            </w:r>
            <w:r>
              <w:rPr>
                <w:spacing w:val="37"/>
              </w:rPr>
              <w:t xml:space="preserve"> </w:t>
            </w:r>
            <w:r>
              <w:t>nelle</w:t>
            </w:r>
            <w:r>
              <w:rPr>
                <w:spacing w:val="37"/>
              </w:rPr>
              <w:t xml:space="preserve"> </w:t>
            </w:r>
            <w:r>
              <w:t>successive</w:t>
            </w:r>
            <w:r>
              <w:rPr>
                <w:spacing w:val="36"/>
              </w:rPr>
              <w:t xml:space="preserve"> </w:t>
            </w:r>
            <w:r>
              <w:t>fasi</w:t>
            </w:r>
            <w:r>
              <w:rPr>
                <w:spacing w:val="37"/>
              </w:rPr>
              <w:t xml:space="preserve"> </w:t>
            </w:r>
            <w:r>
              <w:t>di</w:t>
            </w:r>
            <w:r>
              <w:rPr>
                <w:spacing w:val="36"/>
              </w:rPr>
              <w:t xml:space="preserve"> </w:t>
            </w:r>
            <w:r>
              <w:t>accosto,</w:t>
            </w:r>
            <w:r>
              <w:rPr>
                <w:spacing w:val="37"/>
              </w:rPr>
              <w:t xml:space="preserve"> </w:t>
            </w:r>
            <w:r>
              <w:t>scarico,</w:t>
            </w:r>
            <w:r>
              <w:rPr>
                <w:spacing w:val="-46"/>
              </w:rPr>
              <w:t xml:space="preserve"> </w:t>
            </w:r>
            <w:r>
              <w:t>disormeggio</w:t>
            </w:r>
            <w:r>
              <w:rPr>
                <w:spacing w:val="-2"/>
              </w:rPr>
              <w:t xml:space="preserve"> </w:t>
            </w:r>
            <w:r>
              <w:t>e allontanamento;</w:t>
            </w:r>
          </w:p>
          <w:p w:rsidR="008C3B5E" w:rsidRDefault="00DB3C2E">
            <w:pPr>
              <w:pStyle w:val="TableParagraph"/>
              <w:numPr>
                <w:ilvl w:val="0"/>
                <w:numId w:val="136"/>
              </w:numPr>
              <w:tabs>
                <w:tab w:val="left" w:pos="307"/>
              </w:tabs>
              <w:spacing w:line="201" w:lineRule="auto"/>
              <w:ind w:right="66" w:firstLine="0"/>
              <w:jc w:val="left"/>
            </w:pPr>
            <w:r>
              <w:t>le emissioni</w:t>
            </w:r>
            <w:r>
              <w:rPr>
                <w:spacing w:val="2"/>
              </w:rPr>
              <w:t xml:space="preserve"> </w:t>
            </w:r>
            <w:r>
              <w:t>associate</w:t>
            </w:r>
            <w:r>
              <w:rPr>
                <w:spacing w:val="5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funzionamento</w:t>
            </w:r>
            <w:r>
              <w:rPr>
                <w:spacing w:val="1"/>
              </w:rPr>
              <w:t xml:space="preserve"> </w:t>
            </w:r>
            <w:r>
              <w:t>della</w:t>
            </w:r>
            <w:r>
              <w:rPr>
                <w:spacing w:val="2"/>
              </w:rPr>
              <w:t xml:space="preserve"> </w:t>
            </w:r>
            <w:r>
              <w:t>nave</w:t>
            </w:r>
            <w:r>
              <w:rPr>
                <w:spacing w:val="3"/>
              </w:rPr>
              <w:t xml:space="preserve"> </w:t>
            </w:r>
            <w:r>
              <w:t>di</w:t>
            </w:r>
            <w:r>
              <w:rPr>
                <w:spacing w:val="4"/>
              </w:rPr>
              <w:t xml:space="preserve"> </w:t>
            </w:r>
            <w:r>
              <w:t>sorveglianza,</w:t>
            </w:r>
            <w:r>
              <w:rPr>
                <w:spacing w:val="3"/>
              </w:rPr>
              <w:t xml:space="preserve"> </w:t>
            </w:r>
            <w:r>
              <w:t>adibita al</w:t>
            </w:r>
            <w:r>
              <w:rPr>
                <w:spacing w:val="4"/>
              </w:rPr>
              <w:t xml:space="preserve"> </w:t>
            </w:r>
            <w:r>
              <w:t>pattugliamento</w:t>
            </w:r>
            <w:r>
              <w:rPr>
                <w:spacing w:val="3"/>
              </w:rPr>
              <w:t xml:space="preserve"> </w:t>
            </w:r>
            <w:r>
              <w:t>della</w:t>
            </w:r>
            <w:r>
              <w:rPr>
                <w:spacing w:val="2"/>
              </w:rPr>
              <w:t xml:space="preserve"> </w:t>
            </w:r>
            <w:r>
              <w:t>zona</w:t>
            </w:r>
            <w:r>
              <w:rPr>
                <w:spacing w:val="-46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esclusione</w:t>
            </w:r>
            <w:r>
              <w:rPr>
                <w:spacing w:val="-2"/>
              </w:rPr>
              <w:t xml:space="preserve"> </w:t>
            </w:r>
            <w:r>
              <w:t>monitoraggio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interdizione</w:t>
            </w:r>
            <w:r>
              <w:rPr>
                <w:spacing w:val="3"/>
              </w:rPr>
              <w:t xml:space="preserve"> </w:t>
            </w:r>
            <w:r>
              <w:t>alla navigazione</w:t>
            </w:r>
            <w:r>
              <w:rPr>
                <w:spacing w:val="-1"/>
              </w:rPr>
              <w:t xml:space="preserve"> </w:t>
            </w:r>
            <w:r>
              <w:t>intorno alla FSRU.</w:t>
            </w:r>
          </w:p>
          <w:p w:rsidR="008C3B5E" w:rsidRDefault="00DB3C2E">
            <w:pPr>
              <w:pStyle w:val="TableParagraph"/>
              <w:numPr>
                <w:ilvl w:val="0"/>
                <w:numId w:val="136"/>
              </w:numPr>
              <w:tabs>
                <w:tab w:val="left" w:pos="336"/>
              </w:tabs>
              <w:spacing w:line="201" w:lineRule="auto"/>
              <w:ind w:right="71" w:firstLine="0"/>
              <w:jc w:val="left"/>
            </w:pPr>
            <w:r>
              <w:t>le</w:t>
            </w:r>
            <w:r>
              <w:rPr>
                <w:spacing w:val="30"/>
              </w:rPr>
              <w:t xml:space="preserve"> </w:t>
            </w:r>
            <w:r>
              <w:t>emissioni</w:t>
            </w:r>
            <w:r>
              <w:rPr>
                <w:spacing w:val="32"/>
              </w:rPr>
              <w:t xml:space="preserve"> </w:t>
            </w:r>
            <w:r>
              <w:t>di</w:t>
            </w:r>
            <w:r>
              <w:rPr>
                <w:spacing w:val="31"/>
              </w:rPr>
              <w:t xml:space="preserve"> </w:t>
            </w:r>
            <w:r>
              <w:t>No.</w:t>
            </w:r>
            <w:r>
              <w:rPr>
                <w:spacing w:val="30"/>
              </w:rPr>
              <w:t xml:space="preserve"> </w:t>
            </w:r>
            <w:r>
              <w:t>4</w:t>
            </w:r>
            <w:r>
              <w:rPr>
                <w:spacing w:val="30"/>
              </w:rPr>
              <w:t xml:space="preserve"> </w:t>
            </w:r>
            <w:r>
              <w:t>rimorchiatori</w:t>
            </w:r>
            <w:r>
              <w:rPr>
                <w:spacing w:val="33"/>
              </w:rPr>
              <w:t xml:space="preserve"> </w:t>
            </w:r>
            <w:r>
              <w:t>che</w:t>
            </w:r>
            <w:r>
              <w:rPr>
                <w:spacing w:val="32"/>
              </w:rPr>
              <w:t xml:space="preserve"> </w:t>
            </w:r>
            <w:r>
              <w:t>saranno</w:t>
            </w:r>
            <w:r>
              <w:rPr>
                <w:spacing w:val="33"/>
              </w:rPr>
              <w:t xml:space="preserve"> </w:t>
            </w:r>
            <w:r>
              <w:t>operativi</w:t>
            </w:r>
            <w:r>
              <w:rPr>
                <w:spacing w:val="30"/>
              </w:rPr>
              <w:t xml:space="preserve"> </w:t>
            </w:r>
            <w:r>
              <w:t>durante</w:t>
            </w:r>
            <w:r>
              <w:rPr>
                <w:spacing w:val="30"/>
              </w:rPr>
              <w:t xml:space="preserve"> </w:t>
            </w:r>
            <w:r>
              <w:t>le</w:t>
            </w:r>
            <w:r>
              <w:rPr>
                <w:spacing w:val="31"/>
              </w:rPr>
              <w:t xml:space="preserve"> </w:t>
            </w:r>
            <w:r>
              <w:t>fasi</w:t>
            </w:r>
            <w:r>
              <w:rPr>
                <w:spacing w:val="32"/>
              </w:rPr>
              <w:t xml:space="preserve"> </w:t>
            </w:r>
            <w:r>
              <w:t>di</w:t>
            </w:r>
            <w:r>
              <w:rPr>
                <w:spacing w:val="29"/>
              </w:rPr>
              <w:t xml:space="preserve"> </w:t>
            </w:r>
            <w:r>
              <w:t>avvicinamento,</w:t>
            </w:r>
            <w:r>
              <w:rPr>
                <w:spacing w:val="30"/>
              </w:rPr>
              <w:t xml:space="preserve"> </w:t>
            </w:r>
            <w:r>
              <w:t>accosto,</w:t>
            </w:r>
            <w:r>
              <w:rPr>
                <w:spacing w:val="-47"/>
              </w:rPr>
              <w:t xml:space="preserve"> </w:t>
            </w:r>
            <w:r>
              <w:t>disormeggio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allontanamento della</w:t>
            </w:r>
            <w:r>
              <w:rPr>
                <w:spacing w:val="-2"/>
              </w:rPr>
              <w:t xml:space="preserve"> </w:t>
            </w:r>
            <w:r>
              <w:t>metaniera.</w:t>
            </w:r>
          </w:p>
          <w:p w:rsidR="008C3B5E" w:rsidRDefault="00DB3C2E">
            <w:pPr>
              <w:pStyle w:val="TableParagraph"/>
              <w:spacing w:before="5"/>
              <w:ind w:right="68"/>
            </w:pPr>
            <w:r>
              <w:rPr>
                <w:spacing w:val="-1"/>
              </w:rPr>
              <w:t>Per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5"/>
              </w:rPr>
              <w:t xml:space="preserve"> </w:t>
            </w:r>
            <w:r>
              <w:t>motori</w:t>
            </w:r>
            <w:r>
              <w:rPr>
                <w:spacing w:val="-10"/>
              </w:rPr>
              <w:t xml:space="preserve"> </w:t>
            </w:r>
            <w:r>
              <w:t>della</w:t>
            </w:r>
            <w:r>
              <w:rPr>
                <w:spacing w:val="-13"/>
              </w:rPr>
              <w:t xml:space="preserve"> </w:t>
            </w:r>
            <w:r>
              <w:t>FSRU,</w:t>
            </w:r>
            <w:r>
              <w:rPr>
                <w:spacing w:val="-15"/>
              </w:rPr>
              <w:t xml:space="preserve"> </w:t>
            </w:r>
            <w:r>
              <w:t>sono</w:t>
            </w:r>
            <w:r>
              <w:rPr>
                <w:spacing w:val="-10"/>
              </w:rPr>
              <w:t xml:space="preserve"> </w:t>
            </w:r>
            <w:r>
              <w:t>state</w:t>
            </w:r>
            <w:r>
              <w:rPr>
                <w:spacing w:val="-13"/>
              </w:rPr>
              <w:t xml:space="preserve"> </w:t>
            </w:r>
            <w:r>
              <w:t>simulate</w:t>
            </w:r>
            <w:r>
              <w:rPr>
                <w:spacing w:val="-10"/>
              </w:rPr>
              <w:t xml:space="preserve"> </w:t>
            </w:r>
            <w:r>
              <w:t>le</w:t>
            </w:r>
            <w:r>
              <w:rPr>
                <w:spacing w:val="-13"/>
              </w:rPr>
              <w:t xml:space="preserve"> </w:t>
            </w:r>
            <w:r>
              <w:t>emissioni</w:t>
            </w:r>
            <w:r>
              <w:rPr>
                <w:spacing w:val="-13"/>
              </w:rPr>
              <w:t xml:space="preserve"> </w:t>
            </w:r>
            <w:r>
              <w:t>di</w:t>
            </w:r>
            <w:r>
              <w:rPr>
                <w:spacing w:val="-13"/>
              </w:rPr>
              <w:t xml:space="preserve"> </w:t>
            </w:r>
            <w:r>
              <w:t>NOX,</w:t>
            </w:r>
            <w:r>
              <w:rPr>
                <w:spacing w:val="-10"/>
              </w:rPr>
              <w:t xml:space="preserve"> </w:t>
            </w:r>
            <w:r>
              <w:t>CO</w:t>
            </w:r>
            <w:r>
              <w:rPr>
                <w:spacing w:val="-15"/>
              </w:rPr>
              <w:t xml:space="preserve"> </w:t>
            </w:r>
            <w:r>
              <w:t>e</w:t>
            </w:r>
            <w:r>
              <w:rPr>
                <w:spacing w:val="-10"/>
              </w:rPr>
              <w:t xml:space="preserve"> </w:t>
            </w:r>
            <w:r>
              <w:t>polveri</w:t>
            </w:r>
            <w:r>
              <w:rPr>
                <w:spacing w:val="-15"/>
              </w:rPr>
              <w:t xml:space="preserve"> </w:t>
            </w:r>
            <w:r>
              <w:t>(valutate</w:t>
            </w:r>
            <w:r>
              <w:rPr>
                <w:spacing w:val="-13"/>
              </w:rPr>
              <w:t xml:space="preserve"> </w:t>
            </w:r>
            <w:r>
              <w:t>come</w:t>
            </w:r>
            <w:r>
              <w:rPr>
                <w:spacing w:val="-13"/>
              </w:rPr>
              <w:t xml:space="preserve"> </w:t>
            </w:r>
            <w:r>
              <w:t>PM10</w:t>
            </w:r>
            <w:r>
              <w:rPr>
                <w:spacing w:val="-13"/>
              </w:rPr>
              <w:t xml:space="preserve"> </w:t>
            </w:r>
            <w:r>
              <w:t>e</w:t>
            </w:r>
            <w:r>
              <w:rPr>
                <w:spacing w:val="-15"/>
              </w:rPr>
              <w:t xml:space="preserve"> </w:t>
            </w:r>
            <w:r>
              <w:t>PM2,5,</w:t>
            </w:r>
            <w:r>
              <w:rPr>
                <w:spacing w:val="-48"/>
              </w:rPr>
              <w:t xml:space="preserve"> </w:t>
            </w:r>
            <w:r>
              <w:t>ipotizzando conservativamente le emissioni totali di polveri per entrambi i parametri. Per la metaniera,</w:t>
            </w:r>
            <w:r>
              <w:rPr>
                <w:spacing w:val="1"/>
              </w:rPr>
              <w:t xml:space="preserve"> </w:t>
            </w:r>
            <w:r>
              <w:t>alimentata a gas naturale, sono state prese in considerazione le emissioni di NOX.</w:t>
            </w:r>
            <w:r>
              <w:rPr>
                <w:spacing w:val="1"/>
              </w:rPr>
              <w:t xml:space="preserve"> </w:t>
            </w:r>
            <w:r>
              <w:t>Anche per la nave di</w:t>
            </w:r>
            <w:r>
              <w:rPr>
                <w:spacing w:val="1"/>
              </w:rPr>
              <w:t xml:space="preserve"> </w:t>
            </w:r>
            <w:r>
              <w:t>sorveglianza, sono state prese in considerazion</w:t>
            </w:r>
            <w:r>
              <w:t>e le emissioni di NOX,</w:t>
            </w:r>
            <w:r>
              <w:rPr>
                <w:spacing w:val="1"/>
              </w:rPr>
              <w:t xml:space="preserve"> </w:t>
            </w:r>
            <w:r>
              <w:t>Per i rimorchiatori, per i quali si è</w:t>
            </w:r>
            <w:r>
              <w:rPr>
                <w:spacing w:val="1"/>
              </w:rPr>
              <w:t xml:space="preserve"> </w:t>
            </w:r>
            <w:r>
              <w:t>considerata</w:t>
            </w:r>
            <w:r>
              <w:rPr>
                <w:spacing w:val="1"/>
              </w:rPr>
              <w:t xml:space="preserve"> </w:t>
            </w:r>
            <w:r>
              <w:t>un’alimentazione</w:t>
            </w:r>
            <w:r>
              <w:rPr>
                <w:spacing w:val="1"/>
              </w:rPr>
              <w:t xml:space="preserve"> </w:t>
            </w:r>
            <w:r>
              <w:t>a Marine</w:t>
            </w:r>
            <w:r>
              <w:rPr>
                <w:spacing w:val="1"/>
              </w:rPr>
              <w:t xml:space="preserve"> </w:t>
            </w:r>
            <w:r>
              <w:t>Diesel</w:t>
            </w:r>
            <w:r>
              <w:rPr>
                <w:spacing w:val="1"/>
              </w:rPr>
              <w:t xml:space="preserve"> </w:t>
            </w:r>
            <w:r>
              <w:t>Oil (MDO), oltre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dato</w:t>
            </w:r>
            <w:r>
              <w:rPr>
                <w:spacing w:val="1"/>
              </w:rPr>
              <w:t xml:space="preserve"> </w:t>
            </w:r>
            <w:r>
              <w:t>emissivo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NOX,</w:t>
            </w:r>
            <w:r>
              <w:rPr>
                <w:spacing w:val="1"/>
              </w:rPr>
              <w:t xml:space="preserve"> </w:t>
            </w:r>
            <w:r>
              <w:t>sono</w:t>
            </w:r>
            <w:r>
              <w:rPr>
                <w:spacing w:val="1"/>
              </w:rPr>
              <w:t xml:space="preserve"> </w:t>
            </w:r>
            <w:r>
              <w:t>state</w:t>
            </w:r>
            <w:r>
              <w:rPr>
                <w:spacing w:val="1"/>
              </w:rPr>
              <w:t xml:space="preserve"> </w:t>
            </w:r>
            <w:r>
              <w:t xml:space="preserve">considerate le emissioni di polveri (PM10 e PM2,5), SO2, CO, NMVOC, Metalli Pesanti (Cd, As, Pb, </w:t>
            </w:r>
            <w:r>
              <w:t>Ni, Hg,</w:t>
            </w:r>
            <w:r>
              <w:rPr>
                <w:spacing w:val="1"/>
              </w:rPr>
              <w:t xml:space="preserve"> </w:t>
            </w:r>
            <w:r>
              <w:t>Cr, Cu, Se, Zn), IPA (Phenantrene, Anthracene, Fluoranthene, Pyrene, Benzo(a)anthracene, Chrysene,</w:t>
            </w:r>
            <w:r>
              <w:rPr>
                <w:spacing w:val="1"/>
              </w:rPr>
              <w:t xml:space="preserve"> </w:t>
            </w:r>
            <w:r>
              <w:t>Perylene,</w:t>
            </w:r>
            <w:r>
              <w:rPr>
                <w:spacing w:val="1"/>
              </w:rPr>
              <w:t xml:space="preserve"> </w:t>
            </w:r>
            <w:r>
              <w:t>Benzo(b)-fluoranthene,</w:t>
            </w:r>
            <w:r>
              <w:rPr>
                <w:spacing w:val="1"/>
              </w:rPr>
              <w:t xml:space="preserve"> </w:t>
            </w:r>
            <w:r>
              <w:t>Benzo(k)-fluoranthene,</w:t>
            </w:r>
            <w:r>
              <w:rPr>
                <w:spacing w:val="1"/>
              </w:rPr>
              <w:t xml:space="preserve"> </w:t>
            </w:r>
            <w:r>
              <w:t>Benzo(a)pyrene,</w:t>
            </w:r>
            <w:r>
              <w:rPr>
                <w:spacing w:val="1"/>
              </w:rPr>
              <w:t xml:space="preserve"> </w:t>
            </w:r>
            <w:r>
              <w:t>Dibenzo(a,l)pyrene,</w:t>
            </w:r>
            <w:r>
              <w:rPr>
                <w:spacing w:val="-47"/>
              </w:rPr>
              <w:t xml:space="preserve"> </w:t>
            </w:r>
            <w:r>
              <w:t>Benzo(g,h,i)perylene, Dibenzo(a,h)anthracene, Indeno(1,2,</w:t>
            </w:r>
            <w:r>
              <w:t>3-c,d)pyrene) e PCDD/F (valutati in termini di</w:t>
            </w:r>
            <w:r>
              <w:rPr>
                <w:spacing w:val="1"/>
              </w:rPr>
              <w:t xml:space="preserve"> </w:t>
            </w:r>
            <w:r>
              <w:t>TEQ</w:t>
            </w:r>
            <w:r>
              <w:rPr>
                <w:spacing w:val="-2"/>
              </w:rPr>
              <w:t xml:space="preserve"> </w:t>
            </w:r>
            <w:r>
              <w:t>2,3,7,8-TCDD).</w:t>
            </w:r>
          </w:p>
          <w:p w:rsidR="008C3B5E" w:rsidRDefault="00DB3C2E">
            <w:pPr>
              <w:pStyle w:val="TableParagraph"/>
              <w:spacing w:before="120"/>
              <w:ind w:right="66"/>
            </w:pPr>
            <w:r>
              <w:t>Lo studio modellistico relativo alla dispersione degli inquinanti in atmosfera rilasciati durante le attività</w:t>
            </w:r>
            <w:r>
              <w:rPr>
                <w:spacing w:val="1"/>
              </w:rPr>
              <w:t xml:space="preserve"> </w:t>
            </w:r>
            <w:r>
              <w:t>legate alla fase di esercizio della FSRU Golar Tundra è stato condotto sulla base di stime di emissioni di</w:t>
            </w:r>
            <w:r>
              <w:rPr>
                <w:spacing w:val="1"/>
              </w:rPr>
              <w:t xml:space="preserve"> </w:t>
            </w:r>
            <w:r>
              <w:t>NOX, CO, polveri (PM10 e PM2,5), SO2 e delle altre sostanze analizzate secondo standard internazionali</w:t>
            </w:r>
            <w:r>
              <w:rPr>
                <w:spacing w:val="1"/>
              </w:rPr>
              <w:t xml:space="preserve"> </w:t>
            </w:r>
            <w:r>
              <w:t>consolidati ed è stato condotto secondo ipotes</w:t>
            </w:r>
            <w:r>
              <w:t>i conservative sia in termini di fattori di emissione sia in</w:t>
            </w:r>
            <w:r>
              <w:rPr>
                <w:spacing w:val="1"/>
              </w:rPr>
              <w:t xml:space="preserve"> </w:t>
            </w:r>
            <w:r>
              <w:t>durata delle attività. Lo scenario è stato simulato considerando la configurazione di esercizio giornaliera</w:t>
            </w:r>
            <w:r>
              <w:rPr>
                <w:spacing w:val="1"/>
              </w:rPr>
              <w:t xml:space="preserve"> </w:t>
            </w:r>
            <w:r>
              <w:t xml:space="preserve">che vede la presenza nell’area di tutti i mezzi navali, al fine di poter effettuare un </w:t>
            </w:r>
            <w:r>
              <w:t>confronto con i valori</w:t>
            </w:r>
            <w:r>
              <w:rPr>
                <w:spacing w:val="1"/>
              </w:rPr>
              <w:t xml:space="preserve"> </w:t>
            </w:r>
            <w:r>
              <w:t>limite di media oraria e giornaliera stabiliti dalla normativa. Lo scenario medio annuo simulato è stato</w:t>
            </w:r>
            <w:r>
              <w:rPr>
                <w:spacing w:val="1"/>
              </w:rPr>
              <w:t xml:space="preserve"> </w:t>
            </w:r>
            <w:r>
              <w:t>ottenuto a partire dal precedente scenario massimo orario, assumendo che a livello annuale è previsto</w:t>
            </w:r>
            <w:r>
              <w:rPr>
                <w:spacing w:val="1"/>
              </w:rPr>
              <w:t xml:space="preserve"> </w:t>
            </w:r>
            <w:r>
              <w:t xml:space="preserve">l’allibo di una metaniera </w:t>
            </w:r>
            <w:r>
              <w:t>di taglia equivalente alla FSRU circa ogni 7 giorni, tale da garantire i 5 miliardi di</w:t>
            </w:r>
            <w:r>
              <w:rPr>
                <w:spacing w:val="1"/>
              </w:rPr>
              <w:t xml:space="preserve"> </w:t>
            </w:r>
            <w:r>
              <w:t>Sm3</w:t>
            </w:r>
            <w:r>
              <w:rPr>
                <w:spacing w:val="1"/>
              </w:rPr>
              <w:t xml:space="preserve"> </w:t>
            </w:r>
            <w:r>
              <w:t>anno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rigassificazione.</w:t>
            </w:r>
            <w:r>
              <w:rPr>
                <w:spacing w:val="1"/>
              </w:rPr>
              <w:t xml:space="preserve"> </w:t>
            </w:r>
            <w:r>
              <w:t>Ai</w:t>
            </w:r>
            <w:r>
              <w:rPr>
                <w:spacing w:val="1"/>
              </w:rPr>
              <w:t xml:space="preserve"> </w:t>
            </w:r>
            <w:r>
              <w:t>fini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calcolo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1"/>
              </w:rPr>
              <w:t xml:space="preserve"> </w:t>
            </w:r>
            <w:r>
              <w:t>ricadute</w:t>
            </w:r>
            <w:r>
              <w:rPr>
                <w:spacing w:val="1"/>
              </w:rPr>
              <w:t xml:space="preserve"> </w:t>
            </w:r>
            <w:r>
              <w:t>medie</w:t>
            </w:r>
            <w:r>
              <w:rPr>
                <w:spacing w:val="1"/>
              </w:rPr>
              <w:t xml:space="preserve"> </w:t>
            </w:r>
            <w:r>
              <w:t>annue,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metaniere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rimorchiatori si è pertanto proceduto col considerare un flusso emissivo ponderato, in modo tale da tener</w:t>
            </w:r>
            <w:r>
              <w:rPr>
                <w:spacing w:val="-47"/>
              </w:rPr>
              <w:t xml:space="preserve"> </w:t>
            </w:r>
            <w:r>
              <w:t>conto dell’effettiva intermittenza di tali sorgenti emissive su base annua. Anche nello scenario medio è</w:t>
            </w:r>
            <w:r>
              <w:rPr>
                <w:spacing w:val="1"/>
              </w:rPr>
              <w:t xml:space="preserve"> </w:t>
            </w:r>
            <w:r>
              <w:t xml:space="preserve">stata mantenuta la piena operatività dei No. </w:t>
            </w:r>
            <w:r>
              <w:t>2 motori della FSRU a pieno carico per 8760 ore annue in</w:t>
            </w:r>
            <w:r>
              <w:rPr>
                <w:spacing w:val="1"/>
              </w:rPr>
              <w:t xml:space="preserve"> </w:t>
            </w:r>
            <w:r>
              <w:t>quanto rappresentativa delle modalità di funzionamento continue della FSRU. Nello specifico, sono stati</w:t>
            </w:r>
            <w:r>
              <w:rPr>
                <w:spacing w:val="1"/>
              </w:rPr>
              <w:t xml:space="preserve"> </w:t>
            </w:r>
            <w:r>
              <w:t>individuati i ricettori discreti ubicati nei Comuni costieri di Albissola Marina, Albissola Sup</w:t>
            </w:r>
            <w:r>
              <w:t>eriore, Bergeggi,</w:t>
            </w:r>
            <w:r>
              <w:rPr>
                <w:spacing w:val="-47"/>
              </w:rPr>
              <w:t xml:space="preserve"> </w:t>
            </w:r>
            <w:r>
              <w:t>Quiliano,</w:t>
            </w:r>
            <w:r>
              <w:rPr>
                <w:spacing w:val="1"/>
              </w:rPr>
              <w:t xml:space="preserve"> </w:t>
            </w:r>
            <w:r>
              <w:t>Savona,</w:t>
            </w:r>
            <w:r>
              <w:rPr>
                <w:spacing w:val="1"/>
              </w:rPr>
              <w:t xml:space="preserve"> </w:t>
            </w:r>
            <w:r>
              <w:t>Spotorno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Vado</w:t>
            </w:r>
            <w:r>
              <w:rPr>
                <w:spacing w:val="1"/>
              </w:rPr>
              <w:t xml:space="preserve"> </w:t>
            </w:r>
            <w:r>
              <w:t>Ligure,</w:t>
            </w:r>
            <w:r>
              <w:rPr>
                <w:spacing w:val="1"/>
              </w:rPr>
              <w:t xml:space="preserve"> </w:t>
            </w:r>
            <w:r>
              <w:t>che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loro</w:t>
            </w:r>
            <w:r>
              <w:rPr>
                <w:spacing w:val="1"/>
              </w:rPr>
              <w:t xml:space="preserve"> </w:t>
            </w:r>
            <w:r>
              <w:t>ubicazione</w:t>
            </w:r>
            <w:r>
              <w:rPr>
                <w:spacing w:val="1"/>
              </w:rPr>
              <w:t xml:space="preserve"> </w:t>
            </w:r>
            <w:r>
              <w:t>sono</w:t>
            </w:r>
            <w:r>
              <w:rPr>
                <w:spacing w:val="1"/>
              </w:rPr>
              <w:t xml:space="preserve"> </w:t>
            </w:r>
            <w:r>
              <w:t>stati</w:t>
            </w:r>
            <w:r>
              <w:rPr>
                <w:spacing w:val="1"/>
              </w:rPr>
              <w:t xml:space="preserve"> </w:t>
            </w:r>
            <w:r>
              <w:t>ritenuti</w:t>
            </w:r>
            <w:r>
              <w:rPr>
                <w:spacing w:val="1"/>
              </w:rPr>
              <w:t xml:space="preserve"> </w:t>
            </w:r>
            <w:r>
              <w:t>quelli</w:t>
            </w:r>
            <w:r>
              <w:rPr>
                <w:spacing w:val="1"/>
              </w:rPr>
              <w:t xml:space="preserve"> </w:t>
            </w:r>
            <w:r>
              <w:t>potenzialmente esposti alle ricadute emissive in fase di esercizio. È stata considerata inoltre l’ubicazione</w:t>
            </w:r>
            <w:r>
              <w:rPr>
                <w:spacing w:val="1"/>
              </w:rPr>
              <w:t xml:space="preserve"> </w:t>
            </w:r>
            <w:r>
              <w:t xml:space="preserve">delle seguenti No. 8 centraline </w:t>
            </w:r>
            <w:r>
              <w:t>di monitoraggio della qualità dell’aria presenti all’interno del dominio di</w:t>
            </w:r>
            <w:r>
              <w:rPr>
                <w:spacing w:val="1"/>
              </w:rPr>
              <w:t xml:space="preserve"> </w:t>
            </w:r>
            <w:r>
              <w:t>calcolo:</w:t>
            </w:r>
            <w:r>
              <w:rPr>
                <w:spacing w:val="-4"/>
              </w:rPr>
              <w:t xml:space="preserve"> </w:t>
            </w:r>
            <w:r>
              <w:t>Albissola</w:t>
            </w:r>
            <w:r>
              <w:rPr>
                <w:spacing w:val="-3"/>
              </w:rPr>
              <w:t xml:space="preserve"> </w:t>
            </w:r>
            <w:r>
              <w:t>Superiore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VIII</w:t>
            </w:r>
            <w:r>
              <w:rPr>
                <w:spacing w:val="-6"/>
              </w:rPr>
              <w:t xml:space="preserve"> </w:t>
            </w:r>
            <w:r>
              <w:t>Maggio; Bergeggi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Capo</w:t>
            </w:r>
            <w:r>
              <w:rPr>
                <w:spacing w:val="-3"/>
              </w:rPr>
              <w:t xml:space="preserve"> </w:t>
            </w:r>
            <w:r>
              <w:t>Vado;</w:t>
            </w:r>
            <w:r>
              <w:rPr>
                <w:spacing w:val="-3"/>
              </w:rPr>
              <w:t xml:space="preserve"> </w:t>
            </w:r>
            <w:r>
              <w:t>Savona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Ricci;</w:t>
            </w:r>
            <w:r>
              <w:rPr>
                <w:spacing w:val="-3"/>
              </w:rPr>
              <w:t xml:space="preserve"> </w:t>
            </w:r>
            <w:r>
              <w:t>Savona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Varaldo;</w:t>
            </w:r>
            <w:r>
              <w:rPr>
                <w:spacing w:val="-2"/>
              </w:rPr>
              <w:t xml:space="preserve"> </w:t>
            </w:r>
            <w:r>
              <w:t>Savona</w:t>
            </w:r>
          </w:p>
          <w:p w:rsidR="008C3B5E" w:rsidRDefault="00DB3C2E">
            <w:pPr>
              <w:pStyle w:val="TableParagraph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Monte</w:t>
            </w:r>
            <w:r>
              <w:rPr>
                <w:spacing w:val="-2"/>
              </w:rPr>
              <w:t xml:space="preserve"> </w:t>
            </w:r>
            <w:r>
              <w:t>San</w:t>
            </w:r>
            <w:r>
              <w:rPr>
                <w:spacing w:val="-1"/>
              </w:rPr>
              <w:t xml:space="preserve"> </w:t>
            </w:r>
            <w:r>
              <w:t>Giorgio; Quiliano –</w:t>
            </w:r>
            <w:r>
              <w:rPr>
                <w:spacing w:val="-1"/>
              </w:rPr>
              <w:t xml:space="preserve"> </w:t>
            </w:r>
            <w:r>
              <w:t>Pilalunga; Vado</w:t>
            </w:r>
            <w:r>
              <w:rPr>
                <w:spacing w:val="-2"/>
              </w:rPr>
              <w:t xml:space="preserve"> </w:t>
            </w:r>
            <w:r>
              <w:t>Ligure – Via</w:t>
            </w:r>
            <w:r>
              <w:rPr>
                <w:spacing w:val="-2"/>
              </w:rPr>
              <w:t xml:space="preserve"> </w:t>
            </w:r>
            <w:r>
              <w:t>Aurelia;</w:t>
            </w:r>
            <w:r>
              <w:rPr>
                <w:spacing w:val="-2"/>
              </w:rPr>
              <w:t xml:space="preserve"> </w:t>
            </w:r>
            <w:r>
              <w:t>Vado</w:t>
            </w:r>
            <w:r>
              <w:rPr>
                <w:spacing w:val="-1"/>
              </w:rPr>
              <w:t xml:space="preserve"> </w:t>
            </w:r>
            <w:r>
              <w:t>Ligure</w:t>
            </w:r>
            <w:r>
              <w:rPr>
                <w:spacing w:val="-2"/>
              </w:rPr>
              <w:t xml:space="preserve"> </w:t>
            </w:r>
            <w:r>
              <w:t>– Via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Litta.</w:t>
            </w:r>
          </w:p>
          <w:p w:rsidR="008C3B5E" w:rsidRDefault="00DB3C2E">
            <w:pPr>
              <w:pStyle w:val="TableParagraph"/>
              <w:spacing w:before="118"/>
              <w:ind w:right="68"/>
            </w:pPr>
            <w:r>
              <w:t>Dai</w:t>
            </w:r>
            <w:r>
              <w:rPr>
                <w:spacing w:val="-3"/>
              </w:rPr>
              <w:t xml:space="preserve"> </w:t>
            </w:r>
            <w:r>
              <w:t>risultati</w:t>
            </w:r>
            <w:r>
              <w:rPr>
                <w:spacing w:val="-3"/>
              </w:rPr>
              <w:t xml:space="preserve"> </w:t>
            </w:r>
            <w:r>
              <w:t>illustrati</w:t>
            </w:r>
            <w:r>
              <w:rPr>
                <w:spacing w:val="-3"/>
              </w:rPr>
              <w:t xml:space="preserve"> </w:t>
            </w:r>
            <w:r>
              <w:t>nella</w:t>
            </w:r>
            <w:r>
              <w:rPr>
                <w:spacing w:val="-3"/>
              </w:rPr>
              <w:t xml:space="preserve"> </w:t>
            </w:r>
            <w:r>
              <w:t>precedente</w:t>
            </w:r>
            <w:r>
              <w:rPr>
                <w:spacing w:val="-4"/>
              </w:rPr>
              <w:t xml:space="preserve"> </w:t>
            </w:r>
            <w:r>
              <w:t>Sezione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NOx,</w:t>
            </w:r>
            <w:r>
              <w:rPr>
                <w:spacing w:val="-5"/>
              </w:rPr>
              <w:t xml:space="preserve"> </w:t>
            </w:r>
            <w:r>
              <w:t>Particolato</w:t>
            </w:r>
            <w:r>
              <w:rPr>
                <w:spacing w:val="-3"/>
              </w:rPr>
              <w:t xml:space="preserve"> </w:t>
            </w:r>
            <w:r>
              <w:t>(PM10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PM2,5)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SO2,</w:t>
            </w:r>
            <w:r>
              <w:rPr>
                <w:spacing w:val="-3"/>
              </w:rPr>
              <w:t xml:space="preserve"> </w:t>
            </w:r>
            <w:r>
              <w:t>si</w:t>
            </w:r>
            <w:r>
              <w:rPr>
                <w:spacing w:val="-5"/>
              </w:rPr>
              <w:t xml:space="preserve"> </w:t>
            </w:r>
            <w:r>
              <w:t>evince</w:t>
            </w:r>
            <w:r>
              <w:rPr>
                <w:spacing w:val="-3"/>
              </w:rPr>
              <w:t xml:space="preserve"> </w:t>
            </w:r>
            <w:r>
              <w:t>che:</w:t>
            </w:r>
            <w:r>
              <w:rPr>
                <w:spacing w:val="-47"/>
              </w:rPr>
              <w:t xml:space="preserve"> </w:t>
            </w:r>
            <w:r>
              <w:t>per quanto concerne le ricadute medie annue di NOX e SO2 e le ricadute medie annue e giornaliere di</w:t>
            </w:r>
            <w:r>
              <w:rPr>
                <w:spacing w:val="1"/>
              </w:rPr>
              <w:t xml:space="preserve"> </w:t>
            </w:r>
            <w:r>
              <w:t>Particolato</w:t>
            </w:r>
            <w:r>
              <w:rPr>
                <w:spacing w:val="-3"/>
              </w:rPr>
              <w:t xml:space="preserve"> </w:t>
            </w:r>
            <w:r>
              <w:t>(90,4°</w:t>
            </w:r>
            <w:r>
              <w:t xml:space="preserve"> percentile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99°</w:t>
            </w:r>
            <w:r>
              <w:rPr>
                <w:spacing w:val="-4"/>
              </w:rPr>
              <w:t xml:space="preserve"> </w:t>
            </w:r>
            <w:r>
              <w:t>percentile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PM10,</w:t>
            </w:r>
            <w:r>
              <w:rPr>
                <w:spacing w:val="-2"/>
              </w:rPr>
              <w:t xml:space="preserve"> </w:t>
            </w:r>
            <w:r>
              <w:t>99°</w:t>
            </w:r>
            <w:r>
              <w:rPr>
                <w:spacing w:val="-4"/>
              </w:rPr>
              <w:t xml:space="preserve"> </w:t>
            </w:r>
            <w:r>
              <w:t>percentile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PM2,5)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attività</w:t>
            </w:r>
            <w:r>
              <w:rPr>
                <w:spacing w:val="-5"/>
              </w:rPr>
              <w:t xml:space="preserve"> </w:t>
            </w:r>
            <w:r>
              <w:t>previste</w:t>
            </w:r>
            <w:r>
              <w:rPr>
                <w:spacing w:val="-2"/>
              </w:rPr>
              <w:t xml:space="preserve"> </w:t>
            </w:r>
            <w:r>
              <w:t>in</w:t>
            </w:r>
          </w:p>
        </w:tc>
      </w:tr>
    </w:tbl>
    <w:p w:rsidR="008C3B5E" w:rsidRDefault="008C3B5E">
      <w:p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29"/>
      </w:tblGrid>
      <w:tr w:rsidR="008C3B5E">
        <w:trPr>
          <w:trHeight w:val="13681"/>
        </w:trPr>
        <w:tc>
          <w:tcPr>
            <w:tcW w:w="9629" w:type="dxa"/>
          </w:tcPr>
          <w:p w:rsidR="008C3B5E" w:rsidRDefault="00DB3C2E">
            <w:pPr>
              <w:pStyle w:val="TableParagraph"/>
              <w:spacing w:before="85"/>
              <w:ind w:right="68"/>
            </w:pPr>
            <w:r>
              <w:t>fase di esercizio avranno degli impatti minimi / trascurabili; le massime ricadute NOX e SO2 stimate dal</w:t>
            </w:r>
            <w:r>
              <w:rPr>
                <w:spacing w:val="1"/>
              </w:rPr>
              <w:t xml:space="preserve"> </w:t>
            </w:r>
            <w:r>
              <w:t>modello a livello orario (99,8° percentile per NOx, 99,7° percentile per SO2) e giornaliero (99° percentile</w:t>
            </w:r>
            <w:r>
              <w:rPr>
                <w:spacing w:val="1"/>
              </w:rPr>
              <w:t xml:space="preserve"> </w:t>
            </w:r>
            <w:r>
              <w:t>per NOx, 99° e 99,2° percentile per SO2) sono sempre risultate inferiori ai valori limite / valori guida</w:t>
            </w:r>
            <w:r>
              <w:rPr>
                <w:spacing w:val="1"/>
              </w:rPr>
              <w:t xml:space="preserve"> </w:t>
            </w:r>
            <w:r>
              <w:t>applicabili,</w:t>
            </w:r>
            <w:r>
              <w:rPr>
                <w:spacing w:val="-6"/>
              </w:rPr>
              <w:t xml:space="preserve"> </w:t>
            </w:r>
            <w:r>
              <w:t>anche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corrispondenza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pu</w:t>
            </w:r>
            <w:r>
              <w:t>nto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9"/>
              </w:rPr>
              <w:t xml:space="preserve"> </w:t>
            </w:r>
            <w:r>
              <w:t>massima</w:t>
            </w:r>
            <w:r>
              <w:rPr>
                <w:spacing w:val="-5"/>
              </w:rPr>
              <w:t xml:space="preserve"> </w:t>
            </w:r>
            <w:r>
              <w:t>ricaduta</w:t>
            </w:r>
            <w:r>
              <w:rPr>
                <w:spacing w:val="-7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suolo</w:t>
            </w:r>
            <w:r>
              <w:rPr>
                <w:spacing w:val="-7"/>
              </w:rPr>
              <w:t xml:space="preserve"> </w:t>
            </w:r>
            <w:r>
              <w:t>e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maggior</w:t>
            </w:r>
            <w:r>
              <w:rPr>
                <w:spacing w:val="-5"/>
              </w:rPr>
              <w:t xml:space="preserve"> </w:t>
            </w:r>
            <w:r>
              <w:t>ragione</w:t>
            </w:r>
            <w:r>
              <w:rPr>
                <w:spacing w:val="-7"/>
              </w:rPr>
              <w:t xml:space="preserve"> </w:t>
            </w:r>
            <w:r>
              <w:t>per</w:t>
            </w:r>
            <w:r>
              <w:rPr>
                <w:spacing w:val="-7"/>
              </w:rPr>
              <w:t xml:space="preserve"> </w:t>
            </w:r>
            <w:r>
              <w:t>quanto</w:t>
            </w:r>
            <w:r>
              <w:rPr>
                <w:spacing w:val="-48"/>
              </w:rPr>
              <w:t xml:space="preserve"> </w:t>
            </w:r>
            <w:r>
              <w:t>riguarda i ricettori individuati all’interno dei comuni potenzialmente interessati dalle ricadute. Inoltre, per</w:t>
            </w:r>
            <w:r>
              <w:rPr>
                <w:spacing w:val="-47"/>
              </w:rPr>
              <w:t xml:space="preserve"> </w:t>
            </w:r>
            <w:r>
              <w:t>quanto</w:t>
            </w:r>
            <w:r>
              <w:rPr>
                <w:spacing w:val="-1"/>
              </w:rPr>
              <w:t xml:space="preserve"> </w:t>
            </w:r>
            <w:r>
              <w:t>riguarda le ricadute</w:t>
            </w:r>
            <w:r>
              <w:rPr>
                <w:spacing w:val="-4"/>
              </w:rPr>
              <w:t xml:space="preserve"> </w:t>
            </w:r>
            <w:r>
              <w:t>di CO, queste sono</w:t>
            </w:r>
            <w:r>
              <w:rPr>
                <w:spacing w:val="-1"/>
              </w:rPr>
              <w:t xml:space="preserve"> </w:t>
            </w:r>
            <w:r>
              <w:t>risultate</w:t>
            </w:r>
            <w:r>
              <w:rPr>
                <w:spacing w:val="-2"/>
              </w:rPr>
              <w:t xml:space="preserve"> </w:t>
            </w:r>
            <w:r>
              <w:t>ovunque trascurabili.</w:t>
            </w:r>
          </w:p>
          <w:p w:rsidR="008C3B5E" w:rsidRDefault="00DB3C2E">
            <w:pPr>
              <w:pStyle w:val="TableParagraph"/>
              <w:spacing w:before="119"/>
              <w:jc w:val="left"/>
              <w:rPr>
                <w:b/>
              </w:rPr>
            </w:pPr>
            <w:r>
              <w:rPr>
                <w:b/>
                <w:u w:val="single"/>
              </w:rPr>
              <w:t>Stima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Impatti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cumulativi</w:t>
            </w:r>
          </w:p>
          <w:p w:rsidR="008C3B5E" w:rsidRDefault="00DB3C2E">
            <w:pPr>
              <w:pStyle w:val="TableParagraph"/>
              <w:spacing w:before="121"/>
              <w:ind w:right="68"/>
            </w:pPr>
            <w:r>
              <w:t>A pag. 874 della relazione REL-AMB-E-00001_Studio Impatto Ambientale è riportata la valutazione degli</w:t>
            </w:r>
            <w:r>
              <w:rPr>
                <w:spacing w:val="1"/>
              </w:rPr>
              <w:t xml:space="preserve"> </w:t>
            </w:r>
            <w:r>
              <w:t>impatti cumulativi derivanti dalla potenziale interazione tra le opere in esame ed altri progetti autorizzati</w:t>
            </w:r>
            <w:r>
              <w:rPr>
                <w:spacing w:val="1"/>
              </w:rPr>
              <w:t xml:space="preserve"> </w:t>
            </w:r>
            <w:r>
              <w:t>nell’area di</w:t>
            </w:r>
            <w:r>
              <w:rPr>
                <w:spacing w:val="-1"/>
              </w:rPr>
              <w:t xml:space="preserve"> </w:t>
            </w:r>
            <w:r>
              <w:t>intere</w:t>
            </w:r>
            <w:r>
              <w:t>sse.</w:t>
            </w:r>
          </w:p>
          <w:p w:rsidR="008C3B5E" w:rsidRDefault="00DB3C2E">
            <w:pPr>
              <w:pStyle w:val="TableParagraph"/>
              <w:ind w:right="70"/>
            </w:pPr>
            <w:r>
              <w:t>Dall’esame della documentazione disponibile, sono stati selezionati progetti che hanno ricevuto esito</w:t>
            </w:r>
            <w:r>
              <w:rPr>
                <w:spacing w:val="1"/>
              </w:rPr>
              <w:t xml:space="preserve"> </w:t>
            </w:r>
            <w:r>
              <w:t>positivo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quali</w:t>
            </w:r>
            <w:r>
              <w:rPr>
                <w:spacing w:val="1"/>
              </w:rPr>
              <w:t xml:space="preserve"> </w:t>
            </w:r>
            <w:r>
              <w:t>sono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corso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procedimenti</w:t>
            </w:r>
            <w:r>
              <w:rPr>
                <w:spacing w:val="1"/>
              </w:rPr>
              <w:t xml:space="preserve"> </w:t>
            </w:r>
            <w:r>
              <w:t>autorizzativi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VIA</w:t>
            </w:r>
            <w:r>
              <w:rPr>
                <w:spacing w:val="1"/>
              </w:rPr>
              <w:t xml:space="preserve"> </w:t>
            </w:r>
            <w:r>
              <w:t>nazionale,</w:t>
            </w:r>
            <w:r>
              <w:rPr>
                <w:spacing w:val="1"/>
              </w:rPr>
              <w:t xml:space="preserve"> </w:t>
            </w:r>
            <w:r>
              <w:t>VIA</w:t>
            </w:r>
            <w:r>
              <w:rPr>
                <w:spacing w:val="1"/>
              </w:rPr>
              <w:t xml:space="preserve"> </w:t>
            </w:r>
            <w:r>
              <w:t>regionale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procedimento</w:t>
            </w:r>
            <w:r>
              <w:rPr>
                <w:spacing w:val="-4"/>
              </w:rPr>
              <w:t xml:space="preserve"> </w:t>
            </w:r>
            <w:r>
              <w:t>PAUR</w:t>
            </w:r>
            <w:r>
              <w:rPr>
                <w:spacing w:val="-4"/>
              </w:rPr>
              <w:t xml:space="preserve"> </w:t>
            </w:r>
            <w:r>
              <w:t>(Provvedimento</w:t>
            </w:r>
            <w:r>
              <w:rPr>
                <w:spacing w:val="-2"/>
              </w:rPr>
              <w:t xml:space="preserve"> </w:t>
            </w:r>
            <w:r>
              <w:t>Autorizzatorio</w:t>
            </w:r>
            <w:r>
              <w:rPr>
                <w:spacing w:val="-2"/>
              </w:rPr>
              <w:t xml:space="preserve"> </w:t>
            </w:r>
            <w:r>
              <w:t>Unico Regionale).</w:t>
            </w:r>
          </w:p>
          <w:p w:rsidR="008C3B5E" w:rsidRDefault="00DB3C2E">
            <w:pPr>
              <w:pStyle w:val="TableParagraph"/>
              <w:spacing w:line="240" w:lineRule="exact"/>
            </w:pPr>
            <w:r>
              <w:t>Con</w:t>
            </w:r>
            <w:r>
              <w:rPr>
                <w:spacing w:val="-1"/>
              </w:rPr>
              <w:t xml:space="preserve"> </w:t>
            </w:r>
            <w:r>
              <w:t>riferimento</w:t>
            </w:r>
            <w:r>
              <w:rPr>
                <w:spacing w:val="-2"/>
              </w:rPr>
              <w:t xml:space="preserve"> </w:t>
            </w:r>
            <w:r>
              <w:t>alle</w:t>
            </w:r>
            <w:r>
              <w:rPr>
                <w:spacing w:val="-3"/>
              </w:rPr>
              <w:t xml:space="preserve"> </w:t>
            </w:r>
            <w:r>
              <w:t>emissioni in</w:t>
            </w:r>
            <w:r>
              <w:rPr>
                <w:spacing w:val="-2"/>
              </w:rPr>
              <w:t xml:space="preserve"> </w:t>
            </w:r>
            <w:r>
              <w:t>atmosfera,</w:t>
            </w:r>
            <w:r>
              <w:rPr>
                <w:spacing w:val="-2"/>
              </w:rPr>
              <w:t xml:space="preserve"> </w:t>
            </w:r>
            <w:r>
              <w:t>si</w:t>
            </w:r>
            <w:r>
              <w:rPr>
                <w:spacing w:val="-1"/>
              </w:rPr>
              <w:t xml:space="preserve"> </w:t>
            </w:r>
            <w:r>
              <w:t>evidenzia che:</w:t>
            </w:r>
          </w:p>
          <w:p w:rsidR="008C3B5E" w:rsidRDefault="00DB3C2E">
            <w:pPr>
              <w:pStyle w:val="TableParagraph"/>
              <w:numPr>
                <w:ilvl w:val="0"/>
                <w:numId w:val="135"/>
              </w:numPr>
              <w:tabs>
                <w:tab w:val="left" w:pos="307"/>
              </w:tabs>
              <w:spacing w:line="218" w:lineRule="auto"/>
              <w:ind w:right="69" w:firstLine="0"/>
            </w:pPr>
            <w:r>
              <w:t>il progetto del nuovo svincolo autostradale Nuovo svincolo autostradale di Vado Ligure" – Proponente:</w:t>
            </w:r>
            <w:r>
              <w:rPr>
                <w:spacing w:val="1"/>
              </w:rPr>
              <w:t xml:space="preserve"> </w:t>
            </w:r>
            <w:r>
              <w:t>Autostrada dei Fiori S.p.A. (istanza di procedura di Valutazione Impatto Ambientale presentata in data 23</w:t>
            </w:r>
            <w:r>
              <w:rPr>
                <w:spacing w:val="1"/>
              </w:rPr>
              <w:t xml:space="preserve"> </w:t>
            </w:r>
            <w:r>
              <w:t>Giugno</w:t>
            </w:r>
            <w:r>
              <w:rPr>
                <w:spacing w:val="14"/>
              </w:rPr>
              <w:t xml:space="preserve"> </w:t>
            </w:r>
            <w:r>
              <w:t>2021);comporterà</w:t>
            </w:r>
            <w:r>
              <w:rPr>
                <w:spacing w:val="13"/>
              </w:rPr>
              <w:t xml:space="preserve"> </w:t>
            </w:r>
            <w:r>
              <w:t>un</w:t>
            </w:r>
            <w:r>
              <w:rPr>
                <w:spacing w:val="12"/>
              </w:rPr>
              <w:t xml:space="preserve"> </w:t>
            </w:r>
            <w:r>
              <w:t>contributo</w:t>
            </w:r>
            <w:r>
              <w:rPr>
                <w:spacing w:val="15"/>
              </w:rPr>
              <w:t xml:space="preserve"> </w:t>
            </w:r>
            <w:r>
              <w:t>emissivo</w:t>
            </w:r>
            <w:r>
              <w:rPr>
                <w:spacing w:val="16"/>
              </w:rPr>
              <w:t xml:space="preserve"> </w:t>
            </w:r>
            <w:r>
              <w:t>principalmente</w:t>
            </w:r>
            <w:r>
              <w:rPr>
                <w:spacing w:val="13"/>
              </w:rPr>
              <w:t xml:space="preserve"> </w:t>
            </w:r>
            <w:r>
              <w:t>in</w:t>
            </w:r>
            <w:r>
              <w:rPr>
                <w:spacing w:val="12"/>
              </w:rPr>
              <w:t xml:space="preserve"> </w:t>
            </w:r>
            <w:r>
              <w:t>fase</w:t>
            </w:r>
            <w:r>
              <w:rPr>
                <w:spacing w:val="15"/>
              </w:rPr>
              <w:t xml:space="preserve"> </w:t>
            </w:r>
            <w:r>
              <w:t>di</w:t>
            </w:r>
            <w:r>
              <w:rPr>
                <w:spacing w:val="13"/>
              </w:rPr>
              <w:t xml:space="preserve"> </w:t>
            </w:r>
            <w:r>
              <w:t>cantiere,</w:t>
            </w:r>
            <w:r>
              <w:rPr>
                <w:spacing w:val="15"/>
              </w:rPr>
              <w:t xml:space="preserve"> </w:t>
            </w:r>
            <w:r>
              <w:t>per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3"/>
              </w:rPr>
              <w:t xml:space="preserve"> </w:t>
            </w:r>
            <w:r>
              <w:t>realizzazione</w:t>
            </w:r>
          </w:p>
          <w:p w:rsidR="008C3B5E" w:rsidRDefault="00DB3C2E">
            <w:pPr>
              <w:pStyle w:val="TableParagraph"/>
              <w:spacing w:before="7"/>
              <w:ind w:right="67"/>
            </w:pPr>
            <w:r>
              <w:t>delle opere, in quanto in fase di esercizio, l</w:t>
            </w:r>
            <w:r>
              <w:t>o studio atmosferico effettuato mostra emissioni leggermente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superiori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quelle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attuali</w:t>
            </w:r>
            <w:r>
              <w:rPr>
                <w:spacing w:val="-13"/>
              </w:rPr>
              <w:t xml:space="preserve"> </w:t>
            </w:r>
            <w:r>
              <w:t>e</w:t>
            </w:r>
            <w:r>
              <w:rPr>
                <w:spacing w:val="-9"/>
              </w:rPr>
              <w:t xml:space="preserve"> </w:t>
            </w:r>
            <w:r>
              <w:t>soprattutto,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nuova</w:t>
            </w:r>
            <w:r>
              <w:rPr>
                <w:spacing w:val="-13"/>
              </w:rPr>
              <w:t xml:space="preserve"> </w:t>
            </w:r>
            <w:r>
              <w:t>configurazione</w:t>
            </w:r>
            <w:r>
              <w:rPr>
                <w:spacing w:val="-9"/>
              </w:rPr>
              <w:t xml:space="preserve"> </w:t>
            </w:r>
            <w:r>
              <w:t>stradale</w:t>
            </w:r>
            <w:r>
              <w:rPr>
                <w:spacing w:val="-10"/>
              </w:rPr>
              <w:t xml:space="preserve"> </w:t>
            </w:r>
            <w:r>
              <w:t>di</w:t>
            </w:r>
            <w:r>
              <w:rPr>
                <w:spacing w:val="-12"/>
              </w:rPr>
              <w:t xml:space="preserve"> </w:t>
            </w:r>
            <w:r>
              <w:t>progetto</w:t>
            </w:r>
            <w:r>
              <w:rPr>
                <w:spacing w:val="-12"/>
              </w:rPr>
              <w:t xml:space="preserve"> </w:t>
            </w:r>
            <w:r>
              <w:t>consente</w:t>
            </w:r>
            <w:r>
              <w:rPr>
                <w:spacing w:val="-10"/>
              </w:rPr>
              <w:t xml:space="preserve"> </w:t>
            </w:r>
            <w:r>
              <w:t>una</w:t>
            </w:r>
            <w:r>
              <w:rPr>
                <w:spacing w:val="-12"/>
              </w:rPr>
              <w:t xml:space="preserve"> </w:t>
            </w:r>
            <w:r>
              <w:t>riduzione</w:t>
            </w:r>
            <w:r>
              <w:rPr>
                <w:spacing w:val="-47"/>
              </w:rPr>
              <w:t xml:space="preserve"> </w:t>
            </w:r>
            <w:r>
              <w:t>delle emissioni presso la viabilità esistente, che sarà alleggerita dei flussi di tra</w:t>
            </w:r>
            <w:r>
              <w:t>ffico. Con riferimento alla</w:t>
            </w:r>
            <w:r>
              <w:rPr>
                <w:spacing w:val="1"/>
              </w:rPr>
              <w:t xml:space="preserve"> </w:t>
            </w:r>
            <w:r>
              <w:t>fase di cantiere, ad ogni modo, questa avrà carattere temporaneo e esperienze di altri cantieri di opere</w:t>
            </w:r>
            <w:r>
              <w:rPr>
                <w:spacing w:val="1"/>
              </w:rPr>
              <w:t xml:space="preserve"> </w:t>
            </w:r>
            <w:r>
              <w:t>stradali e monitoraggi ambientali effettuati in fase di cantierizzazione, hanno mostrato che gli impatti in</w:t>
            </w:r>
            <w:r>
              <w:rPr>
                <w:spacing w:val="1"/>
              </w:rPr>
              <w:t xml:space="preserve"> </w:t>
            </w:r>
            <w:r>
              <w:t>termini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PM10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microinquinanti</w:t>
            </w:r>
            <w:r>
              <w:rPr>
                <w:spacing w:val="-3"/>
              </w:rPr>
              <w:t xml:space="preserve"> </w:t>
            </w:r>
            <w:r>
              <w:t>sono</w:t>
            </w:r>
            <w:r>
              <w:rPr>
                <w:spacing w:val="-2"/>
              </w:rPr>
              <w:t xml:space="preserve"> </w:t>
            </w:r>
            <w:r>
              <w:t>contenuti</w:t>
            </w:r>
            <w:r>
              <w:rPr>
                <w:spacing w:val="-3"/>
              </w:rPr>
              <w:t xml:space="preserve"> </w:t>
            </w:r>
            <w:r>
              <w:t>nello</w:t>
            </w:r>
            <w:r>
              <w:rPr>
                <w:spacing w:val="-3"/>
              </w:rPr>
              <w:t xml:space="preserve"> </w:t>
            </w:r>
            <w:r>
              <w:t>spazio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nel</w:t>
            </w:r>
            <w:r>
              <w:rPr>
                <w:spacing w:val="-3"/>
              </w:rPr>
              <w:t xml:space="preserve"> </w:t>
            </w:r>
            <w:r>
              <w:t>tempo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sono</w:t>
            </w:r>
            <w:r>
              <w:rPr>
                <w:spacing w:val="-3"/>
              </w:rPr>
              <w:t xml:space="preserve"> </w:t>
            </w:r>
            <w:r>
              <w:t>facilmente</w:t>
            </w:r>
            <w:r>
              <w:rPr>
                <w:spacing w:val="-5"/>
              </w:rPr>
              <w:t xml:space="preserve"> </w:t>
            </w:r>
            <w:r>
              <w:t>mitigabili.</w:t>
            </w:r>
            <w:r>
              <w:rPr>
                <w:spacing w:val="-47"/>
              </w:rPr>
              <w:t xml:space="preserve"> </w:t>
            </w:r>
            <w:r>
              <w:t>Considerando anche la distanza minima dalle opere in progetto (oltre 1 km), si ritiene che i potenziali</w:t>
            </w:r>
            <w:r>
              <w:rPr>
                <w:spacing w:val="1"/>
              </w:rPr>
              <w:t xml:space="preserve"> </w:t>
            </w:r>
            <w:r>
              <w:t>impatti</w:t>
            </w:r>
            <w:r>
              <w:rPr>
                <w:spacing w:val="-1"/>
              </w:rPr>
              <w:t xml:space="preserve"> </w:t>
            </w:r>
            <w:r>
              <w:t>dei progetti</w:t>
            </w:r>
            <w:r>
              <w:rPr>
                <w:spacing w:val="-4"/>
              </w:rPr>
              <w:t xml:space="preserve"> </w:t>
            </w:r>
            <w:r>
              <w:t>considerati non</w:t>
            </w:r>
            <w:r>
              <w:rPr>
                <w:spacing w:val="-1"/>
              </w:rPr>
              <w:t xml:space="preserve"> </w:t>
            </w:r>
            <w:r>
              <w:t>siano</w:t>
            </w:r>
            <w:r>
              <w:rPr>
                <w:spacing w:val="-2"/>
              </w:rPr>
              <w:t xml:space="preserve"> </w:t>
            </w:r>
            <w:r>
              <w:t>cumulabili;</w:t>
            </w:r>
          </w:p>
          <w:p w:rsidR="008C3B5E" w:rsidRDefault="00DB3C2E">
            <w:pPr>
              <w:pStyle w:val="TableParagraph"/>
              <w:numPr>
                <w:ilvl w:val="0"/>
                <w:numId w:val="135"/>
              </w:numPr>
              <w:tabs>
                <w:tab w:val="left" w:pos="253"/>
              </w:tabs>
              <w:spacing w:line="201" w:lineRule="auto"/>
              <w:ind w:right="70" w:firstLine="0"/>
            </w:pPr>
            <w:r>
              <w:t>il pr</w:t>
            </w:r>
            <w:r>
              <w:t>ogetto dell’impianto eolico “Cravarezza” in provincia di Savona, Comuni di Calice Ligure (parco</w:t>
            </w:r>
            <w:r>
              <w:rPr>
                <w:spacing w:val="1"/>
              </w:rPr>
              <w:t xml:space="preserve"> </w:t>
            </w:r>
            <w:r>
              <w:t>eolico),</w:t>
            </w:r>
            <w:r>
              <w:rPr>
                <w:spacing w:val="-6"/>
              </w:rPr>
              <w:t xml:space="preserve"> </w:t>
            </w:r>
            <w:r>
              <w:t>Mallare</w:t>
            </w:r>
            <w:r>
              <w:rPr>
                <w:spacing w:val="-4"/>
              </w:rPr>
              <w:t xml:space="preserve"> </w:t>
            </w:r>
            <w:r>
              <w:t>(parco</w:t>
            </w:r>
            <w:r>
              <w:rPr>
                <w:spacing w:val="-2"/>
              </w:rPr>
              <w:t xml:space="preserve"> </w:t>
            </w:r>
            <w:r>
              <w:t>eolico,</w:t>
            </w:r>
            <w:r>
              <w:rPr>
                <w:spacing w:val="-3"/>
              </w:rPr>
              <w:t xml:space="preserve"> </w:t>
            </w:r>
            <w:r>
              <w:t>cavidotto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utenza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stazioni</w:t>
            </w:r>
            <w:r>
              <w:rPr>
                <w:spacing w:val="-3"/>
              </w:rPr>
              <w:t xml:space="preserve"> </w:t>
            </w:r>
            <w:r>
              <w:t>elettriche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storage),</w:t>
            </w:r>
            <w:r>
              <w:rPr>
                <w:spacing w:val="-5"/>
              </w:rPr>
              <w:t xml:space="preserve"> </w:t>
            </w:r>
            <w:r>
              <w:t>Orco</w:t>
            </w:r>
            <w:r>
              <w:rPr>
                <w:spacing w:val="-3"/>
              </w:rPr>
              <w:t xml:space="preserve"> </w:t>
            </w:r>
            <w:r>
              <w:t>Feglino</w:t>
            </w:r>
            <w:r>
              <w:rPr>
                <w:spacing w:val="-4"/>
              </w:rPr>
              <w:t xml:space="preserve"> </w:t>
            </w:r>
            <w:r>
              <w:t>ed</w:t>
            </w:r>
            <w:r>
              <w:rPr>
                <w:spacing w:val="-4"/>
              </w:rPr>
              <w:t xml:space="preserve"> </w:t>
            </w:r>
            <w:r>
              <w:t>Altare</w:t>
            </w:r>
          </w:p>
          <w:p w:rsidR="008C3B5E" w:rsidRDefault="00DB3C2E">
            <w:pPr>
              <w:pStyle w:val="TableParagraph"/>
              <w:ind w:right="69"/>
            </w:pPr>
            <w:r>
              <w:t>(cavidotto di utenza), costituito da 7 aerogenera</w:t>
            </w:r>
            <w:r>
              <w:t>tori per la potenza totale di 30.1MW – Proponente:</w:t>
            </w:r>
            <w:r>
              <w:rPr>
                <w:spacing w:val="1"/>
              </w:rPr>
              <w:t xml:space="preserve"> </w:t>
            </w:r>
            <w:r>
              <w:t>RePower (istanza di procedura di Valutazione Impatto Ambientale (PNIEC-PNRR) presentata in data 28</w:t>
            </w:r>
            <w:r>
              <w:rPr>
                <w:spacing w:val="1"/>
              </w:rPr>
              <w:t xml:space="preserve"> </w:t>
            </w:r>
            <w:r>
              <w:t>Gennaio 2022) comporterà un contributo emissivo principalmente in fase di cantiere, per la realizzazione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1"/>
              </w:rPr>
              <w:t xml:space="preserve"> </w:t>
            </w:r>
            <w:r>
              <w:t>opere</w:t>
            </w:r>
            <w:r>
              <w:rPr>
                <w:spacing w:val="1"/>
              </w:rPr>
              <w:t xml:space="preserve"> </w:t>
            </w:r>
            <w:r>
              <w:t>(Stazione</w:t>
            </w:r>
            <w:r>
              <w:rPr>
                <w:spacing w:val="1"/>
              </w:rPr>
              <w:t xml:space="preserve"> </w:t>
            </w:r>
            <w:r>
              <w:t>Elettrica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Stazione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trasformazione</w:t>
            </w:r>
            <w:r>
              <w:rPr>
                <w:spacing w:val="1"/>
              </w:rPr>
              <w:t xml:space="preserve"> </w:t>
            </w:r>
            <w:r>
              <w:t>Utente),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quanto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esercizio</w:t>
            </w:r>
            <w:r>
              <w:rPr>
                <w:spacing w:val="1"/>
              </w:rPr>
              <w:t xml:space="preserve"> </w:t>
            </w:r>
            <w:r>
              <w:t>dell’impianto eolico, non sono attese emissioni di inquinanti in atmosfera. In particolare, la realizzazione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-4"/>
              </w:rPr>
              <w:t xml:space="preserve"> </w:t>
            </w:r>
            <w:r>
              <w:t>Stazioni</w:t>
            </w:r>
            <w:r>
              <w:rPr>
                <w:spacing w:val="-3"/>
              </w:rPr>
              <w:t xml:space="preserve"> </w:t>
            </w:r>
            <w:r>
              <w:t>potrà</w:t>
            </w:r>
            <w:r>
              <w:rPr>
                <w:spacing w:val="-5"/>
              </w:rPr>
              <w:t xml:space="preserve"> </w:t>
            </w:r>
            <w:r>
              <w:t>comportare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6"/>
              </w:rPr>
              <w:t xml:space="preserve"> </w:t>
            </w:r>
            <w:r>
              <w:t>incremento</w:t>
            </w:r>
            <w:r>
              <w:rPr>
                <w:spacing w:val="-6"/>
              </w:rPr>
              <w:t xml:space="preserve"> </w:t>
            </w:r>
            <w:r>
              <w:t>delle</w:t>
            </w:r>
            <w:r>
              <w:rPr>
                <w:spacing w:val="-4"/>
              </w:rPr>
              <w:t xml:space="preserve"> </w:t>
            </w:r>
            <w:r>
              <w:t>emissioni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atmosfera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particolato.</w:t>
            </w:r>
            <w:r>
              <w:rPr>
                <w:spacing w:val="-5"/>
              </w:rPr>
              <w:t xml:space="preserve"> </w:t>
            </w:r>
            <w:r>
              <w:t>Queste,</w:t>
            </w:r>
            <w:r>
              <w:rPr>
                <w:spacing w:val="-5"/>
              </w:rPr>
              <w:t xml:space="preserve"> </w:t>
            </w:r>
            <w:r>
              <w:t>ad</w:t>
            </w:r>
            <w:r>
              <w:rPr>
                <w:spacing w:val="-5"/>
              </w:rPr>
              <w:t xml:space="preserve"> </w:t>
            </w:r>
            <w:r>
              <w:t>ogni</w:t>
            </w:r>
            <w:r>
              <w:rPr>
                <w:spacing w:val="-48"/>
              </w:rPr>
              <w:t xml:space="preserve"> </w:t>
            </w:r>
            <w:r>
              <w:t>modo, tendono a ridepositarsi entro breve distanza dall’area di cantiere. Anche qualora vi fosse una</w:t>
            </w:r>
            <w:r>
              <w:rPr>
                <w:spacing w:val="1"/>
              </w:rPr>
              <w:t xml:space="preserve"> </w:t>
            </w:r>
            <w:r>
              <w:t>sovrapposizione temporale tra i cantieri dei due progetti, nell’area di intervento tra i Comun</w:t>
            </w:r>
            <w:r>
              <w:t>i di Mallare e</w:t>
            </w:r>
            <w:r>
              <w:rPr>
                <w:spacing w:val="1"/>
              </w:rPr>
              <w:t xml:space="preserve"> </w:t>
            </w:r>
            <w:r>
              <w:t>Altare,</w:t>
            </w:r>
            <w:r>
              <w:rPr>
                <w:spacing w:val="-1"/>
              </w:rPr>
              <w:t xml:space="preserve"> </w:t>
            </w:r>
            <w:r>
              <w:t>si</w:t>
            </w:r>
            <w:r>
              <w:rPr>
                <w:spacing w:val="-2"/>
              </w:rPr>
              <w:t xml:space="preserve"> </w:t>
            </w:r>
            <w:r>
              <w:t>ritiene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2"/>
              </w:rPr>
              <w:t xml:space="preserve"> </w:t>
            </w:r>
            <w:r>
              <w:t>eventuali effetti cumulativi</w:t>
            </w:r>
            <w:r>
              <w:rPr>
                <w:spacing w:val="-5"/>
              </w:rPr>
              <w:t xml:space="preserve"> </w:t>
            </w:r>
            <w:r>
              <w:t>possano essere</w:t>
            </w:r>
            <w:r>
              <w:rPr>
                <w:spacing w:val="-2"/>
              </w:rPr>
              <w:t xml:space="preserve"> </w:t>
            </w:r>
            <w:r>
              <w:t>considerati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entità</w:t>
            </w:r>
            <w:r>
              <w:rPr>
                <w:spacing w:val="-2"/>
              </w:rPr>
              <w:t xml:space="preserve"> </w:t>
            </w:r>
            <w:r>
              <w:t>trascurabile;</w:t>
            </w:r>
          </w:p>
          <w:p w:rsidR="008C3B5E" w:rsidRDefault="00DB3C2E">
            <w:pPr>
              <w:pStyle w:val="TableParagraph"/>
              <w:numPr>
                <w:ilvl w:val="0"/>
                <w:numId w:val="135"/>
              </w:numPr>
              <w:tabs>
                <w:tab w:val="left" w:pos="316"/>
              </w:tabs>
              <w:spacing w:line="201" w:lineRule="auto"/>
              <w:ind w:right="69" w:firstLine="0"/>
            </w:pPr>
            <w:r>
              <w:t>il progetto della variante conclusiva della discarica La Filippa, come precedentemente accennato, non</w:t>
            </w:r>
            <w:r>
              <w:rPr>
                <w:spacing w:val="1"/>
              </w:rPr>
              <w:t xml:space="preserve"> </w:t>
            </w:r>
            <w:r>
              <w:t>comporterà</w:t>
            </w:r>
            <w:r>
              <w:rPr>
                <w:spacing w:val="14"/>
              </w:rPr>
              <w:t xml:space="preserve"> </w:t>
            </w:r>
            <w:r>
              <w:t>variazioni</w:t>
            </w:r>
            <w:r>
              <w:rPr>
                <w:spacing w:val="16"/>
              </w:rPr>
              <w:t xml:space="preserve"> </w:t>
            </w:r>
            <w:r>
              <w:t>significative</w:t>
            </w:r>
            <w:r>
              <w:rPr>
                <w:spacing w:val="16"/>
              </w:rPr>
              <w:t xml:space="preserve"> </w:t>
            </w:r>
            <w:r>
              <w:t>rispetto</w:t>
            </w:r>
            <w:r>
              <w:rPr>
                <w:spacing w:val="14"/>
              </w:rPr>
              <w:t xml:space="preserve"> </w:t>
            </w:r>
            <w:r>
              <w:t>alla</w:t>
            </w:r>
            <w:r>
              <w:rPr>
                <w:spacing w:val="13"/>
              </w:rPr>
              <w:t xml:space="preserve"> </w:t>
            </w:r>
            <w:r>
              <w:t>situazione</w:t>
            </w:r>
            <w:r>
              <w:rPr>
                <w:spacing w:val="16"/>
              </w:rPr>
              <w:t xml:space="preserve"> </w:t>
            </w:r>
            <w:r>
              <w:t>attuale,</w:t>
            </w:r>
            <w:r>
              <w:rPr>
                <w:spacing w:val="16"/>
              </w:rPr>
              <w:t xml:space="preserve"> </w:t>
            </w:r>
            <w:r>
              <w:t>se</w:t>
            </w:r>
            <w:r>
              <w:rPr>
                <w:spacing w:val="14"/>
              </w:rPr>
              <w:t xml:space="preserve"> </w:t>
            </w:r>
            <w:r>
              <w:t>non</w:t>
            </w:r>
            <w:r>
              <w:rPr>
                <w:spacing w:val="17"/>
              </w:rPr>
              <w:t xml:space="preserve"> </w:t>
            </w:r>
            <w:r>
              <w:t>legate</w:t>
            </w:r>
            <w:r>
              <w:rPr>
                <w:spacing w:val="12"/>
              </w:rPr>
              <w:t xml:space="preserve"> </w:t>
            </w:r>
            <w:r>
              <w:t>al</w:t>
            </w:r>
            <w:r>
              <w:rPr>
                <w:spacing w:val="16"/>
              </w:rPr>
              <w:t xml:space="preserve"> </w:t>
            </w:r>
            <w:r>
              <w:t>prolungamento</w:t>
            </w:r>
            <w:r>
              <w:rPr>
                <w:spacing w:val="16"/>
              </w:rPr>
              <w:t xml:space="preserve"> </w:t>
            </w:r>
            <w:r>
              <w:t>della</w:t>
            </w:r>
          </w:p>
          <w:p w:rsidR="008C3B5E" w:rsidRDefault="00DB3C2E">
            <w:pPr>
              <w:pStyle w:val="TableParagraph"/>
              <w:spacing w:before="2"/>
              <w:ind w:right="67"/>
            </w:pPr>
            <w:r>
              <w:t>vita</w:t>
            </w:r>
            <w:r>
              <w:rPr>
                <w:spacing w:val="-6"/>
              </w:rPr>
              <w:t xml:space="preserve"> </w:t>
            </w:r>
            <w:r>
              <w:t>operativa</w:t>
            </w:r>
            <w:r>
              <w:rPr>
                <w:spacing w:val="-8"/>
              </w:rPr>
              <w:t xml:space="preserve"> </w:t>
            </w:r>
            <w:r>
              <w:t>dell’impianto,</w:t>
            </w:r>
            <w:r>
              <w:rPr>
                <w:spacing w:val="-4"/>
              </w:rPr>
              <w:t xml:space="preserve"> </w:t>
            </w:r>
            <w:r>
              <w:t>fino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5"/>
              </w:rPr>
              <w:t xml:space="preserve"> </w:t>
            </w:r>
            <w:r>
              <w:t>2030.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considerazione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quanto</w:t>
            </w:r>
            <w:r>
              <w:rPr>
                <w:spacing w:val="-7"/>
              </w:rPr>
              <w:t xml:space="preserve"> </w:t>
            </w:r>
            <w:r>
              <w:t>sopra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della</w:t>
            </w:r>
            <w:r>
              <w:rPr>
                <w:spacing w:val="-4"/>
              </w:rPr>
              <w:t xml:space="preserve"> </w:t>
            </w:r>
            <w:r>
              <w:t>distanza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gioco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7"/>
              </w:rPr>
              <w:t xml:space="preserve"> </w:t>
            </w:r>
            <w:r>
              <w:t>le</w:t>
            </w:r>
            <w:r>
              <w:rPr>
                <w:spacing w:val="-47"/>
              </w:rPr>
              <w:t xml:space="preserve"> </w:t>
            </w:r>
            <w:r>
              <w:t>opere del progetto in esame (circa 3 km), si ritiene che eventuali effetti</w:t>
            </w:r>
            <w:r>
              <w:t xml:space="preserve"> cumulativi legati alle emissioni in</w:t>
            </w:r>
            <w:r>
              <w:rPr>
                <w:spacing w:val="1"/>
              </w:rPr>
              <w:t xml:space="preserve"> </w:t>
            </w:r>
            <w:r>
              <w:t>atmosfera dei progetti (comunque legati alla sola fase di cantiere del progetto in esame), siano del tutto</w:t>
            </w:r>
            <w:r>
              <w:rPr>
                <w:spacing w:val="1"/>
              </w:rPr>
              <w:t xml:space="preserve"> </w:t>
            </w:r>
            <w:r>
              <w:t>trascurabili;</w:t>
            </w:r>
          </w:p>
          <w:p w:rsidR="008C3B5E" w:rsidRDefault="00DB3C2E">
            <w:pPr>
              <w:pStyle w:val="TableParagraph"/>
              <w:numPr>
                <w:ilvl w:val="0"/>
                <w:numId w:val="135"/>
              </w:numPr>
              <w:tabs>
                <w:tab w:val="left" w:pos="316"/>
              </w:tabs>
              <w:spacing w:line="201" w:lineRule="auto"/>
              <w:ind w:right="66" w:firstLine="0"/>
            </w:pPr>
            <w:r>
              <w:t>il progetto della variante al PFTE per la fornitura di cassoni prefabbricati, comporterebbe emissioni di</w:t>
            </w:r>
            <w:r>
              <w:rPr>
                <w:spacing w:val="1"/>
              </w:rPr>
              <w:t xml:space="preserve"> </w:t>
            </w:r>
            <w:r>
              <w:t>inquinanti</w:t>
            </w:r>
            <w:r>
              <w:rPr>
                <w:spacing w:val="4"/>
              </w:rPr>
              <w:t xml:space="preserve"> </w:t>
            </w:r>
            <w:r>
              <w:t>in</w:t>
            </w:r>
            <w:r>
              <w:rPr>
                <w:spacing w:val="5"/>
              </w:rPr>
              <w:t xml:space="preserve"> </w:t>
            </w:r>
            <w:r>
              <w:t>atmosfera</w:t>
            </w:r>
            <w:r>
              <w:rPr>
                <w:spacing w:val="6"/>
              </w:rPr>
              <w:t xml:space="preserve"> </w:t>
            </w:r>
            <w:r>
              <w:t>legate</w:t>
            </w:r>
            <w:r>
              <w:rPr>
                <w:spacing w:val="6"/>
              </w:rPr>
              <w:t xml:space="preserve"> </w:t>
            </w:r>
            <w:r>
              <w:t>sia</w:t>
            </w:r>
            <w:r>
              <w:rPr>
                <w:spacing w:val="4"/>
              </w:rPr>
              <w:t xml:space="preserve"> </w:t>
            </w:r>
            <w:r>
              <w:t>al</w:t>
            </w:r>
            <w:r>
              <w:rPr>
                <w:spacing w:val="6"/>
              </w:rPr>
              <w:t xml:space="preserve"> </w:t>
            </w:r>
            <w:r>
              <w:t>traffico</w:t>
            </w:r>
            <w:r>
              <w:rPr>
                <w:spacing w:val="4"/>
              </w:rPr>
              <w:t xml:space="preserve"> </w:t>
            </w:r>
            <w:r>
              <w:t>mezzi</w:t>
            </w:r>
            <w:r>
              <w:rPr>
                <w:spacing w:val="6"/>
              </w:rPr>
              <w:t xml:space="preserve"> </w:t>
            </w:r>
            <w:r>
              <w:t>per</w:t>
            </w:r>
            <w:r>
              <w:rPr>
                <w:spacing w:val="6"/>
              </w:rPr>
              <w:t xml:space="preserve"> </w:t>
            </w:r>
            <w:r>
              <w:t>l’approvvigionamento</w:t>
            </w:r>
            <w:r>
              <w:rPr>
                <w:spacing w:val="6"/>
              </w:rPr>
              <w:t xml:space="preserve"> </w:t>
            </w:r>
            <w:r>
              <w:t>dei</w:t>
            </w:r>
            <w:r>
              <w:rPr>
                <w:spacing w:val="4"/>
              </w:rPr>
              <w:t xml:space="preserve"> </w:t>
            </w:r>
            <w:r>
              <w:t>materiali</w:t>
            </w:r>
            <w:r>
              <w:rPr>
                <w:spacing w:val="6"/>
              </w:rPr>
              <w:t xml:space="preserve"> </w:t>
            </w:r>
            <w:r>
              <w:t>utili</w:t>
            </w:r>
            <w:r>
              <w:rPr>
                <w:spacing w:val="6"/>
              </w:rPr>
              <w:t xml:space="preserve"> </w:t>
            </w:r>
            <w:r>
              <w:t>alla</w:t>
            </w:r>
          </w:p>
          <w:p w:rsidR="008C3B5E" w:rsidRDefault="00DB3C2E">
            <w:pPr>
              <w:pStyle w:val="TableParagraph"/>
              <w:spacing w:before="1"/>
              <w:ind w:right="68"/>
            </w:pPr>
            <w:r>
              <w:t>prefabbricazione</w:t>
            </w:r>
            <w:r>
              <w:rPr>
                <w:spacing w:val="1"/>
              </w:rPr>
              <w:t xml:space="preserve"> </w:t>
            </w:r>
            <w:r>
              <w:t>dei</w:t>
            </w:r>
            <w:r>
              <w:rPr>
                <w:spacing w:val="1"/>
              </w:rPr>
              <w:t xml:space="preserve"> </w:t>
            </w:r>
            <w:r>
              <w:t>cassoni,</w:t>
            </w:r>
            <w:r>
              <w:rPr>
                <w:spacing w:val="1"/>
              </w:rPr>
              <w:t xml:space="preserve"> </w:t>
            </w:r>
            <w:r>
              <w:t>sia</w:t>
            </w:r>
            <w:r>
              <w:rPr>
                <w:spacing w:val="1"/>
              </w:rPr>
              <w:t xml:space="preserve"> </w:t>
            </w:r>
            <w:r>
              <w:t>all’utilizzo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mezzi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macchinari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cantiere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realizzazione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assemblaggio</w:t>
            </w:r>
            <w:r>
              <w:rPr>
                <w:spacing w:val="-6"/>
              </w:rPr>
              <w:t xml:space="preserve"> </w:t>
            </w:r>
            <w:r>
              <w:t>dei</w:t>
            </w:r>
            <w:r>
              <w:rPr>
                <w:spacing w:val="-6"/>
              </w:rPr>
              <w:t xml:space="preserve"> </w:t>
            </w:r>
            <w:r>
              <w:t>cassoni.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considerazione</w:t>
            </w:r>
            <w:r>
              <w:rPr>
                <w:spacing w:val="-7"/>
              </w:rPr>
              <w:t xml:space="preserve"> </w:t>
            </w:r>
            <w:r>
              <w:t>di</w:t>
            </w:r>
            <w:r>
              <w:rPr>
                <w:spacing w:val="-8"/>
              </w:rPr>
              <w:t xml:space="preserve"> </w:t>
            </w:r>
            <w:r>
              <w:t>quanto</w:t>
            </w:r>
            <w:r>
              <w:rPr>
                <w:spacing w:val="-8"/>
              </w:rPr>
              <w:t xml:space="preserve"> </w:t>
            </w:r>
            <w:r>
              <w:t>sopra</w:t>
            </w:r>
            <w:r>
              <w:rPr>
                <w:spacing w:val="-6"/>
              </w:rPr>
              <w:t xml:space="preserve"> </w:t>
            </w:r>
            <w:r>
              <w:t>non</w:t>
            </w:r>
            <w:r>
              <w:rPr>
                <w:spacing w:val="-7"/>
              </w:rPr>
              <w:t xml:space="preserve"> </w:t>
            </w:r>
            <w:r>
              <w:t>è</w:t>
            </w:r>
            <w:r>
              <w:rPr>
                <w:spacing w:val="-6"/>
              </w:rPr>
              <w:t xml:space="preserve"> </w:t>
            </w:r>
            <w:r>
              <w:t>possibile</w:t>
            </w:r>
            <w:r>
              <w:rPr>
                <w:spacing w:val="-8"/>
              </w:rPr>
              <w:t xml:space="preserve"> </w:t>
            </w:r>
            <w:r>
              <w:t>escludere,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caso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8"/>
              </w:rPr>
              <w:t xml:space="preserve"> </w:t>
            </w:r>
            <w:r>
              <w:t>eventuale</w:t>
            </w:r>
            <w:r>
              <w:rPr>
                <w:spacing w:val="-47"/>
              </w:rPr>
              <w:t xml:space="preserve"> </w:t>
            </w:r>
            <w:r>
              <w:t>sovrapposizione temporale delle attività dei cantieri dei progetti presi in esame, effetti cumulativi legati</w:t>
            </w:r>
            <w:r>
              <w:rPr>
                <w:spacing w:val="1"/>
              </w:rPr>
              <w:t xml:space="preserve"> </w:t>
            </w:r>
            <w:r>
              <w:t>alle emissioni di inquinanti in atmosfera. Si evidenzia, tuttavia, che tali emissioni sono generalmente di</w:t>
            </w:r>
            <w:r>
              <w:rPr>
                <w:spacing w:val="1"/>
              </w:rPr>
              <w:t xml:space="preserve"> </w:t>
            </w:r>
            <w:r>
              <w:t>entità</w:t>
            </w:r>
            <w:r>
              <w:rPr>
                <w:spacing w:val="-3"/>
              </w:rPr>
              <w:t xml:space="preserve"> </w:t>
            </w:r>
            <w:r>
              <w:t>contenuta e</w:t>
            </w:r>
            <w:r>
              <w:rPr>
                <w:spacing w:val="-2"/>
              </w:rPr>
              <w:t xml:space="preserve"> </w:t>
            </w:r>
            <w:r>
              <w:t>tendono</w:t>
            </w:r>
            <w:r>
              <w:rPr>
                <w:spacing w:val="1"/>
              </w:rPr>
              <w:t xml:space="preserve"> </w:t>
            </w:r>
            <w:r>
              <w:t>a ricadere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prossimità delle aree di cantiere.</w:t>
            </w:r>
          </w:p>
        </w:tc>
      </w:tr>
    </w:tbl>
    <w:p w:rsidR="008C3B5E" w:rsidRDefault="008C3B5E">
      <w:p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29"/>
      </w:tblGrid>
      <w:tr w:rsidR="008C3B5E">
        <w:trPr>
          <w:trHeight w:val="5910"/>
        </w:trPr>
        <w:tc>
          <w:tcPr>
            <w:tcW w:w="9629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134"/>
              </w:numPr>
              <w:tabs>
                <w:tab w:val="left" w:pos="569"/>
              </w:tabs>
              <w:spacing w:before="120"/>
              <w:jc w:val="both"/>
            </w:pPr>
            <w:r>
              <w:t>È stata</w:t>
            </w:r>
            <w:r>
              <w:rPr>
                <w:spacing w:val="-5"/>
              </w:rPr>
              <w:t xml:space="preserve"> </w:t>
            </w:r>
            <w:r>
              <w:t>riportata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stima</w:t>
            </w:r>
            <w:r>
              <w:rPr>
                <w:spacing w:val="-2"/>
              </w:rPr>
              <w:t xml:space="preserve"> </w:t>
            </w:r>
            <w:r>
              <w:t>qualitativa degli</w:t>
            </w:r>
            <w:r>
              <w:rPr>
                <w:spacing w:val="-3"/>
              </w:rPr>
              <w:t xml:space="preserve"> </w:t>
            </w:r>
            <w:r>
              <w:t>impatti cumulativi</w:t>
            </w:r>
          </w:p>
          <w:p w:rsidR="008C3B5E" w:rsidRDefault="00DB3C2E">
            <w:pPr>
              <w:pStyle w:val="TableParagraph"/>
              <w:numPr>
                <w:ilvl w:val="0"/>
                <w:numId w:val="134"/>
              </w:numPr>
              <w:tabs>
                <w:tab w:val="left" w:pos="569"/>
              </w:tabs>
              <w:ind w:right="68"/>
              <w:jc w:val="both"/>
            </w:pPr>
            <w:r>
              <w:t>Per la fase di cantiere è stata riportata una stima qualitativa degli impatti senza uno studio delle</w:t>
            </w:r>
            <w:r>
              <w:rPr>
                <w:spacing w:val="1"/>
              </w:rPr>
              <w:t xml:space="preserve"> </w:t>
            </w:r>
            <w:r>
              <w:t>ricadute degli inquin</w:t>
            </w:r>
            <w:r>
              <w:t>anti legate agli interventi/Opere Onshore con specifico riferimento alle attività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allacciamento</w:t>
            </w:r>
            <w:r>
              <w:rPr>
                <w:spacing w:val="1"/>
              </w:rPr>
              <w:t xml:space="preserve"> </w:t>
            </w:r>
            <w:r>
              <w:t>FSRU</w:t>
            </w:r>
            <w:r>
              <w:rPr>
                <w:spacing w:val="1"/>
              </w:rPr>
              <w:t xml:space="preserve"> </w:t>
            </w:r>
            <w:r>
              <w:t>Alto</w:t>
            </w:r>
            <w:r>
              <w:rPr>
                <w:spacing w:val="1"/>
              </w:rPr>
              <w:t xml:space="preserve"> </w:t>
            </w:r>
            <w:r>
              <w:t>Tirreno</w:t>
            </w:r>
            <w:r>
              <w:rPr>
                <w:spacing w:val="1"/>
              </w:rPr>
              <w:t xml:space="preserve"> </w:t>
            </w:r>
            <w:r>
              <w:t>(tratto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Terra),</w:t>
            </w:r>
            <w:r>
              <w:rPr>
                <w:spacing w:val="1"/>
              </w:rPr>
              <w:t xml:space="preserve"> </w:t>
            </w:r>
            <w:r>
              <w:t>collegamento</w:t>
            </w:r>
            <w:r>
              <w:rPr>
                <w:spacing w:val="1"/>
              </w:rPr>
              <w:t xml:space="preserve"> </w:t>
            </w:r>
            <w:r>
              <w:t>dall’</w:t>
            </w:r>
            <w:r>
              <w:rPr>
                <w:spacing w:val="1"/>
              </w:rPr>
              <w:t xml:space="preserve"> </w:t>
            </w:r>
            <w:r>
              <w:t>Impianto</w:t>
            </w:r>
            <w:r>
              <w:rPr>
                <w:spacing w:val="1"/>
              </w:rPr>
              <w:t xml:space="preserve"> </w:t>
            </w:r>
            <w:r>
              <w:t>PDE</w:t>
            </w:r>
            <w:r>
              <w:rPr>
                <w:spacing w:val="1"/>
              </w:rPr>
              <w:t xml:space="preserve"> </w:t>
            </w:r>
            <w:r>
              <w:t>alla Rete</w:t>
            </w:r>
            <w:r>
              <w:rPr>
                <w:spacing w:val="1"/>
              </w:rPr>
              <w:t xml:space="preserve"> </w:t>
            </w:r>
            <w:r>
              <w:t>Nazionale Gasdotti – Fase 1, collegamento dall’ Impianto PDE alla Rete Nazionale Gasdotti – Fase2 e</w:t>
            </w:r>
            <w:r>
              <w:rPr>
                <w:spacing w:val="1"/>
              </w:rPr>
              <w:t xml:space="preserve"> </w:t>
            </w:r>
            <w:r>
              <w:t>dismissione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Metanodotto</w:t>
            </w:r>
            <w:r>
              <w:rPr>
                <w:spacing w:val="1"/>
              </w:rPr>
              <w:t xml:space="preserve"> </w:t>
            </w:r>
            <w:r>
              <w:t>esistente</w:t>
            </w:r>
            <w:r>
              <w:rPr>
                <w:spacing w:val="1"/>
              </w:rPr>
              <w:t xml:space="preserve"> </w:t>
            </w:r>
            <w:r>
              <w:t>Cairo</w:t>
            </w:r>
            <w:r>
              <w:rPr>
                <w:spacing w:val="1"/>
              </w:rPr>
              <w:t xml:space="preserve"> </w:t>
            </w:r>
            <w:r>
              <w:t>Montenotte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Savona</w:t>
            </w:r>
            <w:r>
              <w:rPr>
                <w:spacing w:val="1"/>
              </w:rPr>
              <w:t xml:space="preserve"> </w:t>
            </w:r>
            <w:r>
              <w:t>DN300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legate</w:t>
            </w:r>
            <w:r>
              <w:rPr>
                <w:spacing w:val="1"/>
              </w:rPr>
              <w:t xml:space="preserve"> </w:t>
            </w:r>
            <w:r>
              <w:t>agli</w:t>
            </w:r>
            <w:r>
              <w:rPr>
                <w:spacing w:val="1"/>
              </w:rPr>
              <w:t xml:space="preserve"> </w:t>
            </w:r>
            <w:r>
              <w:t>Interventi/Opere</w:t>
            </w:r>
            <w:r>
              <w:rPr>
                <w:spacing w:val="1"/>
              </w:rPr>
              <w:t xml:space="preserve"> </w:t>
            </w:r>
            <w:r>
              <w:t>Offshore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specifico</w:t>
            </w:r>
            <w:r>
              <w:rPr>
                <w:spacing w:val="1"/>
              </w:rPr>
              <w:t xml:space="preserve"> </w:t>
            </w:r>
            <w:r>
              <w:t>riferimento</w:t>
            </w:r>
            <w:r>
              <w:rPr>
                <w:spacing w:val="1"/>
              </w:rPr>
              <w:t xml:space="preserve"> </w:t>
            </w:r>
            <w:r>
              <w:t>alle</w:t>
            </w:r>
            <w:r>
              <w:rPr>
                <w:spacing w:val="1"/>
              </w:rPr>
              <w:t xml:space="preserve"> </w:t>
            </w:r>
            <w:r>
              <w:t>attività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rea</w:t>
            </w:r>
            <w:r>
              <w:t>lizzazione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ancoraggio e di posa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tratto</w:t>
            </w:r>
            <w:r>
              <w:rPr>
                <w:spacing w:val="-2"/>
              </w:rPr>
              <w:t xml:space="preserve"> </w:t>
            </w:r>
            <w:r>
              <w:t>offshore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metanodotto.</w:t>
            </w:r>
          </w:p>
          <w:p w:rsidR="008C3B5E" w:rsidRDefault="00DB3C2E">
            <w:pPr>
              <w:pStyle w:val="TableParagraph"/>
              <w:numPr>
                <w:ilvl w:val="0"/>
                <w:numId w:val="134"/>
              </w:numPr>
              <w:tabs>
                <w:tab w:val="left" w:pos="569"/>
              </w:tabs>
              <w:spacing w:before="120"/>
              <w:jc w:val="both"/>
            </w:pPr>
            <w:r>
              <w:t>Gli</w:t>
            </w:r>
            <w:r>
              <w:rPr>
                <w:spacing w:val="-2"/>
              </w:rPr>
              <w:t xml:space="preserve"> </w:t>
            </w:r>
            <w:r>
              <w:t>interventi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mitigazioni</w:t>
            </w:r>
            <w:r>
              <w:rPr>
                <w:spacing w:val="-1"/>
              </w:rPr>
              <w:t xml:space="preserve"> </w:t>
            </w:r>
            <w:r>
              <w:t>sono</w:t>
            </w:r>
            <w:r>
              <w:rPr>
                <w:spacing w:val="2"/>
              </w:rPr>
              <w:t xml:space="preserve"> </w:t>
            </w:r>
            <w:r>
              <w:t>generici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non</w:t>
            </w:r>
            <w:r>
              <w:rPr>
                <w:spacing w:val="-1"/>
              </w:rPr>
              <w:t xml:space="preserve"> </w:t>
            </w:r>
            <w:r>
              <w:t>contestualizzati</w:t>
            </w:r>
            <w:r>
              <w:rPr>
                <w:spacing w:val="-3"/>
              </w:rPr>
              <w:t xml:space="preserve"> </w:t>
            </w:r>
            <w:r>
              <w:t>alle</w:t>
            </w:r>
            <w:r>
              <w:rPr>
                <w:spacing w:val="-1"/>
              </w:rPr>
              <w:t xml:space="preserve"> </w:t>
            </w:r>
            <w:r>
              <w:t>attività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cantiere previste.</w:t>
            </w:r>
          </w:p>
          <w:p w:rsidR="008C3B5E" w:rsidRDefault="00DB3C2E">
            <w:pPr>
              <w:pStyle w:val="TableParagraph"/>
              <w:numPr>
                <w:ilvl w:val="0"/>
                <w:numId w:val="134"/>
              </w:numPr>
              <w:tabs>
                <w:tab w:val="left" w:pos="569"/>
              </w:tabs>
              <w:spacing w:before="120"/>
              <w:ind w:right="69"/>
              <w:jc w:val="both"/>
            </w:pPr>
            <w:r>
              <w:t>Non è stato previsto il monitoraggio per la fase di cantiere legate agli interventi/Opere Onshore</w:t>
            </w:r>
            <w:r>
              <w:rPr>
                <w:spacing w:val="1"/>
              </w:rPr>
              <w:t xml:space="preserve"> </w:t>
            </w:r>
            <w:r>
              <w:t>(attività</w:t>
            </w:r>
            <w:r>
              <w:rPr>
                <w:spacing w:val="-6"/>
              </w:rPr>
              <w:t xml:space="preserve"> </w:t>
            </w:r>
            <w:r>
              <w:t>di scavo a</w:t>
            </w:r>
            <w:r>
              <w:rPr>
                <w:spacing w:val="-2"/>
              </w:rPr>
              <w:t xml:space="preserve"> </w:t>
            </w:r>
            <w:r>
              <w:t>cielo</w:t>
            </w:r>
            <w:r>
              <w:rPr>
                <w:spacing w:val="-1"/>
              </w:rPr>
              <w:t xml:space="preserve"> </w:t>
            </w:r>
            <w:r>
              <w:t>aperto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posa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nuove linee:</w:t>
            </w:r>
            <w:r>
              <w:rPr>
                <w:spacing w:val="-2"/>
              </w:rPr>
              <w:t xml:space="preserve"> </w:t>
            </w:r>
            <w:r>
              <w:t>attività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Allacciamento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Fase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Fase</w:t>
            </w:r>
            <w:r>
              <w:rPr>
                <w:spacing w:val="-47"/>
              </w:rPr>
              <w:t xml:space="preserve"> </w:t>
            </w:r>
            <w:r>
              <w:t>2; realizzazione degli attraversamenti in microtunn</w:t>
            </w:r>
            <w:r>
              <w:t>el: attività di Allacciamento + Fase 1 + Fase 2 e</w:t>
            </w:r>
            <w:r>
              <w:rPr>
                <w:spacing w:val="1"/>
              </w:rPr>
              <w:t xml:space="preserve"> </w:t>
            </w:r>
            <w:r>
              <w:t xml:space="preserve">attività di dismissione tratti di linea esistenti) e Interventi/Opere Offshore </w:t>
            </w:r>
            <w:r>
              <w:rPr>
                <w:sz w:val="24"/>
              </w:rPr>
              <w:t>(</w:t>
            </w:r>
            <w:r>
              <w:t>realizzazione del sistema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ancoraggio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t>di posa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tratto</w:t>
            </w:r>
            <w:r>
              <w:rPr>
                <w:spacing w:val="-3"/>
              </w:rPr>
              <w:t xml:space="preserve"> </w:t>
            </w:r>
            <w:r>
              <w:t>offshore del</w:t>
            </w:r>
            <w:r>
              <w:rPr>
                <w:spacing w:val="-2"/>
              </w:rPr>
              <w:t xml:space="preserve"> </w:t>
            </w:r>
            <w:r>
              <w:t>metanodotto).</w:t>
            </w:r>
          </w:p>
          <w:p w:rsidR="008C3B5E" w:rsidRDefault="00DB3C2E">
            <w:pPr>
              <w:pStyle w:val="TableParagraph"/>
              <w:numPr>
                <w:ilvl w:val="0"/>
                <w:numId w:val="134"/>
              </w:numPr>
              <w:tabs>
                <w:tab w:val="left" w:pos="569"/>
              </w:tabs>
              <w:spacing w:before="118"/>
              <w:ind w:right="71"/>
              <w:jc w:val="both"/>
            </w:pPr>
            <w:r>
              <w:t>Per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stima</w:t>
            </w:r>
            <w:r>
              <w:rPr>
                <w:spacing w:val="-7"/>
              </w:rPr>
              <w:t xml:space="preserve"> </w:t>
            </w:r>
            <w:r>
              <w:t>delle</w:t>
            </w:r>
            <w:r>
              <w:rPr>
                <w:spacing w:val="-5"/>
              </w:rPr>
              <w:t xml:space="preserve"> </w:t>
            </w:r>
            <w:r>
              <w:t>ricadute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inquina</w:t>
            </w:r>
            <w:r>
              <w:t>nti</w:t>
            </w:r>
            <w:r>
              <w:rPr>
                <w:spacing w:val="-7"/>
              </w:rPr>
              <w:t xml:space="preserve"> </w:t>
            </w:r>
            <w:r>
              <w:t>legate</w:t>
            </w:r>
            <w:r>
              <w:rPr>
                <w:spacing w:val="-5"/>
              </w:rPr>
              <w:t xml:space="preserve"> </w:t>
            </w:r>
            <w:r>
              <w:t>all’esercizio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Progetto</w:t>
            </w:r>
            <w:r>
              <w:rPr>
                <w:spacing w:val="-4"/>
              </w:rPr>
              <w:t xml:space="preserve"> </w:t>
            </w:r>
            <w:r>
              <w:t>FSRU</w:t>
            </w:r>
            <w:r>
              <w:rPr>
                <w:spacing w:val="-7"/>
              </w:rPr>
              <w:t xml:space="preserve"> </w:t>
            </w:r>
            <w:r>
              <w:t>Alto</w:t>
            </w:r>
            <w:r>
              <w:rPr>
                <w:spacing w:val="-4"/>
              </w:rPr>
              <w:t xml:space="preserve"> </w:t>
            </w:r>
            <w:r>
              <w:t>Tirreno</w:t>
            </w:r>
            <w:r>
              <w:rPr>
                <w:spacing w:val="-5"/>
              </w:rPr>
              <w:t xml:space="preserve"> </w:t>
            </w:r>
            <w:r>
              <w:t>non</w:t>
            </w:r>
            <w:r>
              <w:rPr>
                <w:spacing w:val="-5"/>
              </w:rPr>
              <w:t xml:space="preserve"> </w:t>
            </w:r>
            <w:r>
              <w:t>è</w:t>
            </w:r>
            <w:r>
              <w:rPr>
                <w:spacing w:val="-5"/>
              </w:rPr>
              <w:t xml:space="preserve"> </w:t>
            </w:r>
            <w:r>
              <w:t>stato</w:t>
            </w:r>
            <w:r>
              <w:rPr>
                <w:spacing w:val="-47"/>
              </w:rPr>
              <w:t xml:space="preserve"> </w:t>
            </w:r>
            <w:r>
              <w:t>effettuato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confronto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5"/>
              </w:rPr>
              <w:t xml:space="preserve"> </w:t>
            </w:r>
            <w:r>
              <w:t>valori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concentrazione</w:t>
            </w:r>
            <w:r>
              <w:rPr>
                <w:spacing w:val="-3"/>
              </w:rPr>
              <w:t xml:space="preserve"> </w:t>
            </w:r>
            <w:r>
              <w:t>simulati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valori</w:t>
            </w:r>
            <w:r>
              <w:rPr>
                <w:spacing w:val="-4"/>
              </w:rPr>
              <w:t xml:space="preserve"> </w:t>
            </w:r>
            <w:r>
              <w:t>misurati</w:t>
            </w:r>
            <w:r>
              <w:rPr>
                <w:spacing w:val="-9"/>
              </w:rPr>
              <w:t xml:space="preserve"> </w:t>
            </w:r>
            <w:r>
              <w:t>presso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centraline</w:t>
            </w:r>
            <w:r>
              <w:rPr>
                <w:spacing w:val="-47"/>
              </w:rPr>
              <w:t xml:space="preserve"> </w:t>
            </w:r>
            <w:r>
              <w:t>più</w:t>
            </w:r>
            <w:r>
              <w:rPr>
                <w:spacing w:val="-3"/>
              </w:rPr>
              <w:t xml:space="preserve"> </w:t>
            </w:r>
            <w:r>
              <w:t>rappresentative</w:t>
            </w:r>
            <w:r>
              <w:rPr>
                <w:spacing w:val="-1"/>
              </w:rPr>
              <w:t xml:space="preserve"> </w:t>
            </w:r>
            <w:r>
              <w:t>presenti</w:t>
            </w:r>
            <w:r>
              <w:rPr>
                <w:spacing w:val="-3"/>
              </w:rPr>
              <w:t xml:space="preserve"> </w:t>
            </w:r>
            <w:r>
              <w:t>nel</w:t>
            </w:r>
            <w:r>
              <w:rPr>
                <w:spacing w:val="-1"/>
              </w:rPr>
              <w:t xml:space="preserve"> </w:t>
            </w:r>
            <w:r>
              <w:t>dominio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calcolo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specifico</w:t>
            </w:r>
            <w:r>
              <w:rPr>
                <w:spacing w:val="1"/>
              </w:rPr>
              <w:t xml:space="preserve"> </w:t>
            </w:r>
            <w:r>
              <w:t>riferimento</w:t>
            </w:r>
            <w:r>
              <w:rPr>
                <w:spacing w:val="-3"/>
              </w:rPr>
              <w:t xml:space="preserve"> </w:t>
            </w:r>
            <w:r>
              <w:t>ai</w:t>
            </w:r>
            <w:r>
              <w:rPr>
                <w:spacing w:val="-3"/>
              </w:rPr>
              <w:t xml:space="preserve"> </w:t>
            </w:r>
            <w:r>
              <w:t>ricettori</w:t>
            </w:r>
            <w:r>
              <w:rPr>
                <w:spacing w:val="-3"/>
              </w:rPr>
              <w:t xml:space="preserve"> </w:t>
            </w:r>
            <w:r>
              <w:t>individuati.</w:t>
            </w:r>
          </w:p>
          <w:p w:rsidR="008C3B5E" w:rsidRDefault="00DB3C2E">
            <w:pPr>
              <w:pStyle w:val="TableParagraph"/>
              <w:numPr>
                <w:ilvl w:val="0"/>
                <w:numId w:val="134"/>
              </w:numPr>
              <w:tabs>
                <w:tab w:val="left" w:pos="569"/>
              </w:tabs>
              <w:spacing w:before="1"/>
              <w:jc w:val="both"/>
            </w:pPr>
            <w:r>
              <w:t>Non</w:t>
            </w:r>
            <w:r>
              <w:rPr>
                <w:spacing w:val="-1"/>
              </w:rPr>
              <w:t xml:space="preserve"> </w:t>
            </w:r>
            <w:r>
              <w:t>sono</w:t>
            </w:r>
            <w:r>
              <w:rPr>
                <w:spacing w:val="1"/>
              </w:rPr>
              <w:t xml:space="preserve"> </w:t>
            </w:r>
            <w:r>
              <w:t>stati</w:t>
            </w:r>
            <w:r>
              <w:rPr>
                <w:spacing w:val="-3"/>
              </w:rPr>
              <w:t xml:space="preserve"> </w:t>
            </w:r>
            <w:r>
              <w:t>previsti</w:t>
            </w:r>
            <w:r>
              <w:rPr>
                <w:spacing w:val="-2"/>
              </w:rPr>
              <w:t xml:space="preserve"> </w:t>
            </w:r>
            <w:r>
              <w:t>interventi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mitigazione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fase</w:t>
            </w:r>
            <w:r>
              <w:rPr>
                <w:spacing w:val="-1"/>
              </w:rPr>
              <w:t xml:space="preserve"> </w:t>
            </w:r>
            <w:r>
              <w:t>di esercizio.</w:t>
            </w:r>
          </w:p>
        </w:tc>
      </w:tr>
      <w:tr w:rsidR="008C3B5E">
        <w:trPr>
          <w:trHeight w:val="5788"/>
        </w:trPr>
        <w:tc>
          <w:tcPr>
            <w:tcW w:w="9629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7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numPr>
                <w:ilvl w:val="0"/>
                <w:numId w:val="133"/>
              </w:numPr>
              <w:tabs>
                <w:tab w:val="left" w:pos="569"/>
              </w:tabs>
              <w:spacing w:before="136" w:line="249" w:lineRule="auto"/>
              <w:ind w:right="67"/>
              <w:jc w:val="both"/>
            </w:pPr>
            <w:r>
              <w:t>Produrre uno studio modellistico sulle ricadute in atmosfera che tenga conto sia del contributo</w:t>
            </w:r>
            <w:r>
              <w:rPr>
                <w:spacing w:val="1"/>
              </w:rPr>
              <w:t xml:space="preserve"> </w:t>
            </w:r>
            <w:r>
              <w:t>emissivo dell’opera in progetto che del traffico e delle principali opere esistenti nell’area oggetto di</w:t>
            </w:r>
            <w:r>
              <w:rPr>
                <w:spacing w:val="1"/>
              </w:rPr>
              <w:t xml:space="preserve"> </w:t>
            </w:r>
            <w:r>
              <w:t>studio al fine di valutare gli effetti cumulativi dell’opera in progetto rispetto al quadro emissivo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complessivo,</w:t>
            </w:r>
            <w:r>
              <w:rPr>
                <w:spacing w:val="-13"/>
              </w:rPr>
              <w:t xml:space="preserve"> </w:t>
            </w:r>
            <w:r>
              <w:t>riportando</w:t>
            </w:r>
            <w:r>
              <w:rPr>
                <w:spacing w:val="-10"/>
              </w:rPr>
              <w:t xml:space="preserve"> </w:t>
            </w:r>
            <w:r>
              <w:t>un</w:t>
            </w:r>
            <w:r>
              <w:rPr>
                <w:spacing w:val="-9"/>
              </w:rPr>
              <w:t xml:space="preserve"> </w:t>
            </w:r>
            <w:r>
              <w:t>confronto</w:t>
            </w:r>
            <w:r>
              <w:rPr>
                <w:spacing w:val="-10"/>
              </w:rPr>
              <w:t xml:space="preserve"> </w:t>
            </w:r>
            <w:r>
              <w:t>dei</w:t>
            </w:r>
            <w:r>
              <w:rPr>
                <w:spacing w:val="-9"/>
              </w:rPr>
              <w:t xml:space="preserve"> </w:t>
            </w:r>
            <w:r>
              <w:t>valori</w:t>
            </w:r>
            <w:r>
              <w:rPr>
                <w:spacing w:val="-8"/>
              </w:rPr>
              <w:t xml:space="preserve"> </w:t>
            </w:r>
            <w:r>
              <w:t>di</w:t>
            </w:r>
            <w:r>
              <w:rPr>
                <w:spacing w:val="-13"/>
              </w:rPr>
              <w:t xml:space="preserve"> </w:t>
            </w:r>
            <w:r>
              <w:t>concentrazione</w:t>
            </w:r>
            <w:r>
              <w:rPr>
                <w:spacing w:val="-10"/>
              </w:rPr>
              <w:t xml:space="preserve"> </w:t>
            </w:r>
            <w:r>
              <w:t>simulati</w:t>
            </w:r>
            <w:r>
              <w:rPr>
                <w:spacing w:val="-9"/>
              </w:rPr>
              <w:t xml:space="preserve"> </w:t>
            </w:r>
            <w:r>
              <w:t>con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valori</w:t>
            </w:r>
            <w:r>
              <w:rPr>
                <w:spacing w:val="-13"/>
              </w:rPr>
              <w:t xml:space="preserve"> </w:t>
            </w:r>
            <w:r>
              <w:t>misurati</w:t>
            </w:r>
            <w:r>
              <w:rPr>
                <w:spacing w:val="-13"/>
              </w:rPr>
              <w:t xml:space="preserve"> </w:t>
            </w:r>
            <w:r>
              <w:t>presso</w:t>
            </w:r>
            <w:r>
              <w:rPr>
                <w:spacing w:val="-47"/>
              </w:rPr>
              <w:t xml:space="preserve"> </w:t>
            </w:r>
            <w:r>
              <w:t>le centraline più rappresentative presenti nel dominio di calcolo con specifico riferimento ai ricettori</w:t>
            </w:r>
            <w:r>
              <w:rPr>
                <w:spacing w:val="-47"/>
              </w:rPr>
              <w:t xml:space="preserve"> </w:t>
            </w:r>
            <w:r>
              <w:t>individuati.</w:t>
            </w:r>
          </w:p>
          <w:p w:rsidR="008C3B5E" w:rsidRDefault="00DB3C2E">
            <w:pPr>
              <w:pStyle w:val="TableParagraph"/>
              <w:numPr>
                <w:ilvl w:val="0"/>
                <w:numId w:val="133"/>
              </w:numPr>
              <w:tabs>
                <w:tab w:val="left" w:pos="569"/>
              </w:tabs>
              <w:spacing w:before="64" w:line="249" w:lineRule="auto"/>
              <w:ind w:right="69"/>
              <w:jc w:val="both"/>
            </w:pPr>
            <w:r>
              <w:t>Produrre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stima</w:t>
            </w:r>
            <w:r>
              <w:rPr>
                <w:spacing w:val="1"/>
              </w:rPr>
              <w:t xml:space="preserve"> </w:t>
            </w:r>
            <w:r>
              <w:t>dell’impatto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fase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cantiere</w:t>
            </w:r>
            <w:r>
              <w:rPr>
                <w:spacing w:val="1"/>
              </w:rPr>
              <w:t xml:space="preserve"> </w:t>
            </w:r>
            <w:r>
              <w:t>attraverso</w:t>
            </w:r>
            <w:r>
              <w:rPr>
                <w:spacing w:val="1"/>
              </w:rPr>
              <w:t xml:space="preserve"> </w:t>
            </w:r>
            <w:r>
              <w:t>la stima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1"/>
              </w:rPr>
              <w:t xml:space="preserve"> </w:t>
            </w:r>
            <w:r>
              <w:t>ricadute sia</w:t>
            </w:r>
            <w:r>
              <w:rPr>
                <w:spacing w:val="1"/>
              </w:rPr>
              <w:t xml:space="preserve"> </w:t>
            </w:r>
            <w:r>
              <w:t>degli</w:t>
            </w:r>
            <w:r>
              <w:rPr>
                <w:spacing w:val="1"/>
              </w:rPr>
              <w:t xml:space="preserve"> </w:t>
            </w:r>
            <w:r>
              <w:t>inquinanti gassosi che delle polveri in atmosfera dai motori dei mezzi impiegati e da attività di scavo</w:t>
            </w:r>
            <w:r>
              <w:rPr>
                <w:spacing w:val="1"/>
              </w:rPr>
              <w:t xml:space="preserve"> </w:t>
            </w:r>
            <w:r>
              <w:t>legata</w:t>
            </w:r>
            <w:r>
              <w:rPr>
                <w:spacing w:val="1"/>
              </w:rPr>
              <w:t xml:space="preserve"> </w:t>
            </w:r>
            <w:r>
              <w:t>alle</w:t>
            </w:r>
            <w:r>
              <w:rPr>
                <w:spacing w:val="1"/>
              </w:rPr>
              <w:t xml:space="preserve"> </w:t>
            </w:r>
            <w:r>
              <w:t>attività</w:t>
            </w:r>
            <w:r>
              <w:rPr>
                <w:spacing w:val="1"/>
              </w:rPr>
              <w:t xml:space="preserve"> </w:t>
            </w:r>
            <w:r>
              <w:t>degli</w:t>
            </w:r>
            <w:r>
              <w:rPr>
                <w:spacing w:val="1"/>
              </w:rPr>
              <w:t xml:space="preserve"> </w:t>
            </w:r>
            <w:r>
              <w:t>interventi/Opere</w:t>
            </w:r>
            <w:r>
              <w:rPr>
                <w:spacing w:val="1"/>
              </w:rPr>
              <w:t xml:space="preserve"> </w:t>
            </w:r>
            <w:r>
              <w:t>Onshore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Offshore</w:t>
            </w:r>
            <w:r>
              <w:rPr>
                <w:spacing w:val="1"/>
              </w:rPr>
              <w:t xml:space="preserve"> </w:t>
            </w:r>
            <w:r>
              <w:t>attraverso</w:t>
            </w:r>
            <w:r>
              <w:rPr>
                <w:spacing w:val="1"/>
              </w:rPr>
              <w:t xml:space="preserve"> </w:t>
            </w:r>
            <w:r>
              <w:t>l’utilizzo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idoneo</w:t>
            </w:r>
            <w:r>
              <w:rPr>
                <w:spacing w:val="-47"/>
              </w:rPr>
              <w:t xml:space="preserve"> </w:t>
            </w:r>
            <w:r>
              <w:t xml:space="preserve">modello di simulazione, riportando </w:t>
            </w:r>
            <w:r>
              <w:t>un confronto dei valori di concentrazione simulati con i valori</w:t>
            </w:r>
            <w:r>
              <w:rPr>
                <w:spacing w:val="1"/>
              </w:rPr>
              <w:t xml:space="preserve"> </w:t>
            </w:r>
            <w:r>
              <w:t>misurati presso le centraline più rappresentative presenti nel dominio di calcolo e una cartografia in</w:t>
            </w:r>
            <w:r>
              <w:rPr>
                <w:spacing w:val="1"/>
              </w:rPr>
              <w:t xml:space="preserve"> </w:t>
            </w:r>
            <w:r>
              <w:t>scala adeguata</w:t>
            </w:r>
            <w:r>
              <w:rPr>
                <w:spacing w:val="-4"/>
              </w:rPr>
              <w:t xml:space="preserve"> </w:t>
            </w:r>
            <w:r>
              <w:t>dei principali</w:t>
            </w:r>
            <w:r>
              <w:rPr>
                <w:spacing w:val="-2"/>
              </w:rPr>
              <w:t xml:space="preserve"> </w:t>
            </w:r>
            <w:r>
              <w:t>ricettori</w:t>
            </w:r>
            <w:r>
              <w:rPr>
                <w:spacing w:val="-2"/>
              </w:rPr>
              <w:t xml:space="preserve"> </w:t>
            </w:r>
            <w:r>
              <w:t>interessati.</w:t>
            </w:r>
          </w:p>
          <w:p w:rsidR="008C3B5E" w:rsidRDefault="00DB3C2E">
            <w:pPr>
              <w:pStyle w:val="TableParagraph"/>
              <w:numPr>
                <w:ilvl w:val="0"/>
                <w:numId w:val="133"/>
              </w:numPr>
              <w:tabs>
                <w:tab w:val="left" w:pos="569"/>
              </w:tabs>
              <w:spacing w:before="65" w:line="249" w:lineRule="auto"/>
              <w:ind w:right="69"/>
              <w:jc w:val="both"/>
            </w:pPr>
            <w:r>
              <w:t>Produrre un piano specifico per il c</w:t>
            </w:r>
            <w:r>
              <w:t>ontenimento delle emissioni in atmosfera da attività di cantiere,</w:t>
            </w:r>
            <w:r>
              <w:rPr>
                <w:spacing w:val="1"/>
              </w:rPr>
              <w:t xml:space="preserve"> </w:t>
            </w:r>
            <w:r>
              <w:t>riferito</w:t>
            </w:r>
            <w:r>
              <w:rPr>
                <w:spacing w:val="-5"/>
              </w:rPr>
              <w:t xml:space="preserve"> </w:t>
            </w:r>
            <w:r>
              <w:t>alle</w:t>
            </w:r>
            <w:r>
              <w:rPr>
                <w:spacing w:val="-7"/>
              </w:rPr>
              <w:t xml:space="preserve"> </w:t>
            </w:r>
            <w:r>
              <w:t>attività</w:t>
            </w:r>
            <w:r>
              <w:rPr>
                <w:spacing w:val="-3"/>
              </w:rPr>
              <w:t xml:space="preserve"> </w:t>
            </w:r>
            <w:r>
              <w:t>degli</w:t>
            </w:r>
            <w:r>
              <w:rPr>
                <w:spacing w:val="-5"/>
              </w:rPr>
              <w:t xml:space="preserve"> </w:t>
            </w:r>
            <w:r>
              <w:t>interventi/Opere</w:t>
            </w:r>
            <w:r>
              <w:rPr>
                <w:spacing w:val="-4"/>
              </w:rPr>
              <w:t xml:space="preserve"> </w:t>
            </w:r>
            <w:r>
              <w:t>Onshore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Offshore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tutte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fasi</w:t>
            </w:r>
            <w:r>
              <w:rPr>
                <w:spacing w:val="-7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lavorazione</w:t>
            </w:r>
            <w:r>
              <w:rPr>
                <w:spacing w:val="-4"/>
              </w:rPr>
              <w:t xml:space="preserve"> </w:t>
            </w:r>
            <w:r>
              <w:t>previste,</w:t>
            </w:r>
            <w:r>
              <w:rPr>
                <w:spacing w:val="-48"/>
              </w:rPr>
              <w:t xml:space="preserve"> </w:t>
            </w:r>
            <w:r>
              <w:t>contenente</w:t>
            </w:r>
            <w:r>
              <w:rPr>
                <w:spacing w:val="-9"/>
              </w:rPr>
              <w:t xml:space="preserve"> </w:t>
            </w:r>
            <w:r>
              <w:t>gli</w:t>
            </w:r>
            <w:r>
              <w:rPr>
                <w:spacing w:val="-4"/>
              </w:rPr>
              <w:t xml:space="preserve"> </w:t>
            </w:r>
            <w:r>
              <w:t>interventi</w:t>
            </w:r>
            <w:r>
              <w:rPr>
                <w:spacing w:val="-7"/>
              </w:rPr>
              <w:t xml:space="preserve"> </w:t>
            </w:r>
            <w:r>
              <w:t>che</w:t>
            </w:r>
            <w:r>
              <w:rPr>
                <w:spacing w:val="-4"/>
              </w:rPr>
              <w:t xml:space="preserve"> </w:t>
            </w:r>
            <w:r>
              <w:t>si</w:t>
            </w:r>
            <w:r>
              <w:rPr>
                <w:spacing w:val="-9"/>
              </w:rPr>
              <w:t xml:space="preserve"> </w:t>
            </w:r>
            <w:r>
              <w:t>prevedono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9"/>
              </w:rPr>
              <w:t xml:space="preserve"> </w:t>
            </w:r>
            <w:r>
              <w:t>adottare</w:t>
            </w:r>
            <w:r>
              <w:rPr>
                <w:spacing w:val="-10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t>relative</w:t>
            </w:r>
            <w:r>
              <w:rPr>
                <w:spacing w:val="-8"/>
              </w:rPr>
              <w:t xml:space="preserve"> </w:t>
            </w:r>
            <w:r>
              <w:t>misure</w:t>
            </w:r>
            <w:r>
              <w:rPr>
                <w:spacing w:val="-7"/>
              </w:rPr>
              <w:t xml:space="preserve"> </w:t>
            </w:r>
            <w:r>
              <w:t>di</w:t>
            </w:r>
            <w:r>
              <w:rPr>
                <w:spacing w:val="-8"/>
              </w:rPr>
              <w:t xml:space="preserve"> </w:t>
            </w:r>
            <w:r>
              <w:t>mitigazione</w:t>
            </w:r>
            <w:r>
              <w:rPr>
                <w:spacing w:val="-7"/>
              </w:rPr>
              <w:t xml:space="preserve"> </w:t>
            </w:r>
            <w:r>
              <w:t>ed</w:t>
            </w:r>
            <w:r>
              <w:rPr>
                <w:spacing w:val="-7"/>
              </w:rPr>
              <w:t xml:space="preserve"> </w:t>
            </w:r>
            <w:r>
              <w:t>ogni</w:t>
            </w:r>
            <w:r>
              <w:rPr>
                <w:spacing w:val="-7"/>
              </w:rPr>
              <w:t xml:space="preserve"> </w:t>
            </w:r>
            <w:r>
              <w:t>altra</w:t>
            </w:r>
            <w:r>
              <w:rPr>
                <w:spacing w:val="-47"/>
              </w:rPr>
              <w:t xml:space="preserve"> </w:t>
            </w:r>
            <w:r>
              <w:t>procedura</w:t>
            </w:r>
            <w:r>
              <w:rPr>
                <w:spacing w:val="-3"/>
              </w:rPr>
              <w:t xml:space="preserve"> </w:t>
            </w:r>
            <w:r>
              <w:t>operativa</w:t>
            </w:r>
            <w:r>
              <w:rPr>
                <w:spacing w:val="-2"/>
              </w:rPr>
              <w:t xml:space="preserve"> </w:t>
            </w:r>
            <w:r>
              <w:t>e gestionale</w:t>
            </w:r>
            <w:r>
              <w:rPr>
                <w:spacing w:val="3"/>
              </w:rPr>
              <w:t xml:space="preserve"> </w:t>
            </w:r>
            <w:r>
              <w:t>utile per</w:t>
            </w:r>
            <w:r>
              <w:rPr>
                <w:spacing w:val="-2"/>
              </w:rPr>
              <w:t xml:space="preserve"> </w:t>
            </w:r>
            <w:r>
              <w:t>minimizzare</w:t>
            </w:r>
            <w:r>
              <w:rPr>
                <w:spacing w:val="-1"/>
              </w:rPr>
              <w:t xml:space="preserve"> </w:t>
            </w:r>
            <w:r>
              <w:t>gli impatti.</w:t>
            </w:r>
          </w:p>
          <w:p w:rsidR="008C3B5E" w:rsidRDefault="00DB3C2E">
            <w:pPr>
              <w:pStyle w:val="TableParagraph"/>
              <w:numPr>
                <w:ilvl w:val="0"/>
                <w:numId w:val="133"/>
              </w:numPr>
              <w:tabs>
                <w:tab w:val="left" w:pos="569"/>
              </w:tabs>
              <w:spacing w:before="46"/>
              <w:ind w:right="72"/>
              <w:jc w:val="both"/>
            </w:pPr>
            <w:r>
              <w:t>prevedere misure di mitigazione dell’inquinamento atmosferico in fase di esercizio alla luce dei</w:t>
            </w:r>
            <w:r>
              <w:rPr>
                <w:spacing w:val="1"/>
              </w:rPr>
              <w:t xml:space="preserve"> </w:t>
            </w:r>
            <w:r>
              <w:t>risultati della</w:t>
            </w:r>
            <w:r>
              <w:rPr>
                <w:spacing w:val="-2"/>
              </w:rPr>
              <w:t xml:space="preserve"> </w:t>
            </w:r>
            <w:r>
              <w:t>stima degli impatti</w:t>
            </w:r>
            <w:r>
              <w:rPr>
                <w:spacing w:val="-4"/>
              </w:rPr>
              <w:t xml:space="preserve"> </w:t>
            </w:r>
            <w:r>
              <w:t>cumulativi</w:t>
            </w:r>
          </w:p>
        </w:tc>
      </w:tr>
      <w:tr w:rsidR="008C3B5E">
        <w:trPr>
          <w:trHeight w:val="1828"/>
        </w:trPr>
        <w:tc>
          <w:tcPr>
            <w:tcW w:w="9629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spacing w:before="119"/>
              <w:ind w:left="568" w:right="68" w:hanging="284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Relativamente al PMA, qualora risultasse necessario dalle stime delle ricadute in fase di cantiere e</w:t>
            </w:r>
            <w:r>
              <w:rPr>
                <w:spacing w:val="1"/>
              </w:rPr>
              <w:t xml:space="preserve"> </w:t>
            </w:r>
            <w:r>
              <w:t>dell’impatto cumulativo, risulta opportuno prevedere il monitoraggio della qualità dell’aria, ovvero</w:t>
            </w:r>
            <w:r>
              <w:rPr>
                <w:spacing w:val="1"/>
              </w:rPr>
              <w:t xml:space="preserve"> </w:t>
            </w:r>
            <w:r>
              <w:t>quattro</w:t>
            </w:r>
            <w:r>
              <w:rPr>
                <w:spacing w:val="-1"/>
              </w:rPr>
              <w:t xml:space="preserve"> </w:t>
            </w:r>
            <w:r>
              <w:t>campagne</w:t>
            </w:r>
            <w:r>
              <w:rPr>
                <w:spacing w:val="-2"/>
              </w:rPr>
              <w:t xml:space="preserve"> </w:t>
            </w:r>
            <w:r>
              <w:t>stagionali da</w:t>
            </w:r>
            <w:r>
              <w:rPr>
                <w:spacing w:val="-3"/>
              </w:rPr>
              <w:t xml:space="preserve"> </w:t>
            </w:r>
            <w:r>
              <w:t>effettuare</w:t>
            </w:r>
            <w:r>
              <w:rPr>
                <w:spacing w:val="-3"/>
              </w:rPr>
              <w:t xml:space="preserve"> </w:t>
            </w:r>
            <w:r>
              <w:t>indicativamente</w:t>
            </w:r>
            <w:r>
              <w:rPr>
                <w:spacing w:val="-2"/>
              </w:rPr>
              <w:t xml:space="preserve"> </w:t>
            </w:r>
            <w:r>
              <w:t>ogni</w:t>
            </w:r>
            <w:r>
              <w:rPr>
                <w:spacing w:val="-3"/>
              </w:rPr>
              <w:t xml:space="preserve"> </w:t>
            </w:r>
            <w:r>
              <w:t>tre</w:t>
            </w:r>
            <w:r>
              <w:rPr>
                <w:spacing w:val="-3"/>
              </w:rPr>
              <w:t xml:space="preserve"> </w:t>
            </w:r>
            <w:r>
              <w:t>mesi</w:t>
            </w:r>
            <w:r>
              <w:rPr>
                <w:spacing w:val="-5"/>
              </w:rPr>
              <w:t xml:space="preserve"> </w:t>
            </w:r>
            <w:r>
              <w:t>circa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2 settimane</w:t>
            </w:r>
            <w:r>
              <w:rPr>
                <w:spacing w:val="-4"/>
              </w:rPr>
              <w:t xml:space="preserve"> </w:t>
            </w:r>
            <w:r>
              <w:t>oppure</w:t>
            </w:r>
            <w:r>
              <w:rPr>
                <w:spacing w:val="-47"/>
              </w:rPr>
              <w:t xml:space="preserve"> </w:t>
            </w:r>
            <w:r>
              <w:t>due campagne di 4 settimane ciascuna, per la fase ante-</w:t>
            </w:r>
            <w:r>
              <w:t>operam, per la fase corso d’opera e post-</w:t>
            </w:r>
            <w:r>
              <w:rPr>
                <w:spacing w:val="1"/>
              </w:rPr>
              <w:t xml:space="preserve"> </w:t>
            </w:r>
            <w:r>
              <w:t>operam,</w:t>
            </w:r>
            <w:r>
              <w:rPr>
                <w:spacing w:val="-10"/>
              </w:rPr>
              <w:t xml:space="preserve"> </w:t>
            </w:r>
            <w:r>
              <w:t>con</w:t>
            </w:r>
            <w:r>
              <w:rPr>
                <w:spacing w:val="-14"/>
              </w:rPr>
              <w:t xml:space="preserve"> </w:t>
            </w:r>
            <w:r>
              <w:t>frequenza</w:t>
            </w:r>
            <w:r>
              <w:rPr>
                <w:spacing w:val="-13"/>
              </w:rPr>
              <w:t xml:space="preserve"> </w:t>
            </w:r>
            <w:r>
              <w:t>strettamente</w:t>
            </w:r>
            <w:r>
              <w:rPr>
                <w:spacing w:val="-15"/>
              </w:rPr>
              <w:t xml:space="preserve"> </w:t>
            </w:r>
            <w:r>
              <w:t>correlata</w:t>
            </w:r>
            <w:r>
              <w:rPr>
                <w:spacing w:val="-15"/>
              </w:rPr>
              <w:t xml:space="preserve"> </w:t>
            </w:r>
            <w:r>
              <w:t>con</w:t>
            </w:r>
            <w:r>
              <w:rPr>
                <w:spacing w:val="-12"/>
              </w:rPr>
              <w:t xml:space="preserve"> </w:t>
            </w:r>
            <w:r>
              <w:t>il</w:t>
            </w:r>
            <w:r>
              <w:rPr>
                <w:spacing w:val="-13"/>
              </w:rPr>
              <w:t xml:space="preserve"> </w:t>
            </w:r>
            <w:r>
              <w:t>cronoprogramma</w:t>
            </w:r>
            <w:r>
              <w:rPr>
                <w:spacing w:val="-12"/>
              </w:rPr>
              <w:t xml:space="preserve"> </w:t>
            </w:r>
            <w:r>
              <w:t>dei</w:t>
            </w:r>
            <w:r>
              <w:rPr>
                <w:spacing w:val="-13"/>
              </w:rPr>
              <w:t xml:space="preserve"> </w:t>
            </w:r>
            <w:r>
              <w:t>lavori</w:t>
            </w:r>
            <w:r>
              <w:rPr>
                <w:spacing w:val="-13"/>
              </w:rPr>
              <w:t xml:space="preserve"> </w:t>
            </w:r>
            <w:r>
              <w:t>associato</w:t>
            </w:r>
            <w:r>
              <w:rPr>
                <w:spacing w:val="-10"/>
              </w:rPr>
              <w:t xml:space="preserve"> </w:t>
            </w:r>
            <w:r>
              <w:t>alle</w:t>
            </w:r>
            <w:r>
              <w:rPr>
                <w:spacing w:val="-10"/>
              </w:rPr>
              <w:t xml:space="preserve"> </w:t>
            </w:r>
            <w:r>
              <w:t>attività</w:t>
            </w:r>
          </w:p>
        </w:tc>
      </w:tr>
    </w:tbl>
    <w:p w:rsidR="008C3B5E" w:rsidRDefault="008C3B5E">
      <w:pPr>
        <w:sectPr w:rsidR="008C3B5E">
          <w:headerReference w:type="default" r:id="rId11"/>
          <w:footerReference w:type="default" r:id="rId12"/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9"/>
      </w:tblGrid>
      <w:tr w:rsidR="008C3B5E">
        <w:trPr>
          <w:trHeight w:val="998"/>
        </w:trPr>
        <w:tc>
          <w:tcPr>
            <w:tcW w:w="962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ind w:left="568" w:right="69"/>
            </w:pPr>
            <w:r>
              <w:t>degli interventi/Opere Onshore e Offshore; la scelta dei punti di monitoraggio dovrà tenere conto</w:t>
            </w:r>
            <w:r>
              <w:rPr>
                <w:spacing w:val="1"/>
              </w:rPr>
              <w:t xml:space="preserve"> </w:t>
            </w:r>
            <w:r>
              <w:t>anche dei risultati modellistici ottenuti dalla stima degli impatti in fase di cantiere e di quelli ottenuti</w:t>
            </w:r>
            <w:r>
              <w:rPr>
                <w:spacing w:val="-47"/>
              </w:rPr>
              <w:t xml:space="preserve"> </w:t>
            </w:r>
            <w:r>
              <w:t>dalla</w:t>
            </w:r>
            <w:r>
              <w:rPr>
                <w:spacing w:val="-1"/>
              </w:rPr>
              <w:t xml:space="preserve"> </w:t>
            </w:r>
            <w:r>
              <w:t>stima</w:t>
            </w:r>
            <w:r>
              <w:rPr>
                <w:spacing w:val="-2"/>
              </w:rPr>
              <w:t xml:space="preserve"> </w:t>
            </w:r>
            <w:r>
              <w:t>degli impatti</w:t>
            </w:r>
            <w:r>
              <w:rPr>
                <w:spacing w:val="-2"/>
              </w:rPr>
              <w:t xml:space="preserve"> </w:t>
            </w:r>
            <w:r>
              <w:t>cumulativi.</w:t>
            </w:r>
          </w:p>
        </w:tc>
      </w:tr>
    </w:tbl>
    <w:p w:rsidR="008C3B5E" w:rsidRDefault="008C3B5E">
      <w:pPr>
        <w:pStyle w:val="Corpotesto"/>
        <w:spacing w:before="7"/>
        <w:rPr>
          <w:b/>
          <w:sz w:val="28"/>
        </w:rPr>
      </w:pPr>
    </w:p>
    <w:p w:rsidR="008C3B5E" w:rsidRDefault="00DB3C2E">
      <w:pPr>
        <w:pStyle w:val="Titolo1"/>
        <w:numPr>
          <w:ilvl w:val="1"/>
          <w:numId w:val="141"/>
        </w:numPr>
        <w:tabs>
          <w:tab w:val="left" w:pos="686"/>
          <w:tab w:val="left" w:pos="687"/>
        </w:tabs>
        <w:spacing w:before="51"/>
        <w:ind w:hanging="577"/>
      </w:pPr>
      <w:bookmarkStart w:id="5" w:name="_TOC_250017"/>
      <w:bookmarkEnd w:id="5"/>
      <w:r>
        <w:t>Paesaggio</w:t>
      </w:r>
    </w:p>
    <w:p w:rsidR="008C3B5E" w:rsidRDefault="008C3B5E">
      <w:pPr>
        <w:pStyle w:val="Corpotesto"/>
        <w:spacing w:after="1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2752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132"/>
              </w:numPr>
              <w:tabs>
                <w:tab w:val="left" w:pos="807"/>
              </w:tabs>
              <w:spacing w:before="120"/>
              <w:ind w:hanging="361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 Ambientale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REL-AMB-E-00001)</w:t>
            </w:r>
          </w:p>
          <w:p w:rsidR="008C3B5E" w:rsidRDefault="00DB3C2E">
            <w:pPr>
              <w:pStyle w:val="TableParagraph"/>
              <w:numPr>
                <w:ilvl w:val="0"/>
                <w:numId w:val="132"/>
              </w:numPr>
              <w:tabs>
                <w:tab w:val="left" w:pos="807"/>
              </w:tabs>
              <w:ind w:right="68"/>
              <w:rPr>
                <w:sz w:val="24"/>
              </w:rPr>
            </w:pPr>
            <w:r>
              <w:rPr>
                <w:sz w:val="24"/>
              </w:rPr>
              <w:t>Relazione Paesaggistica (cod. elab. REL-AMB-E-00007) e relativi annessi (cod. elab. DF-E-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00007_Fotoinserimenti;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PG-OF-D-11214/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PG-OF-D-11314/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PG-OF-D-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11414_Ortofotocarta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individuazione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tracciato di progetto).</w:t>
            </w:r>
          </w:p>
          <w:p w:rsidR="008C3B5E" w:rsidRDefault="00DB3C2E">
            <w:pPr>
              <w:pStyle w:val="TableParagraph"/>
              <w:numPr>
                <w:ilvl w:val="0"/>
                <w:numId w:val="132"/>
              </w:numPr>
              <w:tabs>
                <w:tab w:val="left" w:pos="807"/>
              </w:tabs>
              <w:spacing w:before="2"/>
              <w:ind w:right="71"/>
              <w:rPr>
                <w:sz w:val="24"/>
              </w:rPr>
            </w:pPr>
            <w:r>
              <w:rPr>
                <w:sz w:val="24"/>
              </w:rPr>
              <w:t>Planimetrie opere di mitigazione e ripristino (cod. elab. PG-OM-D-11211; PG-OM-D-11311;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PG-OM-D-11411)</w:t>
            </w:r>
          </w:p>
          <w:p w:rsidR="008C3B5E" w:rsidRDefault="00DB3C2E">
            <w:pPr>
              <w:pStyle w:val="TableParagraph"/>
              <w:numPr>
                <w:ilvl w:val="0"/>
                <w:numId w:val="132"/>
              </w:numPr>
              <w:tabs>
                <w:tab w:val="left" w:pos="80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Proposta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Monitoraggio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(cod. 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REL-AMB-E-00006)</w:t>
            </w:r>
          </w:p>
        </w:tc>
      </w:tr>
      <w:tr w:rsidR="008C3B5E">
        <w:trPr>
          <w:trHeight w:val="8733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20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6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paesaggistico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nello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(REL-AMB-E-00001)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“Tutele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vincoli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fornisce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l’inquadramento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Programmatico ovvero l’inquadramento degli interventi in progetto (sia </w:t>
            </w:r>
            <w:r>
              <w:rPr>
                <w:i/>
                <w:sz w:val="24"/>
              </w:rPr>
              <w:t xml:space="preserve">on-shore </w:t>
            </w:r>
            <w:r>
              <w:rPr>
                <w:sz w:val="24"/>
              </w:rPr>
              <w:t xml:space="preserve">che </w:t>
            </w:r>
            <w:r>
              <w:rPr>
                <w:i/>
                <w:sz w:val="24"/>
              </w:rPr>
              <w:t>off-shore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rispetto alle tutele ambientali ed ai vincoli presenti nell’area a livello nazionale, regionale e locale.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riferimento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paesaggistico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z w:val="24"/>
              </w:rPr>
              <w:t>alizza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rapporti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progettuale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con:</w:t>
            </w:r>
          </w:p>
          <w:p w:rsidR="008C3B5E" w:rsidRDefault="00DB3C2E">
            <w:pPr>
              <w:pStyle w:val="TableParagraph"/>
              <w:numPr>
                <w:ilvl w:val="0"/>
                <w:numId w:val="131"/>
              </w:numPr>
              <w:tabs>
                <w:tab w:val="left" w:pos="420"/>
              </w:tabs>
              <w:ind w:right="6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culturali,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archeologici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paesaggistici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(D.lgs.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42/04)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(pag.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14/30),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rilevando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interferire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direttamente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seguenti vincoli:</w:t>
            </w:r>
          </w:p>
          <w:p w:rsidR="008C3B5E" w:rsidRDefault="00DB3C2E">
            <w:pPr>
              <w:pStyle w:val="TableParagraph"/>
              <w:spacing w:before="1"/>
              <w:ind w:left="419"/>
              <w:rPr>
                <w:sz w:val="24"/>
              </w:rPr>
            </w:pPr>
            <w:r>
              <w:rPr>
                <w:i/>
                <w:sz w:val="24"/>
              </w:rPr>
              <w:t>Art. 136 -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immobili ed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aree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 notevole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interesse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pubblico</w:t>
            </w:r>
            <w:r>
              <w:rPr>
                <w:sz w:val="24"/>
              </w:rPr>
              <w:t>:</w:t>
            </w:r>
          </w:p>
          <w:p w:rsidR="008C3B5E" w:rsidRDefault="00DB3C2E">
            <w:pPr>
              <w:pStyle w:val="TableParagraph"/>
              <w:numPr>
                <w:ilvl w:val="1"/>
                <w:numId w:val="131"/>
              </w:numPr>
              <w:tabs>
                <w:tab w:val="left" w:pos="741"/>
              </w:tabs>
              <w:ind w:right="68" w:hanging="293"/>
              <w:rPr>
                <w:sz w:val="24"/>
              </w:rPr>
            </w:pPr>
            <w:r>
              <w:rPr>
                <w:sz w:val="24"/>
              </w:rPr>
              <w:t>area di notevole interesse pubblico “tratto di costa nel Comune di Vado Ligure ha notevole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 pubblico in quanto ricco di belvedere, tutelata ai sensi del D.Lgs. 42/04 art. 136.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tipologia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vincolo, vengono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riportati,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tabellare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(pag.16/17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19/21), le relazioni tra gli interventi previsti e le aree sottoposte a vincolo; ne vengono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riportati gli stralci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cartografici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(pag.18 e pag.22/29). Per i tratti di progetto che 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interessate da aree vincolate (pag. 30/40), il Proponente rimanda per la verifica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compatibilità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paesaggistica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alla Relazione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Paesaggistica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(Allegato REL-AMB-E-00007).</w:t>
            </w:r>
          </w:p>
          <w:p w:rsidR="008C3B5E" w:rsidRDefault="00DB3C2E">
            <w:pPr>
              <w:pStyle w:val="TableParagraph"/>
              <w:spacing w:line="292" w:lineRule="exact"/>
              <w:ind w:left="558"/>
              <w:rPr>
                <w:i/>
                <w:sz w:val="24"/>
              </w:rPr>
            </w:pPr>
            <w:r>
              <w:rPr>
                <w:i/>
                <w:sz w:val="24"/>
              </w:rPr>
              <w:t>Art.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142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aree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tutelate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per legge:</w:t>
            </w:r>
          </w:p>
          <w:p w:rsidR="008C3B5E" w:rsidRDefault="00DB3C2E">
            <w:pPr>
              <w:pStyle w:val="TableParagraph"/>
              <w:numPr>
                <w:ilvl w:val="1"/>
                <w:numId w:val="131"/>
              </w:numPr>
              <w:tabs>
                <w:tab w:val="left" w:pos="725"/>
              </w:tabs>
              <w:ind w:right="69" w:hanging="293"/>
              <w:rPr>
                <w:sz w:val="24"/>
              </w:rPr>
            </w:pPr>
            <w:r>
              <w:rPr>
                <w:spacing w:val="-1"/>
                <w:sz w:val="24"/>
              </w:rPr>
              <w:t>territori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costieri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compresi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fascia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profondità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metri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battigia,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terreni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elevati sul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(art.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142 lettera “a”),</w:t>
            </w:r>
          </w:p>
          <w:p w:rsidR="008C3B5E" w:rsidRDefault="00DB3C2E">
            <w:pPr>
              <w:pStyle w:val="TableParagraph"/>
              <w:numPr>
                <w:ilvl w:val="1"/>
                <w:numId w:val="131"/>
              </w:numPr>
              <w:tabs>
                <w:tab w:val="left" w:pos="736"/>
              </w:tabs>
              <w:spacing w:line="293" w:lineRule="exact"/>
              <w:ind w:left="735" w:hanging="175"/>
              <w:rPr>
                <w:sz w:val="24"/>
              </w:rPr>
            </w:pPr>
            <w:r>
              <w:rPr>
                <w:sz w:val="24"/>
              </w:rPr>
              <w:t>fasce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fiumi, torrenti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corsi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d’acqua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(art.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c),</w:t>
            </w:r>
          </w:p>
          <w:p w:rsidR="008C3B5E" w:rsidRDefault="00DB3C2E">
            <w:pPr>
              <w:pStyle w:val="TableParagraph"/>
              <w:numPr>
                <w:ilvl w:val="1"/>
                <w:numId w:val="131"/>
              </w:numPr>
              <w:tabs>
                <w:tab w:val="left" w:pos="741"/>
              </w:tabs>
              <w:ind w:right="67" w:hanging="293"/>
              <w:rPr>
                <w:sz w:val="24"/>
              </w:rPr>
            </w:pPr>
            <w:r>
              <w:rPr>
                <w:sz w:val="24"/>
              </w:rPr>
              <w:t>boschi e foreste tutelate ai sensi dell'art. 142 c. 1 lettera g) del Codice. In riferimento a 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tipologia di vincolo, vengono analizzati (pag.40/47), le relazioni tra gli interventi previsti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aree sottoposte a vincolo, descrivendo le attività di mit</w:t>
            </w:r>
            <w:r>
              <w:rPr>
                <w:sz w:val="24"/>
              </w:rPr>
              <w:t>igazione dell’impatto legate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soprattutto alle tecniche di costruzione, e quelle di ripristino del contesto paesaggistico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dopo le fasi di costruzione (opere di difesa spondale e di ingegneria naturalistica, ripristini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morfologici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vegetazionali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</w:t>
            </w:r>
            <w:r>
              <w:rPr>
                <w:sz w:val="24"/>
              </w:rPr>
              <w:t>elerare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naturale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ambientale).</w:t>
            </w:r>
          </w:p>
          <w:p w:rsidR="008C3B5E" w:rsidRDefault="00DB3C2E">
            <w:pPr>
              <w:pStyle w:val="TableParagraph"/>
              <w:numPr>
                <w:ilvl w:val="0"/>
                <w:numId w:val="131"/>
              </w:numPr>
              <w:tabs>
                <w:tab w:val="left" w:pos="420"/>
              </w:tabs>
              <w:spacing w:before="121"/>
              <w:ind w:hanging="286"/>
              <w:rPr>
                <w:sz w:val="24"/>
              </w:rPr>
            </w:pPr>
            <w:r>
              <w:rPr>
                <w:sz w:val="24"/>
              </w:rPr>
              <w:t>Beni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Culturali Archeologici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Architettonici (D.Lgs.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42/04):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headerReference w:type="default" r:id="rId13"/>
          <w:footerReference w:type="default" r:id="rId14"/>
          <w:pgSz w:w="11910" w:h="16840"/>
          <w:pgMar w:top="1660" w:right="840" w:bottom="740" w:left="1080" w:header="424" w:footer="553" w:gutter="0"/>
          <w:pgNumType w:start="1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76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left="419" w:right="67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afferma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direttamente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interessato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progetto,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impianti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fuori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terra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(PIL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3, PIL 5, PIDI 1, PIDI di Quiliano, PIL 5, impianto PDE-IW e di regolazione di Quiliano e Impianto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trappole),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riguardanti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interrate,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(metanodotti),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disponibili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acquisite,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risultano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interferire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indirettamente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d’interesse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architettonico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archeologico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tutelati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provvedimenti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dichiarazione o ai sensi dell’articolo 12 di cui alla parte II del Codice. L’unica eccezione, rispetto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tutti 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esame, è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riferita 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Fortificazione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attorno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Cadibona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(Forte Burot)”.</w:t>
            </w:r>
          </w:p>
          <w:p w:rsidR="008C3B5E" w:rsidRDefault="00DB3C2E">
            <w:pPr>
              <w:pStyle w:val="TableParagraph"/>
              <w:ind w:left="419" w:right="66"/>
              <w:rPr>
                <w:sz w:val="24"/>
              </w:rPr>
            </w:pPr>
            <w:r>
              <w:rPr>
                <w:sz w:val="24"/>
              </w:rPr>
              <w:t>Si evidenzi</w:t>
            </w:r>
            <w:r>
              <w:rPr>
                <w:sz w:val="24"/>
              </w:rPr>
              <w:t>a che è stato redatto un apposito documento di verifica preventiva dell’interesse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archeologico per l’opportuna valutazione da parte della Soprintendenza Archeologia Belle Arti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(vedi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REL-ARC-E-00009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erifica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dell’interesse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archeologico”).”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(pag.51)</w:t>
            </w:r>
          </w:p>
          <w:p w:rsidR="008C3B5E" w:rsidRDefault="00DB3C2E">
            <w:pPr>
              <w:pStyle w:val="TableParagraph"/>
              <w:spacing w:before="1"/>
              <w:ind w:left="278" w:right="69"/>
              <w:rPr>
                <w:sz w:val="24"/>
              </w:rPr>
            </w:pPr>
            <w:r>
              <w:rPr>
                <w:sz w:val="24"/>
              </w:rPr>
              <w:t>Il Proponente rimanda quindi la descrizione dettagliata delle interferenze indirette del progetto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archeologici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architettonici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sottoposti,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all’apposita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Paesaggistica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(Allegato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REL-AMB-E-00007).</w:t>
            </w:r>
          </w:p>
          <w:p w:rsidR="008C3B5E" w:rsidRDefault="00DB3C2E">
            <w:pPr>
              <w:pStyle w:val="TableParagraph"/>
              <w:spacing w:line="292" w:lineRule="exact"/>
              <w:ind w:left="278"/>
              <w:rPr>
                <w:sz w:val="24"/>
              </w:rPr>
            </w:pPr>
            <w:r>
              <w:rPr>
                <w:sz w:val="24"/>
              </w:rPr>
              <w:t>Inoltre,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analizza:</w:t>
            </w:r>
          </w:p>
          <w:p w:rsidR="008C3B5E" w:rsidRDefault="00DB3C2E">
            <w:pPr>
              <w:pStyle w:val="TableParagraph"/>
              <w:numPr>
                <w:ilvl w:val="0"/>
                <w:numId w:val="130"/>
              </w:numPr>
              <w:tabs>
                <w:tab w:val="left" w:pos="559"/>
              </w:tabs>
              <w:ind w:left="558" w:right="69"/>
              <w:rPr>
                <w:sz w:val="24"/>
              </w:rPr>
            </w:pPr>
            <w:r>
              <w:rPr>
                <w:sz w:val="24"/>
              </w:rPr>
              <w:t>Strumenti di tutela e pianificazione regionali, analizzando (in forma tabellare pag.106/112)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rapporti del progetto con i vincoli dell’assetto insediativo riportati nel Piano Territoriale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Coo</w:t>
            </w:r>
            <w:r>
              <w:rPr>
                <w:spacing w:val="-1"/>
                <w:sz w:val="24"/>
              </w:rPr>
              <w:t>rdinamento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Paesistico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(PTCP),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esterno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competenza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 Territoriale di Coordinamento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Costa.</w:t>
            </w:r>
          </w:p>
          <w:p w:rsidR="008C3B5E" w:rsidRDefault="00DB3C2E">
            <w:pPr>
              <w:pStyle w:val="TableParagraph"/>
              <w:numPr>
                <w:ilvl w:val="0"/>
                <w:numId w:val="130"/>
              </w:numPr>
              <w:tabs>
                <w:tab w:val="left" w:pos="559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Strumenti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tutela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pianificazione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provinciali: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PTC 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Savona (pag.170/199);</w:t>
            </w:r>
          </w:p>
          <w:p w:rsidR="008C3B5E" w:rsidRDefault="00DB3C2E">
            <w:pPr>
              <w:pStyle w:val="TableParagraph"/>
              <w:numPr>
                <w:ilvl w:val="0"/>
                <w:numId w:val="130"/>
              </w:numPr>
              <w:tabs>
                <w:tab w:val="left" w:pos="559"/>
              </w:tabs>
              <w:ind w:left="558" w:right="71"/>
              <w:rPr>
                <w:sz w:val="24"/>
              </w:rPr>
            </w:pPr>
            <w:r>
              <w:rPr>
                <w:sz w:val="24"/>
              </w:rPr>
              <w:t>Strumenti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 tutela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pianificazione comunali: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Regolatore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Vado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Ligure, Quiliano, Altare, Carcare, Cairo Montenotte (pag. 199/240) analizzandone i rapporti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progetto.</w:t>
            </w:r>
          </w:p>
          <w:p w:rsidR="008C3B5E" w:rsidRDefault="00DB3C2E">
            <w:pPr>
              <w:pStyle w:val="TableParagraph"/>
              <w:spacing w:before="121"/>
              <w:ind w:right="67"/>
              <w:rPr>
                <w:sz w:val="24"/>
              </w:rPr>
            </w:pPr>
            <w:r>
              <w:rPr>
                <w:sz w:val="24"/>
              </w:rPr>
              <w:t>Nella Sezione III: “Descrizione dello Stato attuale dell’ambiente</w:t>
            </w:r>
            <w:r>
              <w:rPr>
                <w:sz w:val="24"/>
              </w:rPr>
              <w:t xml:space="preserve"> (Scenario di base)” viene fornito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l’inquadramento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attuale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relativo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componenti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interesse.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alla componente Sistema paesaggistico, vengono evidenziati i beni vincolati nell’area di intervento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sia nella parte off-shore che on-shore del progetto (pag. 125/131). Viene quindi effettuata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caratterizzazione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storico-paesaggistici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suddivisione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Paesaggistico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Liguria,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facendo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riferimento, in particolare, agli “Ambiti e Unità di Paesaggio” (pag. 131-142). Infine, il 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 una caratterizzazione paesaggistica e della visibilità dell'area di intervento (pag. 142/159)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anche in questo caso sia</w:t>
            </w:r>
            <w:r>
              <w:rPr>
                <w:sz w:val="24"/>
              </w:rPr>
              <w:t xml:space="preserve"> off-shore che on-shore inserendo anche alcuni elementi fotografici 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altezza d’uomo, che attraverso la indicazione localizzativa schematica (linea rossa) del tracciato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progetto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cogliere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fisionomie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fondamentali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princip</w:t>
            </w:r>
            <w:r>
              <w:rPr>
                <w:sz w:val="24"/>
              </w:rPr>
              <w:t>ali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prospettive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visuali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l'intervento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potenzialmente visibile.</w:t>
            </w:r>
          </w:p>
          <w:p w:rsidR="008C3B5E" w:rsidRDefault="00DB3C2E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A conclusione della trattazione, il proponente afferma che “In considerazione delle valutazioni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descritte è possibile affermare che le trasformazioni paesaggistiche indotte dagli interventi sul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 saranno principalmente di tipo temporaneo e reversibili poiché relativi alla sola fase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seguiranno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ambienta</w:t>
            </w:r>
            <w:r>
              <w:rPr>
                <w:sz w:val="24"/>
              </w:rPr>
              <w:t>le.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percettivo,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funzione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della tipologia dimensionale degli impianti fuori terra, della collocazione sul territorio e dagli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interventi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mascheramento,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plausibile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supporre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siano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modificazioni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significative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qualità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vedutistico-percettiva che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caratterizza gli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ambiti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paesaggistici esaminati.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pacing w:val="-1"/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relazione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caratteristiche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descritte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ritiene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impianti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risultino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coerenti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fisionomie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paesaggistiche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luoghi 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collocano.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Non 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rilevano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previsioni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713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70"/>
              <w:rPr>
                <w:sz w:val="24"/>
              </w:rPr>
            </w:pPr>
            <w:r>
              <w:rPr>
                <w:sz w:val="24"/>
              </w:rPr>
              <w:t>merito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eventuali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paesaggistiche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incompatibilità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l’intervento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l’ambito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territoriale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analizzato.” (pag.158)</w:t>
            </w:r>
          </w:p>
          <w:p w:rsidR="008C3B5E" w:rsidRDefault="00DB3C2E">
            <w:pPr>
              <w:pStyle w:val="TableParagraph"/>
              <w:spacing w:before="120"/>
              <w:ind w:right="67"/>
              <w:rPr>
                <w:sz w:val="24"/>
              </w:rPr>
            </w:pPr>
            <w:r>
              <w:rPr>
                <w:sz w:val="24"/>
              </w:rPr>
              <w:t>Nella Sezione IV Stima dei potenziali impatti ambientali e misure di mitigazione viene fornita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descrizione dei potenziali impatti ambientali rilevanti legati alla realizzazione e all’esercizio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 proposto, all’utilizzazione delle risorse natu</w:t>
            </w:r>
            <w:r>
              <w:rPr>
                <w:sz w:val="24"/>
              </w:rPr>
              <w:t>rali, all’emissione di inquinanti, ai rischi per 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salute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umana,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patrimonio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culturale,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paesaggio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l’ambiente.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inoltre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riportati: gli Impatti cumulativi con altri progetti di prevista realizzazione nell’area di studio 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Disposizioni preliminari del monitoraggio, con una sintesi dei monitoraggi ambientali proposti.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paesaggistico,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progetto:</w:t>
            </w:r>
          </w:p>
          <w:p w:rsidR="008C3B5E" w:rsidRDefault="00DB3C2E">
            <w:pPr>
              <w:pStyle w:val="TableParagraph"/>
              <w:numPr>
                <w:ilvl w:val="0"/>
                <w:numId w:val="129"/>
              </w:numPr>
              <w:tabs>
                <w:tab w:val="left" w:pos="420"/>
              </w:tabs>
              <w:ind w:right="69"/>
              <w:rPr>
                <w:sz w:val="24"/>
              </w:rPr>
            </w:pPr>
            <w:r>
              <w:rPr>
                <w:sz w:val="24"/>
              </w:rPr>
              <w:t>le principali interazioni tra progetto e la component</w:t>
            </w:r>
            <w:r>
              <w:rPr>
                <w:sz w:val="24"/>
              </w:rPr>
              <w:t>e, e identifica i potenziali impatti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saranno oggetto di valutazione (pag.82/85). Per gli Interventi/Opere off-shore le interferenze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cantiere sono legate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fisica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(mezzi 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macchinari)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connesse, mentre pe</w:t>
            </w:r>
            <w:r>
              <w:rPr>
                <w:sz w:val="24"/>
              </w:rPr>
              <w:t>r la fase di esercizio sono legati alla presenza fisica delle nuove strutture.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Interventi/Opere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on-shore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interferenze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legate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fisica del cantiere, dei macchinari e dei mezzi; e alla realizzazione di scavi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movimenti terra.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 invece sono riferite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presenza fisica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nuovi impianti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fuori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terra.</w:t>
            </w:r>
          </w:p>
          <w:p w:rsidR="008C3B5E" w:rsidRDefault="00DB3C2E">
            <w:pPr>
              <w:pStyle w:val="TableParagraph"/>
              <w:numPr>
                <w:ilvl w:val="0"/>
                <w:numId w:val="129"/>
              </w:numPr>
              <w:tabs>
                <w:tab w:val="left" w:pos="420"/>
              </w:tabs>
              <w:ind w:right="69"/>
              <w:rPr>
                <w:sz w:val="24"/>
              </w:rPr>
            </w:pPr>
            <w:r>
              <w:rPr>
                <w:sz w:val="24"/>
              </w:rPr>
              <w:t>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eventuali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</w:t>
            </w:r>
            <w:r>
              <w:rPr>
                <w:sz w:val="24"/>
              </w:rPr>
              <w:t>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(pag.86/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107) riportati in 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tabellare;</w:t>
            </w:r>
          </w:p>
          <w:p w:rsidR="008C3B5E" w:rsidRDefault="00DB3C2E">
            <w:pPr>
              <w:pStyle w:val="TableParagraph"/>
              <w:numPr>
                <w:ilvl w:val="0"/>
                <w:numId w:val="129"/>
              </w:numPr>
              <w:tabs>
                <w:tab w:val="left" w:pos="42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Valutazione degli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Identificazione delle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Mitigazione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(pag.107/139).</w:t>
            </w:r>
          </w:p>
          <w:p w:rsidR="008C3B5E" w:rsidRDefault="00DB3C2E">
            <w:pPr>
              <w:pStyle w:val="TableParagraph"/>
              <w:spacing w:before="120"/>
              <w:ind w:right="71"/>
              <w:rPr>
                <w:sz w:val="24"/>
              </w:rPr>
            </w:pPr>
            <w:r>
              <w:rPr>
                <w:sz w:val="24"/>
              </w:rPr>
              <w:t>In riferimento alle Disposizioni preliminari per il monitoraggio ambientale (pag.220/226) nessuna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indicazione 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fornita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componente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oggetto.</w:t>
            </w:r>
          </w:p>
          <w:p w:rsidR="008C3B5E" w:rsidRDefault="00DB3C2E">
            <w:pPr>
              <w:pStyle w:val="TableParagraph"/>
              <w:spacing w:before="119"/>
              <w:ind w:right="67"/>
              <w:rPr>
                <w:sz w:val="24"/>
              </w:rPr>
            </w:pPr>
            <w:r>
              <w:rPr>
                <w:sz w:val="24"/>
              </w:rPr>
              <w:t>Nella Relazione Paesaggistica (REL-AMB-E-00007), il Proponente riporta, tra gli altri, la descrizione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(cap</w:t>
            </w:r>
            <w:r>
              <w:rPr>
                <w:sz w:val="24"/>
              </w:rPr>
              <w:t>.2, pag.21/41) e caratterizzazione (par.4, pag. 62/149), l’analisi dei livelli di tutela operanti sul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contesto paesaggistico e nelle aree interessate dall’intervento (par. 5, pag. 160/279). Nel capitolo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 (pag. 293/343) riporta gli elementi funzionali alla</w:t>
            </w:r>
            <w:r>
              <w:rPr>
                <w:sz w:val="24"/>
              </w:rPr>
              <w:t xml:space="preserve"> valutazione della compatibilità paesaggistica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dell’intervento. Per la stima del livello di impatto paesaggistico, il Proponente afferma che ”si 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fatto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consolidate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“Linee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Guida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l’Esame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Paesistico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Progetti”,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approvate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Giunta </w:t>
            </w:r>
            <w:r>
              <w:rPr>
                <w:sz w:val="24"/>
              </w:rPr>
              <w:t>Regionale della Lombardia con DGR No. 7/11045 dell’8 Novembre 2002, come previsto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dall’Art. 38 delle Norme di Attuazione del Piano Paesaggistico della Lombardia, già diffusamente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utilizzate come traccia per la valutazione dell’inserimento paesaggistico di </w:t>
            </w:r>
            <w:r>
              <w:rPr>
                <w:sz w:val="24"/>
              </w:rPr>
              <w:t>impianti e strutture,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 di dimensioni importanti, dei quali è prevista l’installazione sia in aree greenfield sia in siti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brownfield.” (pag. 286).</w:t>
            </w:r>
          </w:p>
          <w:p w:rsidR="008C3B5E" w:rsidRDefault="00DB3C2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Sulla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metodologia delle suddette linee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guida, il Proponente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afferma che:</w:t>
            </w:r>
          </w:p>
          <w:p w:rsidR="008C3B5E" w:rsidRDefault="00DB3C2E">
            <w:pPr>
              <w:pStyle w:val="TableParagraph"/>
              <w:numPr>
                <w:ilvl w:val="0"/>
                <w:numId w:val="129"/>
              </w:numPr>
              <w:tabs>
                <w:tab w:val="left" w:pos="279"/>
              </w:tabs>
              <w:ind w:left="278" w:right="69" w:hanging="144"/>
              <w:rPr>
                <w:sz w:val="24"/>
              </w:rPr>
            </w:pPr>
            <w:r>
              <w:rPr>
                <w:sz w:val="24"/>
              </w:rPr>
              <w:t>riguardo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giudizio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complessivo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paesistico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FSRU,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considerato ad impatto paesistico inferiore alla soglia di rilevanza ed è, quindi, accettabile sotto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 profilo paesistico (pag.303);</w:t>
            </w:r>
          </w:p>
          <w:p w:rsidR="008C3B5E" w:rsidRDefault="00DB3C2E">
            <w:pPr>
              <w:pStyle w:val="TableParagraph"/>
              <w:numPr>
                <w:ilvl w:val="0"/>
                <w:numId w:val="129"/>
              </w:numPr>
              <w:tabs>
                <w:tab w:val="left" w:pos="279"/>
              </w:tabs>
              <w:ind w:left="278" w:right="67" w:hanging="144"/>
              <w:rPr>
                <w:sz w:val="24"/>
              </w:rPr>
            </w:pPr>
            <w:r>
              <w:rPr>
                <w:sz w:val="24"/>
              </w:rPr>
              <w:t>riguardo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giudizio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complessivo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dell’impatto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paesis</w:t>
            </w:r>
            <w:r>
              <w:rPr>
                <w:sz w:val="24"/>
              </w:rPr>
              <w:t>tico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Intercettazione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(PIL)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1, PIL 2, PIL 3 e PIL 5, il progetto è considerato ad impatto paesistico inferiore alla soglia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rilevanza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è,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quindi, accettabile sotto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paesistico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(pag. 311);</w:t>
            </w:r>
          </w:p>
          <w:p w:rsidR="008C3B5E" w:rsidRDefault="00DB3C2E">
            <w:pPr>
              <w:pStyle w:val="TableParagraph"/>
              <w:numPr>
                <w:ilvl w:val="0"/>
                <w:numId w:val="129"/>
              </w:numPr>
              <w:tabs>
                <w:tab w:val="left" w:pos="279"/>
              </w:tabs>
              <w:spacing w:before="1"/>
              <w:ind w:left="278" w:right="68" w:hanging="144"/>
              <w:rPr>
                <w:sz w:val="24"/>
              </w:rPr>
            </w:pPr>
            <w:r>
              <w:rPr>
                <w:sz w:val="24"/>
              </w:rPr>
              <w:t>riguardo al giudizio complessivo dell’impatto paesistico di impianto PDE-IW e di regolazione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Quiliano, il progetto è considerato ad impatto paesistico inferiore alla soglia di rilevanza ed è,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quindi, accettabile sotto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 profilo paesistico (pag.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321);</w:t>
            </w:r>
          </w:p>
          <w:p w:rsidR="008C3B5E" w:rsidRDefault="00DB3C2E">
            <w:pPr>
              <w:pStyle w:val="TableParagraph"/>
              <w:numPr>
                <w:ilvl w:val="0"/>
                <w:numId w:val="129"/>
              </w:numPr>
              <w:tabs>
                <w:tab w:val="left" w:pos="279"/>
              </w:tabs>
              <w:ind w:left="278" w:right="67" w:hanging="144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</w:rPr>
              <w:t>iguardo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giudizio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complessivo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paesistico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Interconnessione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Derivazione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importante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(PIDI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Quiliano,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6),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917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278" w:right="71"/>
              <w:rPr>
                <w:sz w:val="24"/>
              </w:rPr>
            </w:pPr>
            <w:r>
              <w:rPr>
                <w:sz w:val="24"/>
              </w:rPr>
              <w:t>considerato ad impatto paesistico inferiore alla soglia di rilevanza ed è, quindi, accettabile sotto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 profilo paesistico (pag.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332);</w:t>
            </w:r>
          </w:p>
          <w:p w:rsidR="008C3B5E" w:rsidRDefault="00DB3C2E">
            <w:pPr>
              <w:pStyle w:val="TableParagraph"/>
              <w:ind w:left="278" w:right="70" w:hanging="14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riguardo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giudizio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complessivo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dell’impatto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paesistico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Impianto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finale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trappole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regolazione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ed interconnessione</w:t>
            </w:r>
            <w:r>
              <w:rPr>
                <w:sz w:val="24"/>
              </w:rPr>
              <w:t xml:space="preserve"> alla rete Snam nazionale di Cairo Montenotte, il progetto è considerato 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paesistico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inferiore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soglia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rilevanza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quindi,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accettabile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profilo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paesistico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(pag.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342).</w:t>
            </w:r>
          </w:p>
        </w:tc>
      </w:tr>
      <w:tr w:rsidR="008C3B5E">
        <w:trPr>
          <w:trHeight w:val="8102"/>
        </w:trPr>
        <w:tc>
          <w:tcPr>
            <w:tcW w:w="9742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before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numPr>
                <w:ilvl w:val="0"/>
                <w:numId w:val="128"/>
              </w:numPr>
              <w:tabs>
                <w:tab w:val="left" w:pos="427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Prevedere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dettagliati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approfondimenti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(cartografie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scala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adeguata,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specifici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dossier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fotografici con foto panoramiche e ravvicinate da punti panoramici statici e dinamici, foto-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simulazioni) su tutta la linea del gasdotto e in corrispondenza</w:t>
            </w:r>
            <w:r>
              <w:rPr>
                <w:sz w:val="24"/>
              </w:rPr>
              <w:t xml:space="preserve"> delle opere fuori terra, finalizzati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 supportare la valutazione di compatibilità paesaggistica effettuata nei relativi paragrafi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paesaggistica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(REL-AMB-E-00007)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ambientale (REL-AMB-E-00001), con p</w:t>
            </w:r>
            <w:r>
              <w:rPr>
                <w:sz w:val="24"/>
              </w:rPr>
              <w:t>articolare riguardo 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interferenze paesaggistiche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percettive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dell’opera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 costruzione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post-operam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coerentemente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previst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nell’Allegato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D.P.C.M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12.12.2005 (punto 3.2).</w:t>
            </w:r>
          </w:p>
          <w:p w:rsidR="008C3B5E" w:rsidRDefault="00DB3C2E">
            <w:pPr>
              <w:pStyle w:val="TableParagraph"/>
              <w:numPr>
                <w:ilvl w:val="0"/>
                <w:numId w:val="128"/>
              </w:numPr>
              <w:tabs>
                <w:tab w:val="left" w:pos="427"/>
              </w:tabs>
              <w:spacing w:before="121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Occorre prevedere foto-simulazioni ((ante-operam, in corso d’opera e post-operam)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 punti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vista reali statici e dinamici, principalmente nei tratti ed opere ricadenti in zone vincolate 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 del D. Lgs. 42/04 - art. 142 comma 1 lett. a, c, f, g (tab</w:t>
            </w:r>
            <w:r>
              <w:rPr>
                <w:sz w:val="24"/>
              </w:rPr>
              <w:t>. 4.8 pag. 116/118 della 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Paesaggistica) e art. 136 (tab. 4.7 pag. 113/114 della Relazione Paesaggistica, per le aree 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cantiere,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gasdotto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siti: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impianto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PDE-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IW e di regolazione di Quiliano; impianto finale trappole, di regolazione ed interconnessione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 rete nazionale da realizzarsi in località Gagliardi nel Comune di Cairo Montenotte; punti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intercettazione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2,1,PIL3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intercettazione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derivazione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Quiliano,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PIDI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PIDI 6.</w:t>
            </w:r>
          </w:p>
          <w:p w:rsidR="008C3B5E" w:rsidRDefault="00DB3C2E">
            <w:pPr>
              <w:pStyle w:val="TableParagraph"/>
              <w:numPr>
                <w:ilvl w:val="0"/>
                <w:numId w:val="128"/>
              </w:numPr>
              <w:tabs>
                <w:tab w:val="left" w:pos="427"/>
              </w:tabs>
              <w:spacing w:before="118"/>
              <w:ind w:right="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Prevedere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rappresentazioni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cartografiche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maggior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dettaglio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fornite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(PG-OM-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D-11211; PG-OM-D-11311; PG-OM-D-11411) degli interventi di mitigazione (anche durante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costruzione)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previsti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fuori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terra.</w:t>
            </w:r>
          </w:p>
          <w:p w:rsidR="008C3B5E" w:rsidRDefault="00DB3C2E">
            <w:pPr>
              <w:pStyle w:val="TableParagraph"/>
              <w:numPr>
                <w:ilvl w:val="0"/>
                <w:numId w:val="128"/>
              </w:numPr>
              <w:tabs>
                <w:tab w:val="left" w:pos="427"/>
              </w:tabs>
              <w:spacing w:before="122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Nella Relazione paesaggistica, in coerenza con i contenuti del D</w:t>
            </w:r>
            <w:r>
              <w:rPr>
                <w:sz w:val="24"/>
              </w:rPr>
              <w:t>.P.C.M 12.12.2005, prevedere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l’individuazione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opere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compensazione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è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[…]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possono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essere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realizzate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anche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prima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della realizzazione dell'intervento, all'interno dell'area di intervento, ai suoi margini, ovvero 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un'area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lontana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ed in tempi diversi da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quelli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dell'intervento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stesso</w:t>
            </w:r>
            <w:r>
              <w:rPr>
                <w:sz w:val="24"/>
              </w:rPr>
              <w:t>”.</w:t>
            </w:r>
          </w:p>
        </w:tc>
      </w:tr>
      <w:tr w:rsidR="008C3B5E">
        <w:trPr>
          <w:trHeight w:val="1605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before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spacing w:before="120"/>
              <w:ind w:left="427" w:right="70" w:hanging="286"/>
              <w:rPr>
                <w:sz w:val="24"/>
              </w:rPr>
            </w:pPr>
            <w:r>
              <w:rPr>
                <w:sz w:val="24"/>
              </w:rPr>
              <w:t>1. Si ritiene importante che il piano di monitoraggio complessivo (esteso alle fasi ante operam,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(esercizio)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previsto,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dismissione)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comprenda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 azioni relative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alla componente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paesaggistico".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spacing w:before="7"/>
        <w:rPr>
          <w:b/>
          <w:sz w:val="21"/>
        </w:rPr>
      </w:pPr>
    </w:p>
    <w:p w:rsidR="008C3B5E" w:rsidRDefault="00DB3C2E">
      <w:pPr>
        <w:pStyle w:val="Titolo1"/>
        <w:numPr>
          <w:ilvl w:val="1"/>
          <w:numId w:val="141"/>
        </w:numPr>
        <w:tabs>
          <w:tab w:val="left" w:pos="686"/>
          <w:tab w:val="left" w:pos="687"/>
        </w:tabs>
        <w:ind w:hanging="577"/>
      </w:pPr>
      <w:bookmarkStart w:id="6" w:name="_TOC_250016"/>
      <w:r>
        <w:t>Corpi</w:t>
      </w:r>
      <w:r>
        <w:rPr>
          <w:spacing w:val="2"/>
        </w:rPr>
        <w:t xml:space="preserve"> </w:t>
      </w:r>
      <w:r>
        <w:t>idrici</w:t>
      </w:r>
      <w:r>
        <w:rPr>
          <w:spacing w:val="-2"/>
        </w:rPr>
        <w:t xml:space="preserve"> </w:t>
      </w:r>
      <w:r>
        <w:t>superficiali</w:t>
      </w:r>
      <w:r>
        <w:rPr>
          <w:spacing w:val="-2"/>
        </w:rPr>
        <w:t xml:space="preserve"> </w:t>
      </w:r>
      <w:r>
        <w:t>(idrologia</w:t>
      </w:r>
      <w:r>
        <w:rPr>
          <w:spacing w:val="-1"/>
        </w:rPr>
        <w:t xml:space="preserve"> </w:t>
      </w:r>
      <w:r>
        <w:t>ed</w:t>
      </w:r>
      <w:r>
        <w:rPr>
          <w:spacing w:val="-2"/>
        </w:rPr>
        <w:t xml:space="preserve"> </w:t>
      </w:r>
      <w:bookmarkEnd w:id="6"/>
      <w:r>
        <w:t>idraulica)</w:t>
      </w:r>
    </w:p>
    <w:p w:rsidR="008C3B5E" w:rsidRDefault="008C3B5E">
      <w:pPr>
        <w:pStyle w:val="Corpotesto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30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20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spacing w:before="120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Allegati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A.1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Relazione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Tecnica Generale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Progetto FSRU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Alto Tirreno</w:t>
            </w:r>
          </w:p>
          <w:p w:rsidR="008C3B5E" w:rsidRDefault="00DB3C2E">
            <w:pPr>
              <w:pStyle w:val="TableParagraph"/>
              <w:numPr>
                <w:ilvl w:val="0"/>
                <w:numId w:val="127"/>
              </w:numPr>
              <w:tabs>
                <w:tab w:val="left" w:pos="798"/>
                <w:tab w:val="left" w:pos="79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Relazione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(cod. elab.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REL-000-E-00010)</w:t>
            </w:r>
          </w:p>
          <w:p w:rsidR="008C3B5E" w:rsidRDefault="00DB3C2E">
            <w:pPr>
              <w:pStyle w:val="TableParagraph"/>
              <w:numPr>
                <w:ilvl w:val="0"/>
                <w:numId w:val="127"/>
              </w:numPr>
              <w:tabs>
                <w:tab w:val="left" w:pos="798"/>
                <w:tab w:val="left" w:pos="799"/>
              </w:tabs>
              <w:ind w:right="71"/>
              <w:jc w:val="left"/>
              <w:rPr>
                <w:sz w:val="24"/>
              </w:rPr>
            </w:pPr>
            <w:r>
              <w:rPr>
                <w:sz w:val="24"/>
              </w:rPr>
              <w:t>FSRU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Tirreno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Collegamento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Gasdotti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(tratto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terra)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650/DN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(26”/20"), DP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100/75 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COROGRAFIA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(DIS-COR-C-11050)</w:t>
            </w:r>
          </w:p>
          <w:p w:rsidR="008C3B5E" w:rsidRDefault="00DB3C2E">
            <w:pPr>
              <w:pStyle w:val="TableParagraph"/>
              <w:numPr>
                <w:ilvl w:val="1"/>
                <w:numId w:val="126"/>
              </w:numPr>
              <w:tabs>
                <w:tab w:val="left" w:pos="586"/>
              </w:tabs>
              <w:spacing w:line="293" w:lineRule="exac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STUDIO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IMPATTO AMBIENTALE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(e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B.02)</w:t>
            </w:r>
          </w:p>
          <w:p w:rsidR="008C3B5E" w:rsidRDefault="00DB3C2E">
            <w:pPr>
              <w:pStyle w:val="TableParagraph"/>
              <w:numPr>
                <w:ilvl w:val="2"/>
                <w:numId w:val="126"/>
              </w:numPr>
              <w:tabs>
                <w:tab w:val="left" w:pos="806"/>
                <w:tab w:val="left" w:pos="807"/>
              </w:tabs>
              <w:ind w:right="72"/>
              <w:jc w:val="left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REL-AMB-E-00001)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relativa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documentazione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cartografica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correlata 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fattore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esame</w:t>
            </w:r>
          </w:p>
          <w:p w:rsidR="008C3B5E" w:rsidRDefault="00DB3C2E">
            <w:pPr>
              <w:pStyle w:val="TableParagraph"/>
              <w:numPr>
                <w:ilvl w:val="1"/>
                <w:numId w:val="125"/>
              </w:numPr>
              <w:tabs>
                <w:tab w:val="left" w:pos="585"/>
              </w:tabs>
              <w:spacing w:line="293" w:lineRule="exact"/>
              <w:ind w:hanging="49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Opere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Mitigazione 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Ripristino</w:t>
            </w:r>
          </w:p>
          <w:p w:rsidR="008C3B5E" w:rsidRDefault="00DB3C2E">
            <w:pPr>
              <w:pStyle w:val="TableParagraph"/>
              <w:numPr>
                <w:ilvl w:val="2"/>
                <w:numId w:val="125"/>
              </w:numPr>
              <w:tabs>
                <w:tab w:val="left" w:pos="806"/>
                <w:tab w:val="left" w:pos="807"/>
              </w:tabs>
              <w:spacing w:line="242" w:lineRule="auto"/>
              <w:ind w:right="69"/>
              <w:jc w:val="left"/>
              <w:rPr>
                <w:sz w:val="24"/>
              </w:rPr>
            </w:pPr>
            <w:r>
              <w:rPr>
                <w:sz w:val="24"/>
              </w:rPr>
              <w:t>Allacciamento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Tirreno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(tratto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Terra)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650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(26"),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DP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PLANIMETRIA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MITIGAZIONE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(1:10.000)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PG-OM-D-11211)</w:t>
            </w:r>
          </w:p>
          <w:p w:rsidR="008C3B5E" w:rsidRDefault="00DB3C2E">
            <w:pPr>
              <w:pStyle w:val="TableParagraph"/>
              <w:numPr>
                <w:ilvl w:val="2"/>
                <w:numId w:val="125"/>
              </w:numPr>
              <w:tabs>
                <w:tab w:val="left" w:pos="807"/>
              </w:tabs>
              <w:ind w:right="71"/>
              <w:rPr>
                <w:sz w:val="24"/>
              </w:rPr>
            </w:pPr>
            <w:r>
              <w:rPr>
                <w:sz w:val="24"/>
              </w:rPr>
              <w:t>Collegamento dall'impianto PDE alla Rete Nazionale Gasdotti (Fase 1) DN 500 (20"), DP 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 - PLANIMETRIA OPERE DI MITIGAZIONE E RIPRISTINO (1:10.000) (cod. elab. PG-OM-D-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11311)</w:t>
            </w:r>
          </w:p>
          <w:p w:rsidR="008C3B5E" w:rsidRDefault="00DB3C2E">
            <w:pPr>
              <w:pStyle w:val="TableParagraph"/>
              <w:numPr>
                <w:ilvl w:val="2"/>
                <w:numId w:val="125"/>
              </w:numPr>
              <w:tabs>
                <w:tab w:val="left" w:pos="807"/>
              </w:tabs>
              <w:ind w:right="71"/>
              <w:rPr>
                <w:sz w:val="24"/>
              </w:rPr>
            </w:pPr>
            <w:r>
              <w:rPr>
                <w:sz w:val="24"/>
              </w:rPr>
              <w:t>Collegamento dall'impianto PDE alla Rete Nazionale Gasdotti (Fase 2) DN 650 (26"), DP 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 - PLANIMETRIA OPERE DI MITIGAZIONE E RIPRISTINO (1:10.000) (cod. elab. P</w:t>
            </w:r>
            <w:r>
              <w:rPr>
                <w:sz w:val="24"/>
              </w:rPr>
              <w:t>G-OM-D-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11411</w:t>
            </w:r>
          </w:p>
          <w:p w:rsidR="008C3B5E" w:rsidRDefault="00DB3C2E">
            <w:pPr>
              <w:pStyle w:val="TableParagraph"/>
              <w:numPr>
                <w:ilvl w:val="1"/>
                <w:numId w:val="124"/>
              </w:numPr>
              <w:tabs>
                <w:tab w:val="left" w:pos="586"/>
              </w:tabs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PIANO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 MONITORAGGIO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2"/>
                <w:numId w:val="124"/>
              </w:numPr>
              <w:tabs>
                <w:tab w:val="left" w:pos="806"/>
                <w:tab w:val="left" w:pos="807"/>
              </w:tabs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Relazione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elab. REL-PMA-E-000006)</w:t>
            </w:r>
          </w:p>
          <w:p w:rsidR="008C3B5E" w:rsidRDefault="00DB3C2E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B.09</w:t>
            </w:r>
            <w:r>
              <w:rPr>
                <w:b/>
                <w:spacing w:val="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RELAZIONE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PAESAGGISTICA</w:t>
            </w:r>
          </w:p>
          <w:p w:rsidR="008C3B5E" w:rsidRDefault="00DB3C2E">
            <w:pPr>
              <w:pStyle w:val="TableParagraph"/>
              <w:numPr>
                <w:ilvl w:val="0"/>
                <w:numId w:val="123"/>
              </w:numPr>
              <w:tabs>
                <w:tab w:val="left" w:pos="806"/>
                <w:tab w:val="left" w:pos="807"/>
              </w:tabs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Relazione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Paesaggistica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REL-AMB-E-00007)</w:t>
            </w:r>
          </w:p>
          <w:p w:rsidR="008C3B5E" w:rsidRDefault="00DB3C2E">
            <w:pPr>
              <w:pStyle w:val="TableParagraph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B.10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RELAZIONE VINCOLO IDROGEOLOGICO AI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SENSI DEL R.D.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3267/23</w:t>
            </w:r>
          </w:p>
          <w:p w:rsidR="008C3B5E" w:rsidRDefault="00DB3C2E">
            <w:pPr>
              <w:pStyle w:val="TableParagraph"/>
              <w:numPr>
                <w:ilvl w:val="0"/>
                <w:numId w:val="122"/>
              </w:numPr>
              <w:tabs>
                <w:tab w:val="left" w:pos="807"/>
              </w:tabs>
              <w:ind w:right="71"/>
              <w:rPr>
                <w:sz w:val="24"/>
              </w:rPr>
            </w:pPr>
            <w:r>
              <w:rPr>
                <w:sz w:val="24"/>
              </w:rPr>
              <w:t>FSRU Alto Tirreno e Collegamento alla Rete Nazionale Gasdotti (tratto a terra) DN 650/DN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 (26”/20"), DP 100/75 bar - RELAZIONE VINCOLO IDROGEOLOGICO AI SENSI DEL R.D.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3267/23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elab. REL-VI-E-11003)</w:t>
            </w:r>
          </w:p>
          <w:p w:rsidR="008C3B5E" w:rsidRDefault="00DB3C2E">
            <w:pPr>
              <w:pStyle w:val="TableParagraph"/>
              <w:numPr>
                <w:ilvl w:val="0"/>
                <w:numId w:val="122"/>
              </w:numPr>
              <w:tabs>
                <w:tab w:val="left" w:pos="806"/>
                <w:tab w:val="left" w:pos="807"/>
              </w:tabs>
              <w:ind w:right="7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Allacciamento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Tirreno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(tratto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Terra)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650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(26"),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vincolo idrogeologico (1:10.000)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TP-VI-D-11215)</w:t>
            </w:r>
          </w:p>
          <w:p w:rsidR="008C3B5E" w:rsidRDefault="00DB3C2E">
            <w:pPr>
              <w:pStyle w:val="TableParagraph"/>
              <w:numPr>
                <w:ilvl w:val="0"/>
                <w:numId w:val="122"/>
              </w:numPr>
              <w:tabs>
                <w:tab w:val="left" w:pos="806"/>
                <w:tab w:val="left" w:pos="807"/>
              </w:tabs>
              <w:ind w:right="71"/>
              <w:jc w:val="left"/>
              <w:rPr>
                <w:sz w:val="24"/>
              </w:rPr>
            </w:pPr>
            <w:r>
              <w:rPr>
                <w:sz w:val="24"/>
              </w:rPr>
              <w:t>Collegamento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dall'impianto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Gasdotti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(20"),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DP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progetto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vincolo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idrogeologico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(1:10.000)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(cod. elab.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TP-VI-D-11315)</w:t>
            </w:r>
          </w:p>
          <w:p w:rsidR="008C3B5E" w:rsidRDefault="00DB3C2E">
            <w:pPr>
              <w:pStyle w:val="TableParagraph"/>
              <w:numPr>
                <w:ilvl w:val="0"/>
                <w:numId w:val="122"/>
              </w:numPr>
              <w:tabs>
                <w:tab w:val="left" w:pos="806"/>
                <w:tab w:val="left" w:pos="807"/>
              </w:tabs>
              <w:ind w:right="71"/>
              <w:jc w:val="left"/>
              <w:rPr>
                <w:sz w:val="24"/>
              </w:rPr>
            </w:pPr>
            <w:r>
              <w:rPr>
                <w:sz w:val="24"/>
              </w:rPr>
              <w:t>Collegamento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dall'impianto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Gasdotti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650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(26"),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DP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progetto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vincolo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idrogeologico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(1:10.000)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(cod. elab.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TP-VI-D-11415)</w:t>
            </w:r>
          </w:p>
          <w:p w:rsidR="008C3B5E" w:rsidRDefault="00DB3C2E">
            <w:pPr>
              <w:pStyle w:val="TableParagraph"/>
              <w:spacing w:line="293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B.12.c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Linea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collegamento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Terra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(onshore)</w:t>
            </w:r>
          </w:p>
          <w:p w:rsidR="008C3B5E" w:rsidRDefault="00DB3C2E">
            <w:pPr>
              <w:pStyle w:val="TableParagraph"/>
              <w:numPr>
                <w:ilvl w:val="2"/>
                <w:numId w:val="121"/>
              </w:numPr>
              <w:tabs>
                <w:tab w:val="left" w:pos="807"/>
              </w:tabs>
              <w:ind w:right="67"/>
              <w:rPr>
                <w:sz w:val="24"/>
              </w:rPr>
            </w:pPr>
            <w:r>
              <w:rPr>
                <w:sz w:val="24"/>
              </w:rPr>
              <w:t>FSRU Alto Tirreno e Collegamento alla Rete Nazionale Gasdotti (tratto a terra) DN 650/DN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 (26”/20"), DP 100/75 bar - Relazione tecnica del Progetto Condotta Onshore (Fase 1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 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elab. REL-FTE-E-11000)</w:t>
            </w:r>
          </w:p>
          <w:p w:rsidR="008C3B5E" w:rsidRDefault="00DB3C2E">
            <w:pPr>
              <w:pStyle w:val="TableParagraph"/>
              <w:numPr>
                <w:ilvl w:val="2"/>
                <w:numId w:val="121"/>
              </w:numPr>
              <w:tabs>
                <w:tab w:val="left" w:pos="807"/>
              </w:tabs>
              <w:ind w:right="67"/>
              <w:rPr>
                <w:sz w:val="24"/>
              </w:rPr>
            </w:pPr>
            <w:r>
              <w:rPr>
                <w:sz w:val="24"/>
              </w:rPr>
              <w:t>Allacciamento FSRU Alto Tirreno (tratto a Terra) DN 650 (26"), DP 100 bar (Fase 1) - Carta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IDROGEOLOGICO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(P.A.I.)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GESTIONE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RISCHIO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ALLUVIONI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(P.G.R.A.)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1:10.000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(cod. elab. PG-PAI-D-11216)</w:t>
            </w:r>
          </w:p>
          <w:p w:rsidR="008C3B5E" w:rsidRDefault="00DB3C2E">
            <w:pPr>
              <w:pStyle w:val="TableParagraph"/>
              <w:numPr>
                <w:ilvl w:val="2"/>
                <w:numId w:val="121"/>
              </w:numPr>
              <w:tabs>
                <w:tab w:val="left" w:pos="807"/>
              </w:tabs>
              <w:ind w:right="71"/>
              <w:rPr>
                <w:sz w:val="24"/>
              </w:rPr>
            </w:pPr>
            <w:r>
              <w:rPr>
                <w:sz w:val="24"/>
              </w:rPr>
              <w:t>Collegamento dall'impianto PDE alla Rete Nazi</w:t>
            </w:r>
            <w:r>
              <w:rPr>
                <w:sz w:val="24"/>
              </w:rPr>
              <w:t>onale Gasdotti (Fase 1) DN 500 (20"), DP 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ASSETTO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IDROGEOLOGICO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(P.A.I.)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GESTIONE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RISCHIO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ALLUVIONI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(P.G.R.A.)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1:10.000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elab. PG-PAI-D-11316)</w:t>
            </w:r>
          </w:p>
          <w:p w:rsidR="008C3B5E" w:rsidRDefault="00DB3C2E">
            <w:pPr>
              <w:pStyle w:val="TableParagraph"/>
              <w:numPr>
                <w:ilvl w:val="2"/>
                <w:numId w:val="121"/>
              </w:numPr>
              <w:tabs>
                <w:tab w:val="left" w:pos="807"/>
              </w:tabs>
              <w:ind w:right="71"/>
              <w:rPr>
                <w:sz w:val="24"/>
              </w:rPr>
            </w:pPr>
            <w:r>
              <w:rPr>
                <w:sz w:val="24"/>
              </w:rPr>
              <w:t>Collegamento dall'impianto PDE alla Rete Nazionale Gasdotti (Fase 2) DN 650 (26"), DP 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ASSETTO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IDROGEOLOGICO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(P.A.I.)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GESTIONE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RISCHIO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ALLUVIONI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(P.G.R.A.)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1:10.000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elab. PG-PAI-D-11416)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2807"/>
        </w:trPr>
        <w:tc>
          <w:tcPr>
            <w:tcW w:w="9742" w:type="dxa"/>
          </w:tcPr>
          <w:p w:rsidR="008C3B5E" w:rsidRDefault="00DB3C2E">
            <w:pPr>
              <w:pStyle w:val="TableParagraph"/>
              <w:numPr>
                <w:ilvl w:val="0"/>
                <w:numId w:val="120"/>
              </w:numPr>
              <w:tabs>
                <w:tab w:val="left" w:pos="807"/>
              </w:tabs>
              <w:spacing w:before="85"/>
              <w:ind w:right="71"/>
              <w:rPr>
                <w:sz w:val="24"/>
              </w:rPr>
            </w:pPr>
            <w:r>
              <w:rPr>
                <w:sz w:val="24"/>
              </w:rPr>
              <w:t>FSRU Alto Tirreno e Collegamento alla Rete Nazionale Gasdotti (tratto a terra) DN 650/DN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 (26”/20"), DP 100/75 bar- Relazione geologica (tratto a terra) (cod. elab. REL-CGB-E-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11005)</w:t>
            </w:r>
          </w:p>
          <w:p w:rsidR="008C3B5E" w:rsidRDefault="00DB3C2E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B.12.d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Impianto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Correzione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Indice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 Wobbe</w:t>
            </w:r>
          </w:p>
          <w:p w:rsidR="008C3B5E" w:rsidRDefault="00DB3C2E">
            <w:pPr>
              <w:pStyle w:val="TableParagraph"/>
              <w:numPr>
                <w:ilvl w:val="0"/>
                <w:numId w:val="119"/>
              </w:numPr>
              <w:tabs>
                <w:tab w:val="left" w:pos="807"/>
              </w:tabs>
              <w:ind w:right="70"/>
              <w:rPr>
                <w:sz w:val="24"/>
              </w:rPr>
            </w:pPr>
            <w:r>
              <w:rPr>
                <w:sz w:val="24"/>
              </w:rPr>
              <w:t xml:space="preserve">Relazione TECNICA del </w:t>
            </w:r>
            <w:r>
              <w:rPr>
                <w:sz w:val="24"/>
              </w:rPr>
              <w:t>Progetto Impianto di Correzione Indice di Wobbe (cod. elab. REL-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600-E-05155)</w:t>
            </w:r>
          </w:p>
          <w:p w:rsidR="008C3B5E" w:rsidRDefault="00DB3C2E">
            <w:pPr>
              <w:pStyle w:val="TableParagraph"/>
              <w:numPr>
                <w:ilvl w:val="0"/>
                <w:numId w:val="119"/>
              </w:numPr>
              <w:tabs>
                <w:tab w:val="left" w:pos="80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PFD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Gestione Acque Meteoriche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(cod. elab. DIS-600-D-05095)</w:t>
            </w:r>
          </w:p>
          <w:p w:rsidR="008C3B5E" w:rsidRDefault="00DB3C2E">
            <w:pPr>
              <w:pStyle w:val="TableParagraph"/>
              <w:numPr>
                <w:ilvl w:val="0"/>
                <w:numId w:val="119"/>
              </w:numPr>
              <w:tabs>
                <w:tab w:val="left" w:pos="807"/>
              </w:tabs>
              <w:ind w:right="69"/>
              <w:rPr>
                <w:sz w:val="24"/>
              </w:rPr>
            </w:pPr>
            <w:r>
              <w:rPr>
                <w:sz w:val="24"/>
              </w:rPr>
              <w:t>Planimetria generale punti di emissioni scarichi idrici Impianto PDE/IW (cod. elab. MI-I-B-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11511)</w:t>
            </w:r>
          </w:p>
        </w:tc>
      </w:tr>
      <w:tr w:rsidR="008C3B5E">
        <w:trPr>
          <w:trHeight w:val="10849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69"/>
              <w:rPr>
                <w:sz w:val="24"/>
              </w:rPr>
            </w:pPr>
            <w:r>
              <w:rPr>
                <w:spacing w:val="-1"/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relazione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progetto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Tirreno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interazione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matrice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(idrologia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 idraulica a terra), si riporta una breve descrizione degli impianti a terra e delle opere connesse,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evidenziando peculiarità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 criticità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risc</w:t>
            </w:r>
            <w:r>
              <w:rPr>
                <w:sz w:val="24"/>
              </w:rPr>
              <w:t>ontrate nella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presentata.</w:t>
            </w:r>
          </w:p>
          <w:p w:rsidR="008C3B5E" w:rsidRDefault="00DB3C2E">
            <w:pPr>
              <w:pStyle w:val="TableParagraph"/>
              <w:spacing w:before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Allacciamento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FSRU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Alto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Tirreno (tratto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 Terra)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DN 650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(26”),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DP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100 bar L= 2.120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ca</w:t>
            </w:r>
          </w:p>
          <w:p w:rsidR="008C3B5E" w:rsidRDefault="00DB3C2E">
            <w:pPr>
              <w:pStyle w:val="TableParagraph"/>
              <w:spacing w:before="120"/>
              <w:ind w:right="68"/>
              <w:rPr>
                <w:sz w:val="24"/>
              </w:rPr>
            </w:pPr>
            <w:r>
              <w:rPr>
                <w:sz w:val="24"/>
              </w:rPr>
              <w:t>Al PK 0,540 ca inizia la percorrenza del Torrente Quiliano che porta il tracciato sino al punto finale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 PK 2,120 in corrispondenza dell‘ impianto in progetto (Località Gagliardi) per l‘ interconnessione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tubazioni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riduzione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pressione.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percorrenza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d’acqua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costituita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iniziale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Microtunnel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(L=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meglio gestire gli spazi a disposizione</w:t>
            </w:r>
            <w:r>
              <w:rPr>
                <w:sz w:val="24"/>
              </w:rPr>
              <w:t>” e dal successivo tratto a completamento per sezioni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scavi a cielo aperto (L= 1.150 m ca) dove si prevede anche la contemporanea apertura delle opere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trasversali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regimazione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l’innesto,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subito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dopo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sottopa</w:t>
            </w:r>
            <w:r>
              <w:rPr>
                <w:sz w:val="24"/>
              </w:rPr>
              <w:t>sso del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ponte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 Via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Pietro,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PIL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n. 2 (impianto di valle dell’attraversamento ferroviario) in sponda destra idraulica del Torrente.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Ultimata la posa della tubazione, le opere in CA trasversali verranno completamente ristrutturate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scavo longit</w:t>
            </w:r>
            <w:r>
              <w:rPr>
                <w:i/>
                <w:sz w:val="24"/>
              </w:rPr>
              <w:t>udinale ritombato ricostituendo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l’originale asta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fluviale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spacing w:before="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Impianto PDE/IW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Quiliano</w:t>
            </w:r>
          </w:p>
          <w:p w:rsidR="008C3B5E" w:rsidRDefault="00DB3C2E">
            <w:pPr>
              <w:pStyle w:val="TableParagraph"/>
              <w:spacing w:before="122"/>
              <w:ind w:right="67"/>
              <w:rPr>
                <w:sz w:val="24"/>
              </w:rPr>
            </w:pPr>
            <w:r>
              <w:rPr>
                <w:sz w:val="24"/>
              </w:rPr>
              <w:t>In relazione alla matrice ambientale in esame, al Cap. 8 del documento “</w:t>
            </w:r>
            <w:r>
              <w:rPr>
                <w:i/>
                <w:sz w:val="24"/>
              </w:rPr>
              <w:t>Relazione tecnica del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Progetto Impianto di Correzione Indice di Wobbe</w:t>
            </w:r>
            <w:r>
              <w:rPr>
                <w:sz w:val="24"/>
              </w:rPr>
              <w:t>” (cod. elab. REL-600-E-05155) vengono descritti 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potenziali impatti sulle acque superficiali derivanti dall’impianto stesso correlati sia alla presenza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utilizzo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sostanze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chimiche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e/o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oleose,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gestione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meteoriche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dilavamento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 xml:space="preserve">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pioggia.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sostanze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chimiche/oleose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 afferma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apparecchiature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utilizzanti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sostanze “</w:t>
            </w:r>
            <w:r>
              <w:rPr>
                <w:i/>
                <w:sz w:val="24"/>
              </w:rPr>
              <w:t>saranno installate in aree pavimentate con idonei sistemi di contenimento” per evitare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sversamenti in ambiente</w:t>
            </w:r>
            <w:r>
              <w:rPr>
                <w:sz w:val="24"/>
              </w:rPr>
              <w:t>. In relazione invece alle acque meteoriche il proponente evidenzia che 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meteoriche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dilavanti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pavimentate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impianto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(escluse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strade)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saranno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convogliate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alla vasca di prima pioggia per garantire il trattamento delle acque di prima piog</w:t>
            </w:r>
            <w:r>
              <w:rPr>
                <w:sz w:val="24"/>
              </w:rPr>
              <w:t>gia prima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convogliamento alla fogna esistente. “</w:t>
            </w:r>
            <w:r>
              <w:rPr>
                <w:i/>
                <w:sz w:val="24"/>
              </w:rPr>
              <w:t>Gli scarichi finali delle acque di prima pioggia a valle del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trattamento rispetteranno i limiti previsti per scarico in corpo idrico superficiale in accordo al d.lgs.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152/2006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ss.mm.ii.,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Allegato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parte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III,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Tabella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sz w:val="24"/>
              </w:rPr>
              <w:t>”.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meteoriche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dilavanti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impianto e le acque meteoriche dilavanti da coperture degli edifici saranno opportunamente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drenate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essere smaltite sul suolo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superficiali del sottosuolo.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Le acque di condensa prodotte dalla sezione di compressione aria, non contaminate, saranno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convogliate alla fogna esistente garantendo il rispetto di quanto disposto dal d.lgs. 152/2006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ss.mm.ii.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833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2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Collegamento dall’Impianto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PDE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alla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Rete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Nazionale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Gasdotti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500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(20”)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Fase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DP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75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bar</w:t>
            </w:r>
          </w:p>
          <w:p w:rsidR="008C3B5E" w:rsidRDefault="00DB3C2E">
            <w:pPr>
              <w:pStyle w:val="TableParagraph"/>
              <w:spacing w:before="120"/>
              <w:ind w:right="6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questo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(L=2.000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dall’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impianto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trappole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PDE-IW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direzione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ovest,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attraversa prima un breve tratto di pianura alluvionale in sponda destra del Torrente Quiliano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poi iniziare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un’area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montuosa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fino 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raggiungere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sommità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dove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è prevista l’interconnessione con l‘esistente pari diametro DN 500 (20”) Cosseria -Vado Ligure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allacciamento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Centrale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Tirreno Power.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Il tracciato in questione è ubicato in corrispondenza delle zone di cresta del rilievo montuoso 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condotta verrà posiz</w:t>
            </w:r>
            <w:r>
              <w:rPr>
                <w:sz w:val="24"/>
              </w:rPr>
              <w:t>ionata solo dopo aver creato adeguato spazio mediante la messa in opera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paratie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pali.</w:t>
            </w:r>
          </w:p>
          <w:p w:rsidR="008C3B5E" w:rsidRDefault="00DB3C2E">
            <w:pPr>
              <w:pStyle w:val="TableParagraph"/>
              <w:spacing w:before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Collegamento dall’Impianto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PDE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alla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Rete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Nazionale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Gasdotti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650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(26”)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Fase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DP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75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bar</w:t>
            </w:r>
          </w:p>
          <w:p w:rsidR="008C3B5E" w:rsidRDefault="00DB3C2E">
            <w:pPr>
              <w:pStyle w:val="TableParagraph"/>
              <w:spacing w:before="120" w:line="242" w:lineRule="auto"/>
              <w:ind w:right="71"/>
              <w:rPr>
                <w:sz w:val="24"/>
              </w:rPr>
            </w:pPr>
            <w:r>
              <w:rPr>
                <w:sz w:val="24"/>
              </w:rPr>
              <w:t>La linea ha inizio dall’impianto trappole (PDE/IW) con direzione Ovest per poi deviare verso Nord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l’ampio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terrazzo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fluviale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 destra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idrografica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Torrente Quiliano.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Al PK 0+600 ca la linea attraversa, mediante Microtunnel (MT Throwers L= 300 m ca</w:t>
            </w:r>
            <w:r>
              <w:rPr>
                <w:sz w:val="24"/>
              </w:rPr>
              <w:t>), il Torrente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Quiliano e il suo affluente Torrente Quazzola per poi attestarsi sul terrazzo fluviale in sinistra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idrografica dei corsi d’acqua. Subito dopo il tracciato entra nell’alveo del Torrente Quazzola e 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percorre il greto seguendone la meandrizza</w:t>
            </w:r>
            <w:r>
              <w:rPr>
                <w:sz w:val="24"/>
              </w:rPr>
              <w:t>zione per circa 500 m sino a raggiungere un terrazzo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fluviale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idrografica,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inizia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parallelismo 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l’esistente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Cairo-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Savona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(PK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1+450 ca).</w:t>
            </w:r>
          </w:p>
          <w:p w:rsidR="008C3B5E" w:rsidRDefault="00DB3C2E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Il tracciato percorre le linee morfologiche di cresta fino al PK 2+035 ove è</w:t>
            </w:r>
            <w:r>
              <w:rPr>
                <w:sz w:val="24"/>
              </w:rPr>
              <w:t xml:space="preserve"> prevista l’ubicazione del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impianto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permette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l’interconnessione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regolandone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contemporaneamente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pressione con l’esistente DN 300 il quale da questo punto sino alla cabina di Savona e Vado Ligure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rimarrà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funzione.</w:t>
            </w:r>
          </w:p>
          <w:p w:rsidR="008C3B5E" w:rsidRDefault="00DB3C2E">
            <w:pPr>
              <w:pStyle w:val="TableParagraph"/>
              <w:ind w:right="71"/>
              <w:rPr>
                <w:sz w:val="24"/>
              </w:rPr>
            </w:pPr>
            <w:r>
              <w:rPr>
                <w:sz w:val="24"/>
              </w:rPr>
              <w:t>Raggiunta la sommità del Monte Baraccone, la linea continua a seguire la tubazione esistente non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più su di una cresta ma sul ciglio di una strada bianca a servizio dell’impianto eolico “Monte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Baraccone” composto da 5 turbine due delle quali in prossimità d</w:t>
            </w:r>
            <w:r>
              <w:rPr>
                <w:sz w:val="24"/>
              </w:rPr>
              <w:t>ella tubazione esistente e quindi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linea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progetto.</w:t>
            </w:r>
          </w:p>
          <w:p w:rsidR="008C3B5E" w:rsidRDefault="00DB3C2E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9+400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(all’altezza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Burot)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abbandona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 parallelismo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deviando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momentaneamente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discendere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sufficientement</w:t>
            </w:r>
            <w:r>
              <w:rPr>
                <w:sz w:val="24"/>
              </w:rPr>
              <w:t>e larga e poco pendente, fino al raggiungimento del terrazzo fluviale del Fiume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Bormida. In tale zona, la presenza dell’area industriale di Altare obbliga la linea ad un passaggio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trenchless,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attraversando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anche lo stesso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Fiume.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versante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sinistro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valle viene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affrontato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11+000)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Microtunnel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Swaami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830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L’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uscita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microtunnel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all’altezza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Femmina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Morta;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inizia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risalire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il versante per raggiungere nuovamente il gasdotto esistente DN 300 (12”) e proseguire il suo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percorso ponendosi nuovamente in stretto parallelismo sino all’ attraversamento della Strada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Comunale Negreppie dove la linea in progetto si discosta da quella in</w:t>
            </w:r>
            <w:r>
              <w:rPr>
                <w:sz w:val="24"/>
              </w:rPr>
              <w:t xml:space="preserve"> esercizio per evitare un’area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censita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PAI.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alla vallucola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Vispa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dove una linea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10” è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collega 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vicino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impianto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riduzione di Carcare. In continuità geometrica alla recinzione esistente, al PK 12+750, è previsto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anche i</w:t>
            </w:r>
            <w:r>
              <w:rPr>
                <w:sz w:val="24"/>
              </w:rPr>
              <w:t>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nuovo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 2 che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ricollegherà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tubazione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DN 10” 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Carcare.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Dopo l’impianto la linea prosegue transitando tra l’abitato di Carcare e la zona industriale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Ferrania sino a raggiungere la località di Bragno al PK 17+400 ca. Durante questo lungo pass</w:t>
            </w:r>
            <w:r>
              <w:rPr>
                <w:sz w:val="24"/>
              </w:rPr>
              <w:t>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oltre alcuni tratti di percorrenza in cresta, nelle aree vallive, vengono attraversati, per quanto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interesse, oltre a varie infrastrutture (autostrada A6 corsia sud e galleria Ferrovia Savona-Torino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Autostrada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A6 corsia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Nord,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stradone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 zona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industriale di Ferrania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nuovo Ferrovia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Savona-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0132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San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Giuseppe), anche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Miserere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 altri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Rii non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censiti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cartografia presentata.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Nei pressi del campo sportivo di Bragno, è ubicato l’impianto HPRS esistente dal quale si st</w:t>
            </w:r>
            <w:r>
              <w:rPr>
                <w:sz w:val="24"/>
              </w:rPr>
              <w:t>accano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due tubazioni: una per Italia Coke e l’altra per la zona industriale di Cairo Montenotte. Il PIDI 4 (PK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17+410), previsto per ricollegare l’impianto HPRS alla nuova linea in progetto, amplia di poco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perimetro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esistente.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Successivamente la linea a</w:t>
            </w:r>
            <w:r>
              <w:rPr>
                <w:sz w:val="24"/>
              </w:rPr>
              <w:t>ffronta il versante Ovest della collina Ripa dei Manzi mediante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Microtunnel (MT Bragno L= 870 m ca) sottopassando anche il Fiume Bormida, la Strada Comunale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Via Stalingrado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l’area sommitale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Leoncini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censita 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18+000 ca).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All’uscita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microtunnel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tracciato,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Fratelli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Beretta,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inerpica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versante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ridiscendere nella valletta successiva del Rio delle Moglie dove ritrova lo stretto parallelismo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l’esistente DN 300 (PK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19+000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ca).</w:t>
            </w:r>
          </w:p>
          <w:p w:rsidR="008C3B5E" w:rsidRDefault="00DB3C2E">
            <w:pPr>
              <w:pStyle w:val="TableParagraph"/>
              <w:spacing w:before="1"/>
              <w:ind w:right="68"/>
              <w:rPr>
                <w:sz w:val="24"/>
              </w:rPr>
            </w:pPr>
            <w:r>
              <w:rPr>
                <w:sz w:val="24"/>
              </w:rPr>
              <w:t>La linea percorre ora per circa 1 km una stretta cresta sempre verso Nord, sino a raggiungere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l’ampia valle del Rio Loppa dove, dopo aver attraversato il corso d’acqua, supera i due successivi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contrafforti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mantenendo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parallelismo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tubazione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esistente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giungere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nell’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ampia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piana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Fiume Bormida.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La presenza di fabbriche e capannoni artigianali impedisce alla linea di proseguire il parallelismo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la tubazione esistente. Il tracciato prevede quindi, dopo il PIL n. 5 (PK 21+855), il Mic</w:t>
            </w:r>
            <w:r>
              <w:rPr>
                <w:sz w:val="24"/>
              </w:rPr>
              <w:t>rotunnel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SP29 L=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 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22+000,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l’attraversamento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Ferrovia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 Giuseppe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 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22+300,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il PIDI 6 (PK 22+380) e prosegue continuando la percorrenza dei terrazzi in destra idrografica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Fiume Bormida anche mediante l’utilizzo di passaggi in Microtunnel (MT XXV Aprile L= 380 m) 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più stretto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versante.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Il Fiume Bormida viene attraversato con scavi a cielo aperto al PK 23+500 ca.; le sponde saranno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ripristinate 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metodi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natura</w:t>
            </w:r>
            <w:r>
              <w:rPr>
                <w:sz w:val="24"/>
              </w:rPr>
              <w:t>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(scogliere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 massi e intarsi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talee vive).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Successivamente il tracciato percorre per circa 250 m la Strada Comunale Chinelli ponendosi sul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ciglio di monte. In questo tratto il ripristino del versante e la messa in sicurezza della condotta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verranno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ef</w:t>
            </w:r>
            <w:r>
              <w:rPr>
                <w:sz w:val="24"/>
              </w:rPr>
              <w:t>fettuati mediante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muro (altezza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massima 1,50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m) rivestito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pietra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locale.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‘attraversamento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successivo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Vignaroli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porta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percorrere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pianoro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frazione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Chinelli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 sino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raggiungere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PIL esistente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 Metanodotto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DN 750 (30”)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Ponti</w:t>
            </w:r>
          </w:p>
          <w:p w:rsidR="008C3B5E" w:rsidRDefault="00DB3C2E">
            <w:pPr>
              <w:pStyle w:val="TableParagraph"/>
              <w:spacing w:line="293" w:lineRule="exact"/>
              <w:jc w:val="left"/>
              <w:rPr>
                <w:sz w:val="24"/>
              </w:rPr>
            </w:pPr>
            <w:r>
              <w:rPr>
                <w:sz w:val="24"/>
              </w:rPr>
              <w:t>-Cosseria.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Questa area impiantistica, debitamente ampliata rappresenta il punto terminale del metanodotto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progetto PK 24+525. Qui le tubazioni esistenti e in progetto saranno interconnesse fra loro,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</w:t>
            </w:r>
            <w:r>
              <w:rPr>
                <w:sz w:val="24"/>
              </w:rPr>
              <w:t>rcizio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regolata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inserite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trappola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collegamento DN 650 (26”) e quella della condotta DN 300 che sino ad Alessandria rimarrà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esercizio.</w:t>
            </w:r>
          </w:p>
        </w:tc>
      </w:tr>
      <w:tr w:rsidR="008C3B5E">
        <w:trPr>
          <w:trHeight w:val="363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spacing w:before="120"/>
              <w:ind w:right="67"/>
              <w:rPr>
                <w:sz w:val="24"/>
              </w:rPr>
            </w:pPr>
            <w:r>
              <w:rPr>
                <w:spacing w:val="-1"/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disamina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mostra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importanti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criticità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matrice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acque superficiali interne. Non vengono fornite cartografie dettagliate sugli attraversamenti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tracciato con l’idrografia superficiale principale, e ancor meno con quella secondaria (ad es. 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Vignaroli e altri Rii</w:t>
            </w:r>
            <w:r>
              <w:rPr>
                <w:sz w:val="24"/>
              </w:rPr>
              <w:t>), sulle aree suscettibili di esondazione, a rischio idraulico e a rischio alluvioni,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 vengono fornite informazioni specifiche neanche sulle aree di cantiere e sulla gestione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relative acque meteoriche e di dilavamento di tali aree e delle strade d</w:t>
            </w:r>
            <w:r>
              <w:rPr>
                <w:sz w:val="24"/>
              </w:rPr>
              <w:t>i servizio/ di cantiere. 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documentazione presentata non sono riportate azioni mitigative della pericolosità idraulica 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 di cantiere (corso d’opera), soprattutto per la messa in posa della condotta mediante scavi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aperto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(trincea)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dentr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alvei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fluviali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classificati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rischio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idraulico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molto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elevato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elevato.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privo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superficiali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riportate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quindi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88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68"/>
              <w:rPr>
                <w:sz w:val="24"/>
              </w:rPr>
            </w:pPr>
            <w:r>
              <w:rPr>
                <w:sz w:val="24"/>
              </w:rPr>
              <w:t>indagini da eseguirsi per il mantenimento e/o raggiungimento dello stato di qualità dei corpi idrici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superficiali interferiti con l’opera, per lo studio dei potenziali impatti, sia in fase ante-operam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in corso d’opera e post-operam. Non si riscontrano </w:t>
            </w:r>
            <w:r>
              <w:rPr>
                <w:sz w:val="24"/>
              </w:rPr>
              <w:t>studi specifici di compatibilità idraulica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regimazione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superficiali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morfologico e idraulico e di difesa idraulica, con le aree a pericolosità e rischio idraulico 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alluvione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e/o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vincolo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idrogeologico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interessate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 tracciato.</w:t>
            </w:r>
          </w:p>
          <w:p w:rsidR="008C3B5E" w:rsidRDefault="00DB3C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seguito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riportano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sintetiche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maggior dettaglio.</w:t>
            </w:r>
          </w:p>
          <w:p w:rsidR="008C3B5E" w:rsidRDefault="00DB3C2E">
            <w:pPr>
              <w:pStyle w:val="TableParagraph"/>
              <w:spacing w:before="120"/>
              <w:ind w:right="67"/>
              <w:rPr>
                <w:sz w:val="24"/>
              </w:rPr>
            </w:pPr>
            <w:r>
              <w:rPr>
                <w:sz w:val="24"/>
              </w:rPr>
              <w:t>L’analisi di coerenza con le pianificazioni di settore (R.D. n. 3267/1923, D. lgs. 42/2008, P.G.R.A.,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P.A.I., P.T.A.), di cui alla</w:t>
            </w:r>
            <w:r>
              <w:rPr>
                <w:sz w:val="24"/>
              </w:rPr>
              <w:t xml:space="preserve"> Sezione I “</w:t>
            </w:r>
            <w:r>
              <w:rPr>
                <w:i/>
                <w:sz w:val="24"/>
              </w:rPr>
              <w:t>Tutele e vincoli nell’area di progetto</w:t>
            </w:r>
            <w:r>
              <w:rPr>
                <w:sz w:val="24"/>
              </w:rPr>
              <w:t>” dello Studio di 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 (cod. elab. REL-AMB-E-00001) evidenzia che il tracciato è ubicato e/o attraversa zone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b/>
                <w:sz w:val="24"/>
                <w:u w:val="single"/>
              </w:rPr>
              <w:t>Vincolo Idrogeologico, Aree tutelate per legge e/o a Pericolosità e Rischio Idrau</w:t>
            </w:r>
            <w:r>
              <w:rPr>
                <w:b/>
                <w:sz w:val="24"/>
                <w:u w:val="single"/>
              </w:rPr>
              <w:t>lico</w:t>
            </w:r>
            <w:r>
              <w:rPr>
                <w:sz w:val="24"/>
              </w:rPr>
              <w:t>. 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fattispecie:</w:t>
            </w:r>
          </w:p>
          <w:p w:rsidR="008C3B5E" w:rsidRDefault="00DB3C2E">
            <w:pPr>
              <w:pStyle w:val="TableParagraph"/>
              <w:numPr>
                <w:ilvl w:val="0"/>
                <w:numId w:val="118"/>
              </w:numPr>
              <w:tabs>
                <w:tab w:val="left" w:pos="430"/>
              </w:tabs>
              <w:spacing w:before="2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 relazione al </w:t>
            </w:r>
            <w:r>
              <w:rPr>
                <w:b/>
                <w:sz w:val="24"/>
                <w:u w:val="single"/>
              </w:rPr>
              <w:t>Vincolo Idrogeologico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di cui al R.D. n. 3267/1923 il proponente, evidenziando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la competenza è stata trasferita con L.R. 7/2011 dalla Regione Liguria ai Comuni (pag. 52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SIA),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rimanda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agli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elaborati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alle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prescrizioni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indicate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negli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strumenti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programmazione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pianificazione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dei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comuni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interessati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dal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progetto</w:t>
            </w:r>
            <w:r>
              <w:rPr>
                <w:sz w:val="24"/>
              </w:rPr>
              <w:t>”,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illustrandone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dettaglio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specifiche.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riscontra,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dall’approdo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Trappole,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interferenze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metanodotti in progetto e relativi impianti connessi “</w:t>
            </w:r>
            <w:r>
              <w:rPr>
                <w:i/>
                <w:sz w:val="24"/>
              </w:rPr>
              <w:t>su più tratti</w:t>
            </w:r>
            <w:r>
              <w:rPr>
                <w:sz w:val="24"/>
              </w:rPr>
              <w:t>”. In sintesi, il “</w:t>
            </w:r>
            <w:r>
              <w:rPr>
                <w:i/>
                <w:sz w:val="24"/>
              </w:rPr>
              <w:t>Collegamento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dall’Impianto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PDE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Rete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Nazionale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Gasdotti 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Fase 1</w:t>
            </w:r>
            <w:r>
              <w:rPr>
                <w:sz w:val="24"/>
              </w:rPr>
              <w:t>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interessa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vincolo idrogeologico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 1,740 km, mentre il “</w:t>
            </w:r>
            <w:r>
              <w:rPr>
                <w:i/>
                <w:sz w:val="24"/>
              </w:rPr>
              <w:t>Collegamento dall’Impianto PDE alla Rete Nazionale Gasdotti – Fase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sz w:val="24"/>
              </w:rPr>
              <w:t>” interferisce in alcuni tratti di percorrenza per una lunghezza complessiva pari a 20,975 km.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Tale interferenza si riduce a 18,950 km se non si considerano i tratti in cui la tubazione s</w:t>
            </w:r>
            <w:r>
              <w:rPr>
                <w:i/>
                <w:sz w:val="24"/>
              </w:rPr>
              <w:t>arà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posta in opera utilizzando metodologie trenchless</w:t>
            </w:r>
            <w:r>
              <w:rPr>
                <w:sz w:val="24"/>
              </w:rPr>
              <w:t>”. Il proponente conclude inoltre affermando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L’opera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progetto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è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ritenuta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compatibile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quanto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disposto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dal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vincolo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relazione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alle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previste opere che saranno realizzate a presidio della sicur</w:t>
            </w:r>
            <w:r>
              <w:rPr>
                <w:i/>
                <w:sz w:val="24"/>
              </w:rPr>
              <w:t>ezza dell’intervento stesso, volte 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garantire, in particolare, la stabilità dei terreni interessati dalla posa dei nuovi metanodotti 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dalla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rimozione della tubazione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dismissione”</w:t>
            </w:r>
            <w:r>
              <w:rPr>
                <w:sz w:val="24"/>
              </w:rPr>
              <w:t>.</w:t>
            </w:r>
          </w:p>
          <w:p w:rsidR="008C3B5E" w:rsidRDefault="00DB3C2E">
            <w:pPr>
              <w:pStyle w:val="TableParagraph"/>
              <w:numPr>
                <w:ilvl w:val="0"/>
                <w:numId w:val="118"/>
              </w:numPr>
              <w:tabs>
                <w:tab w:val="left" w:pos="430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 relazione alle </w:t>
            </w:r>
            <w:r>
              <w:rPr>
                <w:b/>
                <w:sz w:val="24"/>
                <w:u w:val="single"/>
              </w:rPr>
              <w:t>Aree tutelate per legge</w:t>
            </w:r>
            <w:r>
              <w:rPr>
                <w:sz w:val="24"/>
              </w:rPr>
              <w:t>, di cui all’art. 142 del D.lgs. 42/2004, il progetto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esame interferisce, per la matrice di interesse, sia con “</w:t>
            </w:r>
            <w:r>
              <w:rPr>
                <w:i/>
                <w:sz w:val="24"/>
              </w:rPr>
              <w:t>i territori costieri compresi in una fascia</w:t>
            </w:r>
            <w:r>
              <w:rPr>
                <w:i/>
                <w:spacing w:val="-53"/>
                <w:sz w:val="24"/>
              </w:rPr>
              <w:t xml:space="preserve"> </w:t>
            </w:r>
            <w:r>
              <w:rPr>
                <w:i/>
                <w:sz w:val="24"/>
              </w:rPr>
              <w:t>di profondità di 300 metri dalla linea di battigia, anche per i terreni elevati sul mare</w:t>
            </w:r>
            <w:r>
              <w:rPr>
                <w:sz w:val="24"/>
              </w:rPr>
              <w:t>” sia con</w:t>
            </w:r>
            <w:r>
              <w:rPr>
                <w:sz w:val="24"/>
              </w:rPr>
              <w:t xml:space="preserve"> “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fiumi, i torrenti ed i corsi d'acqua iscritti negli elenchi di cui al testo unico delle disposizioni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legge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sulle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acque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impianti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elettrici,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approvato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11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dicembre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1933,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1775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relative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sponde o piede degli argini per una fascia di 150 </w:t>
            </w:r>
            <w:r>
              <w:rPr>
                <w:i/>
                <w:sz w:val="24"/>
              </w:rPr>
              <w:t>metri ciascuna</w:t>
            </w:r>
            <w:r>
              <w:rPr>
                <w:sz w:val="24"/>
              </w:rPr>
              <w:t>” (cfr. tab. 2.2 pag. 19 di 276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dello SIA). Al fine del rilascio dell’autorizzazione paesaggistica, il proponente presenta apposita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Relazione paesaggistica (cod. elab. REL-AMB-E-00007) nella quale afferma che, per i territori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costieri “</w:t>
            </w:r>
            <w:r>
              <w:rPr>
                <w:i/>
                <w:sz w:val="24"/>
              </w:rPr>
              <w:t>L’impa</w:t>
            </w:r>
            <w:r>
              <w:rPr>
                <w:i/>
                <w:sz w:val="24"/>
              </w:rPr>
              <w:t>tto … è limitato esclusivamente alla fase di cantiere in quanto il metanodotto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risulterà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interrato,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permettendo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superamento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vincolo.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Tuttavia,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realizzazione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dell’opera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non arrecherà impatti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significativi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neanche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fase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 cantiere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quanto verrà totalmente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attraversata mediante tecnologia trenchless</w:t>
            </w:r>
            <w:r>
              <w:rPr>
                <w:sz w:val="24"/>
              </w:rPr>
              <w:t>”; per “</w:t>
            </w:r>
            <w:r>
              <w:rPr>
                <w:i/>
                <w:sz w:val="24"/>
              </w:rPr>
              <w:t>i fiumi, i torrenti ed i corsi d'acqua … 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relative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sponde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piede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degli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argini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una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fascia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150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metri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ciascuna</w:t>
            </w:r>
            <w:r>
              <w:rPr>
                <w:sz w:val="24"/>
              </w:rPr>
              <w:t>”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evidenzia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segue:</w:t>
            </w:r>
          </w:p>
          <w:p w:rsidR="008C3B5E" w:rsidRDefault="00DB3C2E">
            <w:pPr>
              <w:pStyle w:val="TableParagraph"/>
              <w:ind w:left="568" w:right="68" w:hanging="142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i/>
                <w:sz w:val="24"/>
                <w:u w:val="single"/>
              </w:rPr>
              <w:t>Torrente Quiliano e relativa fascia di rispetto fluviale</w:t>
            </w:r>
            <w:r>
              <w:rPr>
                <w:sz w:val="24"/>
              </w:rPr>
              <w:t>: la condotta a terra, che si sviluppa 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PIL 1 fino all’impianto PDE/IW di Quiliano ricade completamente nel vincolo del Torrente per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circa 1800 metri. Il primo tratto del metanodotto verrà realizza</w:t>
            </w:r>
            <w:r>
              <w:rPr>
                <w:sz w:val="24"/>
              </w:rPr>
              <w:t>to con tecnologica trenchless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 una lunghezza di circa 330 metri. Successivamente la condotta verrà posata mediante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trincea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alveo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fino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(sito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loc.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Fiume)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qui,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sempre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64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left="568" w:right="68"/>
              <w:rPr>
                <w:sz w:val="24"/>
              </w:rPr>
            </w:pPr>
            <w:r>
              <w:rPr>
                <w:sz w:val="24"/>
              </w:rPr>
              <w:t>trincea in alveo,</w:t>
            </w:r>
            <w:r>
              <w:rPr>
                <w:sz w:val="24"/>
              </w:rPr>
              <w:t xml:space="preserve"> risalirà il corso del Torrente fino all’impianto PDE/IW di Quiliano. “</w:t>
            </w:r>
            <w:r>
              <w:rPr>
                <w:i/>
                <w:sz w:val="24"/>
              </w:rPr>
              <w:t>Nel tratto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 attraversamento dell’alveo SARPOM DN 8”, sono previsti interventi di ripristino spondale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massi trachitici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non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gelivi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 mo’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 scogliera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con inserimento di talee vive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ind w:left="568" w:right="68" w:hanging="142"/>
              <w:rPr>
                <w:sz w:val="24"/>
              </w:rPr>
            </w:pPr>
            <w:r>
              <w:rPr>
                <w:sz w:val="24"/>
              </w:rPr>
              <w:t>Il proponente afferma che “</w:t>
            </w:r>
            <w:r>
              <w:rPr>
                <w:i/>
                <w:sz w:val="24"/>
              </w:rPr>
              <w:t>le interferenze sono legate alla sola fase di cantiere di realizzazione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della trincea e installazione delle condotte</w:t>
            </w:r>
            <w:r>
              <w:rPr>
                <w:sz w:val="24"/>
              </w:rPr>
              <w:t>” e che “</w:t>
            </w:r>
            <w:r>
              <w:rPr>
                <w:i/>
                <w:sz w:val="24"/>
              </w:rPr>
              <w:t>la compatibilità del progetto con quanto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disposto dal vincolo è riconducibile alla particolare tipologi</w:t>
            </w:r>
            <w:r>
              <w:rPr>
                <w:i/>
                <w:sz w:val="24"/>
              </w:rPr>
              <w:t>a del progetto stesso in quanto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l’installazione della nuova condotta risulta interrata permettendo di evitate interferenze sul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vincolo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esistente.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Infatti,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gli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interventi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prevedono,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valle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fase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cantiere,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ripristino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sezione idraulica e del</w:t>
            </w:r>
            <w:r>
              <w:rPr>
                <w:i/>
                <w:sz w:val="24"/>
              </w:rPr>
              <w:t>le caratteristiche idrauliche del corso d’acqua ante operam, rendendo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l’intervento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compatibile con tale vincolo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ind w:left="568" w:right="71" w:hanging="142"/>
              <w:rPr>
                <w:sz w:val="24"/>
              </w:rPr>
            </w:pPr>
            <w:r>
              <w:rPr>
                <w:sz w:val="24"/>
              </w:rPr>
              <w:t>L’area dell’impianto PDE-IW di Quiliano ricade parzialmente all’interno del vincolo della fascia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rispetto del Torrente Quiliano. Per tale a</w:t>
            </w:r>
            <w:r>
              <w:rPr>
                <w:sz w:val="24"/>
              </w:rPr>
              <w:t>rea il proponente afferma che “</w:t>
            </w:r>
            <w:r>
              <w:rPr>
                <w:i/>
                <w:sz w:val="24"/>
              </w:rPr>
              <w:t>La compatibilità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paesaggistica dell’impianto sulla Fascia di rispetto fluviale è riconducibile alla particolare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tipologia del progetto stesso. La realizzazione dell’impianto non prevede, in alcun caso, 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riduzione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sezione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idraulica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modifica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caratteristiche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idrauliche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corso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d’acqua,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rendendo l’intervento compatibile con tale vincolo. Nel tratto di collegamento della condotta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l’impianto sono previsti interventi di ripristino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spondale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numPr>
                <w:ilvl w:val="0"/>
                <w:numId w:val="117"/>
              </w:numPr>
              <w:tabs>
                <w:tab w:val="left" w:pos="569"/>
              </w:tabs>
              <w:ind w:right="66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Torrente Quaz</w:t>
            </w:r>
            <w:r>
              <w:rPr>
                <w:i/>
                <w:sz w:val="24"/>
                <w:u w:val="single"/>
              </w:rPr>
              <w:t>zola e relativa fascia di rispetto fluviale</w:t>
            </w:r>
            <w:r>
              <w:rPr>
                <w:sz w:val="24"/>
              </w:rPr>
              <w:t>: la condotta ricade completamente 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vincolo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Torrente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Quazzola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metri.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dall’impianto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Quiliano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Gasdotti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verrà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realizzato con tecnologica trenchless per una lunghezza di circa 330 metri, attraversando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torrente ed alcune aree agricole. Successivamente la condotta verrà installata mediante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realizzazione di una trincea risalendo il corso dell’alveo del Torrente </w:t>
            </w:r>
            <w:r>
              <w:rPr>
                <w:sz w:val="24"/>
              </w:rPr>
              <w:t>fino all’impianto PIDI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interferenze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sono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legate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sola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fase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cantiere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realizzazione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trincea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installazione delle condotte. Al termine dei lavori l’area interessata dalla posa delle condotte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sarà totalmente ripristinata</w:t>
            </w:r>
            <w:r>
              <w:rPr>
                <w:sz w:val="24"/>
              </w:rPr>
              <w:t xml:space="preserve">. </w:t>
            </w:r>
            <w:r>
              <w:rPr>
                <w:i/>
                <w:sz w:val="24"/>
              </w:rPr>
              <w:t>La compatibili</w:t>
            </w:r>
            <w:r>
              <w:rPr>
                <w:i/>
                <w:sz w:val="24"/>
              </w:rPr>
              <w:t>tà del progetto con quanto disposto dal vincolo è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riconducibile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alla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particolare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tipologia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progetto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stesso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quanto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l’installazione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nuova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condotta risulta interrata permettendo di evitate interferenze sul vincolo esistente. Infatti, gli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interventi prevedono, a valle della fase di cantiere, il ripristino della sezione idraulica, delle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caratteristiche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idrauliche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morfologiche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dell’area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interessata,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rendendo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l’intervento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compatibile con tale vincolo</w:t>
            </w:r>
            <w:r>
              <w:rPr>
                <w:sz w:val="24"/>
              </w:rPr>
              <w:t>”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 xml:space="preserve">Il progetto prevede per tale tratto la </w:t>
            </w:r>
            <w:r>
              <w:rPr>
                <w:sz w:val="24"/>
              </w:rPr>
              <w:t>realizzazione di un’opera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difesa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longitudinale (scogliera torrente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Quazzone).</w:t>
            </w:r>
          </w:p>
          <w:p w:rsidR="008C3B5E" w:rsidRDefault="00DB3C2E">
            <w:pPr>
              <w:pStyle w:val="TableParagraph"/>
              <w:numPr>
                <w:ilvl w:val="0"/>
                <w:numId w:val="117"/>
              </w:numPr>
              <w:tabs>
                <w:tab w:val="left" w:pos="569"/>
              </w:tabs>
              <w:ind w:right="69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Fiume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Bormida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di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Mallare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e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relativa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fascia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di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rispetto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fluviale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interessato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attraversa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Fiume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microtunnelling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(MT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Swaami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Gitananda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tecnologia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trenchless.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dell’attraversamento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fluviale,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dell’opera non prevede riduzione della sezione idraulica e/o modifica delle caratteristiche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idrauliche del corso d’acqua. L’impatto, valutato dal proponente c</w:t>
            </w:r>
            <w:r>
              <w:rPr>
                <w:sz w:val="24"/>
              </w:rPr>
              <w:t>ome non significativo, 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limitato esclusivamente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 fase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cantiere.</w:t>
            </w:r>
          </w:p>
          <w:p w:rsidR="008C3B5E" w:rsidRDefault="00DB3C2E">
            <w:pPr>
              <w:pStyle w:val="TableParagraph"/>
              <w:numPr>
                <w:ilvl w:val="0"/>
                <w:numId w:val="117"/>
              </w:numPr>
              <w:tabs>
                <w:tab w:val="left" w:pos="569"/>
              </w:tabs>
              <w:ind w:right="70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Fiume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Bormida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di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Spigno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e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relativa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fascia</w:t>
            </w:r>
            <w:r>
              <w:rPr>
                <w:i/>
                <w:spacing w:val="-3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di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rispetto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fluviale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vincolo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ricadono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6 nel Comune di Cairo Montenotte, sia le opere di realizzazione del nuovo stacco per Cairo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Montenotte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dall’impianto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Quiliano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Nazionale Gasdotti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Fase 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 KP 22+500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23+500.</w:t>
            </w:r>
          </w:p>
          <w:p w:rsidR="008C3B5E" w:rsidRDefault="00DB3C2E">
            <w:pPr>
              <w:pStyle w:val="TableParagraph"/>
              <w:ind w:left="568" w:right="66"/>
              <w:rPr>
                <w:sz w:val="24"/>
              </w:rPr>
            </w:pPr>
            <w:r>
              <w:rPr>
                <w:sz w:val="24"/>
              </w:rPr>
              <w:t>Per il PIDI 6 il proponente afferma che la compatibilità paesaggistica è riconducibile 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tipologia dell’impianto che “</w:t>
            </w:r>
            <w:r>
              <w:rPr>
                <w:i/>
                <w:sz w:val="24"/>
              </w:rPr>
              <w:t>risulta costituito essenzialmente da valvole di intercettazione 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derivazione della condotta la cui realizzazione non prevede, </w:t>
            </w:r>
            <w:r>
              <w:rPr>
                <w:i/>
                <w:sz w:val="24"/>
              </w:rPr>
              <w:t>in alcun caso, una riduzione della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sezione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idraulica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modifica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caratteristiche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idrauliche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corso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d’acqua</w:t>
            </w:r>
            <w:r>
              <w:rPr>
                <w:sz w:val="24"/>
              </w:rPr>
              <w:t>”,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così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</w:p>
        </w:tc>
      </w:tr>
    </w:tbl>
    <w:p w:rsidR="008C3B5E" w:rsidRDefault="008C3B5E">
      <w:pPr>
        <w:rPr>
          <w:sz w:val="24"/>
        </w:rPr>
        <w:sectPr w:rsidR="008C3B5E">
          <w:headerReference w:type="default" r:id="rId15"/>
          <w:footerReference w:type="default" r:id="rId16"/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76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left="568" w:right="69"/>
              <w:rPr>
                <w:sz w:val="24"/>
              </w:rPr>
            </w:pPr>
            <w:r>
              <w:rPr>
                <w:sz w:val="24"/>
              </w:rPr>
              <w:t>per le opere di realizzazione del nuovo stacco per Cairo Montenotte DN 100. “</w:t>
            </w:r>
            <w:r>
              <w:rPr>
                <w:i/>
                <w:sz w:val="24"/>
              </w:rPr>
              <w:t>Le uniche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interferenze sono legate alla sola fase di cantiere di realizzazione della trincea e installazione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condotte.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termine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lavori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l’area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interessata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condotte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sarà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totalmente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ripristinata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ind w:left="568" w:right="66"/>
              <w:rPr>
                <w:sz w:val="24"/>
              </w:rPr>
            </w:pPr>
            <w:r>
              <w:rPr>
                <w:sz w:val="24"/>
              </w:rPr>
              <w:t>Per quanto concerne il tratto del</w:t>
            </w:r>
            <w:r>
              <w:rPr>
                <w:sz w:val="24"/>
              </w:rPr>
              <w:t xml:space="preserve"> metanodotto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collegamento dall’impianto PDE/IW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Quiliano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Gasdotti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22+500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23+500,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 afferma che “</w:t>
            </w:r>
            <w:r>
              <w:rPr>
                <w:i/>
                <w:sz w:val="24"/>
              </w:rPr>
              <w:t>ricade nel vincolo della fascia di rispetto fluviale del Fiume Bormida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di Spigno. Il primo tr</w:t>
            </w:r>
            <w:r>
              <w:rPr>
                <w:i/>
                <w:sz w:val="24"/>
              </w:rPr>
              <w:t>atto … con un microtunnel (MT XXV Aprile L= 380 m ca) le cui due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cantierizzazioni di spinta e di arrivo si trovano fuori dal vincolo. Mentre, l’attraversamento del</w:t>
            </w:r>
            <w:r>
              <w:rPr>
                <w:i/>
                <w:spacing w:val="-53"/>
                <w:sz w:val="24"/>
              </w:rPr>
              <w:t xml:space="preserve"> </w:t>
            </w:r>
            <w:r>
              <w:rPr>
                <w:i/>
                <w:sz w:val="24"/>
              </w:rPr>
              <w:t>secondo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tratto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…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è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previsto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mediante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scavi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cielo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aperto.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Verranno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quindi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predisposte opere di difesa spondale e di ingegneria naturalistica (graticciate e viminate vive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 arbusti e talee) e di ripristini vegetazionali (specie idrofile e non) per accelerare il naturale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processo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 ripristino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ambientale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spacing w:before="1"/>
              <w:ind w:left="568" w:right="69"/>
              <w:rPr>
                <w:sz w:val="24"/>
              </w:rPr>
            </w:pPr>
            <w:r>
              <w:rPr>
                <w:sz w:val="24"/>
              </w:rPr>
              <w:t>Nelle descrizioni fornite dal proponente non si rinvengono studi idraulici specifici per le varie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interferenze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attraversamento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(trasversali)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alveo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(longitudinali,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supporto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delle affermazioni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compatibilità sopra rip</w:t>
            </w:r>
            <w:r>
              <w:rPr>
                <w:sz w:val="24"/>
              </w:rPr>
              <w:t>ortate.</w:t>
            </w:r>
          </w:p>
          <w:p w:rsidR="008C3B5E" w:rsidRDefault="00DB3C2E">
            <w:pPr>
              <w:pStyle w:val="TableParagraph"/>
              <w:spacing w:before="119"/>
              <w:ind w:left="429" w:right="67" w:hanging="286"/>
              <w:rPr>
                <w:sz w:val="24"/>
              </w:rPr>
            </w:pPr>
            <w:r>
              <w:rPr>
                <w:sz w:val="24"/>
              </w:rPr>
              <w:t xml:space="preserve">3. in relazione alla </w:t>
            </w:r>
            <w:r>
              <w:rPr>
                <w:b/>
                <w:sz w:val="24"/>
                <w:u w:val="single"/>
              </w:rPr>
              <w:t>Pericolosità e Rischio Idraulico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il proponente, al par. 3.4 dello SIA riporta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l’analisi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coerenza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Pianificazioni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Bacino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(Piano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Stralcio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Rischio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Idrogeologico</w:t>
            </w:r>
          </w:p>
          <w:p w:rsidR="008C3B5E" w:rsidRDefault="00DB3C2E">
            <w:pPr>
              <w:pStyle w:val="TableParagraph"/>
              <w:ind w:left="429" w:right="67"/>
              <w:rPr>
                <w:sz w:val="24"/>
              </w:rPr>
            </w:pPr>
            <w:r>
              <w:rPr>
                <w:sz w:val="24"/>
              </w:rPr>
              <w:t>P.A.I. e Piano di Gestione Rischio Alluvioni P.G.R.A). Gli interventi in progetto ricadono 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Distretto dell’Appennino Settentrionale (territori dei comuni di Vado Ligure e Quiliano) e 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 Fiume Po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(territori comunali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Altare, Carcare, Cai</w:t>
            </w:r>
            <w:r>
              <w:rPr>
                <w:sz w:val="24"/>
              </w:rPr>
              <w:t>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Montenotte).</w:t>
            </w:r>
          </w:p>
          <w:p w:rsidR="008C3B5E" w:rsidRDefault="00DB3C2E">
            <w:pPr>
              <w:pStyle w:val="TableParagraph"/>
              <w:ind w:left="429" w:right="67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P.A.I.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3.5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Distretto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Appennino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Settentrionale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dall’approdo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terra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all’Impianto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PDE/IW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interferisce,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microtunnel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l’alveo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 Torrente Quiliano e per tutta l’opera longitudinale prevista nel greto dello stesso, con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Fascia A (inondabile T=50 anni) corrispondente ad un </w:t>
            </w:r>
            <w:r>
              <w:rPr>
                <w:sz w:val="24"/>
                <w:u w:val="single"/>
              </w:rPr>
              <w:t>Rischio Idraulico Molto Elevato</w:t>
            </w:r>
            <w:r>
              <w:rPr>
                <w:sz w:val="24"/>
              </w:rPr>
              <w:t xml:space="preserve"> (fig. 3.6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dello SIA) e per una piccola parte con la Fascia B (inondabile co</w:t>
            </w:r>
            <w:r>
              <w:rPr>
                <w:sz w:val="24"/>
              </w:rPr>
              <w:t>n T= 200), corrispondente ad un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Rischio Idraulico elevato</w:t>
            </w:r>
            <w:r>
              <w:rPr>
                <w:sz w:val="24"/>
              </w:rPr>
              <w:t>. Solo nel suo tratto iniziale in trenchless e nell’area dell’impianto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PDE/IW le opere interferiscono con la Fascia C (inondabile per T=500) anni, corrispondente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Rischio idraulico medio/moderato</w:t>
            </w:r>
            <w:r>
              <w:rPr>
                <w:sz w:val="24"/>
              </w:rPr>
              <w:t>. I</w:t>
            </w:r>
            <w:r>
              <w:rPr>
                <w:sz w:val="24"/>
              </w:rPr>
              <w:t>l proponente riporta anche quanto contenuto all’art.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ovvero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deroga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disciplina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relativa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fasce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ivi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inclusi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gli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eventuali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ambiti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normativi, di cui ai commi 2, 3 e 3bis dell’art.15, possono essere assentite opere pubbliche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strategiche indifferibili ed urgenti, riferite a servizi essenziali e non diversamente localizzabili,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previa acquisizione di parere obbligatorio e vincolante della Provincia, a condizione che: non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pregiudichino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possibilità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sistemazione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idraulica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defi</w:t>
            </w:r>
            <w:r>
              <w:rPr>
                <w:i/>
                <w:sz w:val="24"/>
              </w:rPr>
              <w:t>nitiva;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non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producano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effetti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negativi</w:t>
            </w:r>
            <w:r>
              <w:rPr>
                <w:i/>
                <w:spacing w:val="-51"/>
                <w:sz w:val="24"/>
              </w:rPr>
              <w:t xml:space="preserve"> </w:t>
            </w:r>
            <w:r>
              <w:rPr>
                <w:i/>
                <w:sz w:val="24"/>
              </w:rPr>
              <w:t>nei sistemi geologico ed idrogeologico; non costituiscano significativo ostacolo al deflusso, non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riducano in modo significativo la capacità di invaso, e non concorrano ad incrementare 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condizioni di rischio, né </w:t>
            </w:r>
            <w:r>
              <w:rPr>
                <w:i/>
                <w:sz w:val="24"/>
              </w:rPr>
              <w:t>in loco né in aree limitrofe; siano realizzate con tipologie progettuali 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costruttive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compatibili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loro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collocazione,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prevedendo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particolare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accorgimenti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tecnico-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costruttivi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 altre misure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(…..</w:t>
            </w:r>
            <w:r>
              <w:rPr>
                <w:sz w:val="24"/>
              </w:rPr>
              <w:t>)”.</w:t>
            </w:r>
          </w:p>
          <w:p w:rsidR="008C3B5E" w:rsidRDefault="00DB3C2E">
            <w:pPr>
              <w:pStyle w:val="TableParagraph"/>
              <w:ind w:left="429" w:right="67"/>
              <w:rPr>
                <w:sz w:val="24"/>
              </w:rPr>
            </w:pPr>
            <w:r>
              <w:rPr>
                <w:sz w:val="24"/>
              </w:rPr>
              <w:t>Sempre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P.A.I.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rimanda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l’analisi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coerenza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urbanistici di pianificazione comunale per i comuni di Altare, Carcare e Cairo Montenotte,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appartenenti al </w:t>
            </w:r>
            <w:r>
              <w:rPr>
                <w:sz w:val="24"/>
                <w:u w:val="single"/>
              </w:rPr>
              <w:t>Bacino Distrettuale del Fiume Po</w:t>
            </w:r>
            <w:r>
              <w:rPr>
                <w:sz w:val="24"/>
              </w:rPr>
              <w:t>, tuttavia, non produce cartografie adeguate 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supoporto,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sovrapposizioni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P.A.I. vigente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urbanistici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comunali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cui alle figure 5.6,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5.9 e 5.10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SIA.</w:t>
            </w:r>
          </w:p>
          <w:p w:rsidR="008C3B5E" w:rsidRDefault="00DB3C2E">
            <w:pPr>
              <w:pStyle w:val="TableParagraph"/>
              <w:ind w:left="429" w:right="67"/>
              <w:rPr>
                <w:sz w:val="24"/>
              </w:rPr>
            </w:pPr>
            <w:r>
              <w:rPr>
                <w:sz w:val="24"/>
              </w:rPr>
              <w:t xml:space="preserve">Con riferimento al </w:t>
            </w:r>
            <w:r>
              <w:rPr>
                <w:b/>
                <w:i/>
                <w:sz w:val="24"/>
                <w:u w:val="single"/>
              </w:rPr>
              <w:t>Piano di Gestione Rischio Alluvioni P.G.R.A.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sz w:val="24"/>
              </w:rPr>
              <w:t>il proponente riporta, nelle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figure 3.9,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 3.11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SIA, gli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stralci della carta della Pericolosità 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Alluvioni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</w:p>
        </w:tc>
      </w:tr>
    </w:tbl>
    <w:p w:rsidR="008C3B5E" w:rsidRDefault="008C3B5E">
      <w:pPr>
        <w:rPr>
          <w:sz w:val="24"/>
        </w:rPr>
        <w:sectPr w:rsidR="008C3B5E">
          <w:headerReference w:type="default" r:id="rId17"/>
          <w:footerReference w:type="default" r:id="rId18"/>
          <w:pgSz w:w="11910" w:h="16840"/>
          <w:pgMar w:top="1660" w:right="840" w:bottom="740" w:left="1080" w:header="424" w:footer="553" w:gutter="0"/>
          <w:pgNumType w:start="1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76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left="429" w:right="67"/>
              <w:jc w:val="left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Distretto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Appennino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Settentrionale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Distretto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Fiume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Po.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stesso,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primo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distretto,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afferma che: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8"/>
                <w:tab w:val="left" w:pos="1219"/>
              </w:tabs>
              <w:ind w:right="69"/>
              <w:jc w:val="left"/>
              <w:rPr>
                <w:sz w:val="24"/>
              </w:rPr>
            </w:pPr>
            <w:r>
              <w:rPr>
                <w:sz w:val="24"/>
              </w:rPr>
              <w:t>l’impianto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regolazione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ricade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(bassa)-P2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(media),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1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P1, 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 2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P2;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8"/>
                <w:tab w:val="left" w:pos="1219"/>
              </w:tabs>
              <w:ind w:right="71"/>
              <w:jc w:val="left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“Allacciamento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Tirreno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(tratto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terra)”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P1-P2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P3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(alta) (attraversamento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T. Quiliano);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8"/>
                <w:tab w:val="left" w:pos="1219"/>
              </w:tabs>
              <w:ind w:right="71"/>
              <w:jc w:val="left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“Collegamento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Gasdotti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2)”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(alta)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(attraversamento T. Quazzola);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8"/>
                <w:tab w:val="left" w:pos="1219"/>
              </w:tabs>
              <w:ind w:right="70"/>
              <w:jc w:val="left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“Collegamento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dall’impianto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Quiliano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Gasdotti (Fase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1)” ricade 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iniziale (circa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 m)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P1.</w:t>
            </w:r>
          </w:p>
          <w:p w:rsidR="008C3B5E" w:rsidRDefault="00DB3C2E">
            <w:pPr>
              <w:pStyle w:val="TableParagraph"/>
              <w:spacing w:line="293" w:lineRule="exact"/>
              <w:ind w:left="859"/>
              <w:jc w:val="left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Distretto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Fiume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riscontra: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9"/>
              </w:tabs>
              <w:spacing w:before="1"/>
              <w:ind w:right="69"/>
              <w:rPr>
                <w:sz w:val="24"/>
              </w:rPr>
            </w:pPr>
            <w:r>
              <w:rPr>
                <w:sz w:val="24"/>
              </w:rPr>
              <w:t>l’interferenza del metanodotto “Collegamento dal PDE alla Rete Nazionale Gasdotti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2)”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rischio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prossimità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attraversamento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Bormida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Mallare (in cfr. F. Bormida di Spigno) in microtunneling (MT Swaami Gitananda) 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Altare;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9"/>
              </w:tabs>
              <w:ind w:right="69"/>
              <w:rPr>
                <w:sz w:val="24"/>
              </w:rPr>
            </w:pPr>
            <w:r>
              <w:rPr>
                <w:sz w:val="24"/>
              </w:rPr>
              <w:t>l’interferenza del metanodotto “Collegamento dal PDE alla Rete Nazionale Gasdotti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2)”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rischio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prossimità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attraversa</w:t>
            </w:r>
            <w:r>
              <w:rPr>
                <w:sz w:val="24"/>
              </w:rPr>
              <w:t>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Bormida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Mallare (cfr.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F. Bormida di Spigno) in microtunneling (MT Bragno) nel Comune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Cairo Montenotte;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9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l’interferenza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dell’impianto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aree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Montenotte;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9"/>
              </w:tabs>
              <w:rPr>
                <w:sz w:val="24"/>
              </w:rPr>
            </w:pPr>
            <w:r>
              <w:rPr>
                <w:sz w:val="24"/>
              </w:rPr>
              <w:t>l’interferenza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dell’impianto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P2.</w:t>
            </w:r>
          </w:p>
          <w:p w:rsidR="008C3B5E" w:rsidRDefault="00DB3C2E">
            <w:pPr>
              <w:pStyle w:val="TableParagraph"/>
              <w:ind w:left="859" w:right="70"/>
              <w:rPr>
                <w:sz w:val="24"/>
              </w:rPr>
            </w:pPr>
            <w:r>
              <w:rPr>
                <w:sz w:val="24"/>
              </w:rPr>
              <w:t>Nello specifico, il metanodotto “Allacciamento FSRU Alto Tirreno (tratto a terra) DN 650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(26”), DP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 bar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Fase 1” interessa: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8"/>
                <w:tab w:val="left" w:pos="1219"/>
              </w:tabs>
              <w:ind w:right="68"/>
              <w:jc w:val="left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P3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elevata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lunghezza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1,495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km,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riduce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1,150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 considerando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trenchless;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8"/>
                <w:tab w:val="left" w:pos="1219"/>
              </w:tabs>
              <w:spacing w:before="1"/>
              <w:ind w:right="69"/>
              <w:jc w:val="left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lunghezza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1,690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km,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riduce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1,210 km considerando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trenchless;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8"/>
                <w:tab w:val="left" w:pos="1219"/>
              </w:tabs>
              <w:ind w:right="66"/>
              <w:jc w:val="left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lunghezza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2,020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km,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riduce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1,360 km considerando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trenchless.</w:t>
            </w:r>
          </w:p>
          <w:p w:rsidR="008C3B5E" w:rsidRDefault="00DB3C2E">
            <w:pPr>
              <w:pStyle w:val="TableParagraph"/>
              <w:ind w:left="859" w:right="6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metanodotto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“Collegamento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dall’impianto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Gasdotti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(20”),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 – 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1” interessa: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8"/>
                <w:tab w:val="left" w:pos="1219"/>
              </w:tabs>
              <w:spacing w:line="293" w:lineRule="exact"/>
              <w:jc w:val="left"/>
              <w:rPr>
                <w:sz w:val="24"/>
              </w:rPr>
            </w:pPr>
            <w:r>
              <w:rPr>
                <w:sz w:val="24"/>
              </w:rPr>
              <w:t>le aree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 una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lunghezza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0,080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</w:p>
          <w:p w:rsidR="008C3B5E" w:rsidRDefault="00DB3C2E">
            <w:pPr>
              <w:pStyle w:val="TableParagraph"/>
              <w:ind w:left="859" w:right="6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metanodotto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“Collegamento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dall’impianto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Gasdotti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650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(26”),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 – 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2” interessa: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8"/>
                <w:tab w:val="left" w:pos="1219"/>
              </w:tabs>
              <w:ind w:left="859" w:right="486" w:firstLine="0"/>
              <w:jc w:val="left"/>
              <w:rPr>
                <w:sz w:val="24"/>
              </w:rPr>
            </w:pPr>
            <w:r>
              <w:rPr>
                <w:sz w:val="24"/>
              </w:rPr>
              <w:t>le aree P3 a pericolosità elevata per una lunghezza complessiva di 1,105 km, che 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riduce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0,815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 considerando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trenchless;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8"/>
                <w:tab w:val="left" w:pos="1219"/>
              </w:tabs>
              <w:ind w:right="69"/>
              <w:jc w:val="left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z w:val="24"/>
              </w:rPr>
              <w:t>ericolosità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lunghezza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1,735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km,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riduce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1,200 km considerando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trenchless;</w:t>
            </w:r>
          </w:p>
          <w:p w:rsidR="008C3B5E" w:rsidRDefault="00DB3C2E">
            <w:pPr>
              <w:pStyle w:val="TableParagraph"/>
              <w:numPr>
                <w:ilvl w:val="0"/>
                <w:numId w:val="116"/>
              </w:numPr>
              <w:tabs>
                <w:tab w:val="left" w:pos="1218"/>
                <w:tab w:val="left" w:pos="1219"/>
              </w:tabs>
              <w:ind w:right="66"/>
              <w:jc w:val="left"/>
              <w:rPr>
                <w:sz w:val="24"/>
              </w:rPr>
            </w:pP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lunghezza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2,335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km,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riduce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1,540 km considerando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trenchless.</w:t>
            </w:r>
          </w:p>
          <w:p w:rsidR="008C3B5E" w:rsidRDefault="00DB3C2E">
            <w:pPr>
              <w:pStyle w:val="TableParagraph"/>
              <w:ind w:left="859" w:right="68"/>
              <w:rPr>
                <w:sz w:val="24"/>
              </w:rPr>
            </w:pPr>
            <w:r>
              <w:rPr>
                <w:sz w:val="24"/>
              </w:rPr>
              <w:t>Il metanodotto principale in dismissione “Met. Cairo Montenotte – Savona DN 300 (12”),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 2” interessa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 P3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pericolosità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elevata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lunghezza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1,145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lunghezza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1,660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lunghezza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1,820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</w:p>
          <w:p w:rsidR="008C3B5E" w:rsidRDefault="00DB3C2E">
            <w:pPr>
              <w:pStyle w:val="TableParagraph"/>
              <w:spacing w:before="120"/>
              <w:ind w:left="806" w:right="69"/>
              <w:rPr>
                <w:sz w:val="24"/>
              </w:rPr>
            </w:pPr>
            <w:r>
              <w:rPr>
                <w:sz w:val="24"/>
              </w:rPr>
              <w:t>Il proponente riporta, in tab 5.3/B dell’elaborato “Relazione per autorizzazione ai fini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vincolo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idrogeologico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(R.D.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3267/23)”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REL-VI-E-11003)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interferenze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739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left="806" w:right="69"/>
              <w:rPr>
                <w:sz w:val="24"/>
              </w:rPr>
            </w:pPr>
            <w:r>
              <w:rPr>
                <w:sz w:val="24"/>
              </w:rPr>
              <w:t>a pericolosità da alluvione P1 (bassa), P2 (media) e P3 (alta). In tale tabella il 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riporta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Alluvione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interferite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dismissione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dell’esistenze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Montenotte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Savona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300.</w:t>
            </w:r>
          </w:p>
          <w:p w:rsidR="008C3B5E" w:rsidRDefault="00DB3C2E">
            <w:pPr>
              <w:pStyle w:val="TableParagraph"/>
              <w:ind w:left="859" w:right="72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segnala,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localizzati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all’interno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idraulica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impianti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punti di linea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(Tab.5.3/C 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REL-VI-E-11003):</w:t>
            </w:r>
          </w:p>
          <w:p w:rsidR="008C3B5E" w:rsidRDefault="00DB3C2E">
            <w:pPr>
              <w:pStyle w:val="TableParagraph"/>
              <w:ind w:left="195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3759823" cy="2974848"/>
                  <wp:effectExtent l="0" t="0" r="0" b="0"/>
                  <wp:docPr id="1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823" cy="297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B5E" w:rsidRDefault="008C3B5E">
            <w:pPr>
              <w:pStyle w:val="TableParagraph"/>
              <w:spacing w:before="1"/>
              <w:ind w:left="0"/>
              <w:jc w:val="left"/>
              <w:rPr>
                <w:b/>
                <w:sz w:val="26"/>
              </w:rPr>
            </w:pPr>
          </w:p>
          <w:p w:rsidR="008C3B5E" w:rsidRDefault="00DB3C2E">
            <w:pPr>
              <w:pStyle w:val="TableParagraph"/>
              <w:ind w:left="859"/>
              <w:rPr>
                <w:sz w:val="24"/>
              </w:rPr>
            </w:pPr>
            <w:r>
              <w:rPr>
                <w:sz w:val="24"/>
              </w:rPr>
              <w:t>E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dismissione:</w:t>
            </w:r>
          </w:p>
          <w:p w:rsidR="008C3B5E" w:rsidRDefault="008C3B5E">
            <w:pPr>
              <w:pStyle w:val="TableParagraph"/>
              <w:spacing w:after="1"/>
              <w:ind w:left="0"/>
              <w:jc w:val="left"/>
              <w:rPr>
                <w:b/>
                <w:sz w:val="11"/>
              </w:rPr>
            </w:pPr>
          </w:p>
          <w:p w:rsidR="008C3B5E" w:rsidRDefault="00DB3C2E">
            <w:pPr>
              <w:pStyle w:val="TableParagraph"/>
              <w:ind w:left="155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4242816" cy="1621536"/>
                  <wp:effectExtent l="0" t="0" r="0" b="0"/>
                  <wp:docPr id="1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816" cy="162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B5E" w:rsidRDefault="008C3B5E">
            <w:pPr>
              <w:pStyle w:val="TableParagraph"/>
              <w:spacing w:before="3"/>
              <w:ind w:left="0"/>
              <w:jc w:val="left"/>
              <w:rPr>
                <w:b/>
                <w:sz w:val="25"/>
              </w:rPr>
            </w:pPr>
          </w:p>
          <w:p w:rsidR="008C3B5E" w:rsidRDefault="00DB3C2E">
            <w:pPr>
              <w:pStyle w:val="TableParagraph"/>
              <w:ind w:left="859" w:right="68"/>
              <w:rPr>
                <w:sz w:val="24"/>
              </w:rPr>
            </w:pPr>
            <w:r>
              <w:rPr>
                <w:sz w:val="24"/>
              </w:rPr>
              <w:t>Per quanto concerne la pericolosità da alluvione costiera si riscontra un’interferenza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attraversamento,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microtunnel, del tratto costiero relativo al metanodotto “Allacciamento FSRU Alto T</w:t>
            </w:r>
            <w:r>
              <w:rPr>
                <w:sz w:val="24"/>
              </w:rPr>
              <w:t>irreno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tratto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Mare”.</w:t>
            </w:r>
          </w:p>
          <w:p w:rsidR="008C3B5E" w:rsidRDefault="00DB3C2E">
            <w:pPr>
              <w:pStyle w:val="TableParagraph"/>
              <w:spacing w:before="2"/>
              <w:ind w:left="859" w:right="70"/>
              <w:rPr>
                <w:sz w:val="24"/>
              </w:rPr>
            </w:pPr>
            <w:r>
              <w:rPr>
                <w:sz w:val="24"/>
              </w:rPr>
              <w:t>Il proponente, a pag. 35 del doc. REL-VI-E-11003 conclude affermando, “</w:t>
            </w:r>
            <w:r>
              <w:rPr>
                <w:i/>
                <w:sz w:val="24"/>
              </w:rPr>
              <w:t>in merito alla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compatibilità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Idraulica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dell’intervento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…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metanodotto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progetto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rappresenta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un’infrastruttura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lineare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interesse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pubblico)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trasporto</w:t>
            </w:r>
            <w:r>
              <w:rPr>
                <w:i/>
                <w:sz w:val="24"/>
              </w:rPr>
              <w:t xml:space="preserve"> del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gas,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risulta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 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tipologie d'intervento per le quali, ai sensi delle Norme di Piano, è consentita l'interferenza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con le aree a pericolosità idraulica, a condizione che sia assicurato il non aggravio delle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condizioni di pericolosità e di rischio</w:t>
            </w:r>
            <w:r>
              <w:rPr>
                <w:i/>
                <w:sz w:val="24"/>
              </w:rPr>
              <w:t xml:space="preserve"> idraulico e purché non pregiudichino la possibilità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realizzare gli interventi di sistemazione idraulica</w:t>
            </w:r>
            <w:r>
              <w:rPr>
                <w:sz w:val="24"/>
              </w:rPr>
              <w:t>”; lo stesso evidenzia che le opere 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operativo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sicurezza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innalzamento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falda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e/o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allagamento dell'area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determina alcun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incremento del carico insediativo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nell'area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88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left="859" w:right="70"/>
              <w:rPr>
                <w:sz w:val="24"/>
              </w:rPr>
            </w:pPr>
            <w:r>
              <w:rPr>
                <w:sz w:val="24"/>
              </w:rPr>
              <w:t xml:space="preserve">di intervento, “… </w:t>
            </w:r>
            <w:r>
              <w:rPr>
                <w:i/>
                <w:sz w:val="24"/>
              </w:rPr>
              <w:t>anche in occasione delle piene eccezionali del corso d’acqua, non si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introdurranno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interferenze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idrauliche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significative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z w:val="24"/>
              </w:rPr>
              <w:t>minazione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piene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e/o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riduzioni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capacità di invaso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ind w:left="859" w:right="71"/>
              <w:rPr>
                <w:sz w:val="24"/>
              </w:rPr>
            </w:pPr>
            <w:r>
              <w:rPr>
                <w:sz w:val="24"/>
              </w:rPr>
              <w:t>Nella documentazione non vengono fornite invece informazioni sulle aree a Rischio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Alluvione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 vigente P.G.R.A..</w:t>
            </w:r>
          </w:p>
          <w:p w:rsidR="008C3B5E" w:rsidRDefault="00DB3C2E">
            <w:pPr>
              <w:pStyle w:val="TableParagraph"/>
              <w:spacing w:before="120"/>
              <w:ind w:right="68"/>
              <w:rPr>
                <w:sz w:val="24"/>
              </w:rPr>
            </w:pPr>
            <w:r>
              <w:rPr>
                <w:spacing w:val="-1"/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relazione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Tutela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P.T.A.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proponente,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3.3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descrive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l’analisi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coerenza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evidenzia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“non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interferiscono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perimetrazioni di aree vulnerabili da nitrati di origine agricola</w:t>
            </w:r>
            <w:r>
              <w:rPr>
                <w:sz w:val="24"/>
              </w:rPr>
              <w:t>”, e ricadono: nel bacino tirrenico 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 (T. Quiliano/T. Quazzola) dall’approdo all’impianto PDE/IW (Allacciamento FSRU Alto Tirreno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interconnessione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allacciamento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Tirreno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(Collegamento dall’impianto PDE di Quiliano alla Rete Nazionale Gasdot</w:t>
            </w:r>
            <w:r>
              <w:rPr>
                <w:sz w:val="24"/>
              </w:rPr>
              <w:t>ti – Fase 1), nonché per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collegamento dall’impianto PDE/IW alla Rete Nazionale Gasdotti– Fase 2 (per i comuni di 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Quiliano);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Bormida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Spigno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dall’impianto PDE alla Rete Nazionale Gasdotti </w:t>
            </w:r>
            <w:r>
              <w:rPr>
                <w:sz w:val="24"/>
              </w:rPr>
              <w:t>– Fase 2 (fino al nuovo impianto di regolazione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riconnessione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realizzarsi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Località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Chinelli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(comune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Montenotte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Bormida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Mallare).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In tab. 3.5 dello SIA il proponente riporta lo Stato Chimico dei corpi idrici fluviali dell’area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progetto, riferito ai periodi 2009-2013 e 2014-2019, mentre in tab. 3.6 vengono riportati, per 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stessi periodi, le classi di qualità riferite allo Stato </w:t>
            </w:r>
            <w:r>
              <w:rPr>
                <w:sz w:val="24"/>
              </w:rPr>
              <w:t>Ecologico dei fiumi; tuttavia, non vengono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descritti,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maniera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estremamente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sintetica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4.1.2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possibili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impatti che le opere in progetto potrebbero avere sulle acque superficiali né i relativi monitoraggi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att</w:t>
            </w:r>
            <w:r>
              <w:rPr>
                <w:sz w:val="24"/>
              </w:rPr>
              <w:t>uarsi.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In riferimento alle pressioni sui corpi idrici superficiali i “</w:t>
            </w:r>
            <w:r>
              <w:rPr>
                <w:i/>
                <w:sz w:val="24"/>
              </w:rPr>
              <w:t>corsi d’acqua intercettati dai metanodotti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in progetto (e in dismissione) ricadono nella classe di pressione da 4 a 7 (Allacciamento FSRU Alto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Tirreno - tratto a Terra- comune di Quilian</w:t>
            </w:r>
            <w:r>
              <w:rPr>
                <w:i/>
                <w:sz w:val="24"/>
              </w:rPr>
              <w:t>o e Vado Ligure), nelle classi da 8 a 12 e da 4 a 7 (tratto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 Metanodotto Collegamento dall’impianto PDE di Quiliano alla Rete Nazionale Gasdotti - Fase 2,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verso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l’impianto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finale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interconnessione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località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Chinelli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nel Comune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Cairo Montenotte)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spacing w:before="121"/>
              <w:ind w:right="66"/>
              <w:rPr>
                <w:sz w:val="24"/>
              </w:rPr>
            </w:pPr>
            <w:r>
              <w:rPr>
                <w:sz w:val="24"/>
              </w:rPr>
              <w:t>Per quanto riguarda la gestione delle acque di dilavamento e di prima pioggia, sempre ai fini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prevenzione dei possibili impatti sulla matrice ambientale di riferimento, il proponente, al sotto-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paragrafo 4.3.6.2 “</w:t>
            </w:r>
            <w:r>
              <w:rPr>
                <w:i/>
                <w:sz w:val="24"/>
              </w:rPr>
              <w:t>Misure di mitigazione</w:t>
            </w:r>
            <w:r>
              <w:rPr>
                <w:sz w:val="24"/>
              </w:rPr>
              <w:t>” dello SIA, des</w:t>
            </w:r>
            <w:r>
              <w:rPr>
                <w:sz w:val="24"/>
              </w:rPr>
              <w:t>crive come ripristino ambientale le “</w:t>
            </w:r>
            <w:r>
              <w:rPr>
                <w:i/>
                <w:sz w:val="24"/>
              </w:rPr>
              <w:t>opere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regimazione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acque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superficiali</w:t>
            </w:r>
            <w:r>
              <w:rPr>
                <w:sz w:val="24"/>
              </w:rPr>
              <w:t>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hanno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scopo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allontanare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acque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ruscellamento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fine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evitare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fenomeni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erosione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superficiale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instabilità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terreno,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generalmente realizzati lungo la maggior parte dei tratti in pendenza, in particolare lungo pendii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non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coltivati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boscati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corrispondenza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tratti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versante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caratterizzati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condizioni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acclività</w:t>
            </w:r>
            <w:r>
              <w:rPr>
                <w:i/>
                <w:spacing w:val="-51"/>
                <w:sz w:val="24"/>
              </w:rPr>
              <w:t xml:space="preserve"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media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alta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fornendo,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tuttavia,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informaz</w:t>
            </w:r>
            <w:r>
              <w:rPr>
                <w:sz w:val="24"/>
              </w:rPr>
              <w:t>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dettaglio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regimazione,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sull’ubicazione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dimensionamento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stesse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tracciato.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stesso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proponente,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drenaggio”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trincea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corrispondono a segmenti di letto di posa drenante (strato di ghiaia di spessore minimo di 0,3 m),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posti sul fondo degli scavi e rivestiti con un telo di tessuto non tessuto con funzione di filtro. “</w:t>
            </w:r>
            <w:r>
              <w:rPr>
                <w:i/>
                <w:sz w:val="24"/>
              </w:rPr>
              <w:t>Tali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drenaggi assolvono il compito di raccogliere e smalt</w:t>
            </w:r>
            <w:r>
              <w:rPr>
                <w:i/>
                <w:sz w:val="24"/>
              </w:rPr>
              <w:t>ire le acque di infiltrazione che tendono 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convogliarsi lungo la trincea di scavo in cui è alloggiata la condotta. Lungo la linea di progetto, si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prevede la messa in opera di segmenti di letto di posa drenante in corrispondenza dei tratti,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generalmente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pi</w:t>
            </w:r>
            <w:r>
              <w:rPr>
                <w:i/>
                <w:sz w:val="24"/>
              </w:rPr>
              <w:t>uttosto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lunghi,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dove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configurano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condizioni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morfometriche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pendenza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accentuata</w:t>
            </w:r>
            <w:r>
              <w:rPr>
                <w:sz w:val="24"/>
              </w:rPr>
              <w:t>”; anche in questo caso non vengono fornite informazioni e/o cartografie di dettaglio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sull’ubicazione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tali opere.</w:t>
            </w:r>
          </w:p>
          <w:p w:rsidR="008C3B5E" w:rsidRDefault="00DB3C2E">
            <w:pPr>
              <w:pStyle w:val="TableParagraph"/>
              <w:spacing w:line="292" w:lineRule="exact"/>
              <w:rPr>
                <w:i/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riguarda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l’Impianto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PDE/IW,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par.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8.2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Relazione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tecnica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Progetto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Impianto</w:t>
            </w:r>
          </w:p>
        </w:tc>
      </w:tr>
    </w:tbl>
    <w:p w:rsidR="008C3B5E" w:rsidRDefault="008C3B5E">
      <w:pPr>
        <w:spacing w:line="292" w:lineRule="exact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4591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right="70"/>
              <w:rPr>
                <w:sz w:val="24"/>
              </w:rPr>
            </w:pPr>
            <w:r>
              <w:rPr>
                <w:i/>
                <w:sz w:val="24"/>
              </w:rPr>
              <w:t>di Correzione Indice di Wobbe</w:t>
            </w:r>
            <w:r>
              <w:rPr>
                <w:sz w:val="24"/>
              </w:rPr>
              <w:t>” (cod. elab. REL-600-E-05155), il proponente descrive la gestione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acque meteoriche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dilavamento;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particolare:</w:t>
            </w:r>
          </w:p>
          <w:p w:rsidR="008C3B5E" w:rsidRDefault="00DB3C2E">
            <w:pPr>
              <w:pStyle w:val="TableParagraph"/>
              <w:numPr>
                <w:ilvl w:val="0"/>
                <w:numId w:val="115"/>
              </w:numPr>
              <w:tabs>
                <w:tab w:val="left" w:pos="420"/>
              </w:tabs>
              <w:ind w:right="67"/>
              <w:rPr>
                <w:sz w:val="24"/>
              </w:rPr>
            </w:pPr>
            <w:r>
              <w:rPr>
                <w:sz w:val="24"/>
              </w:rPr>
              <w:t>per le acque meteoriche dilavanti le aree pavimentate di impianto (escluse le strade) sarà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prevista una rete di raccolta e convogliamento alla vasca di prima pioggia (cfr. elab. DIS-600-D-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05095)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trattamento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prima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convogliamento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fogna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esistente.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Gli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scarichi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finali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acque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prima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pioggia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trattamento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rispetteranno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limiti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previsti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scarico in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corpo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idrico superficiale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accordo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d.lgs. 152/2006 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ss.mm.ii.,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Allegato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alla parte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III,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Tabella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numPr>
                <w:ilvl w:val="0"/>
                <w:numId w:val="115"/>
              </w:numPr>
              <w:tabs>
                <w:tab w:val="left" w:pos="420"/>
              </w:tabs>
              <w:ind w:right="69"/>
              <w:rPr>
                <w:sz w:val="24"/>
              </w:rPr>
            </w:pPr>
            <w:r>
              <w:rPr>
                <w:sz w:val="24"/>
              </w:rPr>
              <w:t>Per le acque meteoriche dilavanti le strade di impianto e le coperture degli edifici non saranno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convogliate alla vasca delle acque di prima pioggia e saranno opportunamente drenate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smaltite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 suolo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strati superficiali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sottosuolo.</w:t>
            </w:r>
          </w:p>
          <w:p w:rsidR="008C3B5E" w:rsidRDefault="00DB3C2E">
            <w:pPr>
              <w:pStyle w:val="TableParagraph"/>
              <w:numPr>
                <w:ilvl w:val="0"/>
                <w:numId w:val="115"/>
              </w:numPr>
              <w:tabs>
                <w:tab w:val="left" w:pos="420"/>
              </w:tabs>
              <w:ind w:right="69"/>
              <w:rPr>
                <w:i/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Le ac</w:t>
            </w:r>
            <w:r>
              <w:rPr>
                <w:i/>
                <w:sz w:val="24"/>
              </w:rPr>
              <w:t>que di condensa prodotte dalla sezione di compressione aria saranno, in condizioni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normale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funzionamento,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contaminate.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compressori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aria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saranno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infatti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previsti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 tipo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oil-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free e le condense di processo non entreranno in contatto con l’olio lubr</w:t>
            </w:r>
            <w:r>
              <w:rPr>
                <w:i/>
                <w:sz w:val="24"/>
              </w:rPr>
              <w:t>ificante delle macchine.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Le acque di condensa saranno convogliate alla fogna esistente garantendo il rispetto di quanto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disposto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dal d.lgs. 152/2006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 ss.mm.ii.”.</w:t>
            </w:r>
          </w:p>
        </w:tc>
      </w:tr>
      <w:tr w:rsidR="008C3B5E">
        <w:trPr>
          <w:trHeight w:val="8932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numPr>
                <w:ilvl w:val="0"/>
                <w:numId w:val="114"/>
              </w:numPr>
              <w:tabs>
                <w:tab w:val="left" w:pos="430"/>
              </w:tabs>
              <w:spacing w:before="126" w:line="230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Vincolo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Idrogeologico,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R.D.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3267/1923,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interferite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l’opera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 progetto si ritiene necessario produrre una relazione descrittiva, con appositi elaborati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cartografici di dettaglio, degli interventi di ripristino morfologico previsti, tratto per tra</w:t>
            </w:r>
            <w:r>
              <w:rPr>
                <w:sz w:val="24"/>
              </w:rPr>
              <w:t>tto 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fattispecie,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regimazione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superficiali,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dimensionate sulla base delle stime di piovosità dell’area (curve di possibilità pluviometrica)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calcolate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pluviometrici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ufficiali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congruo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(analisi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storica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almeno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decennio),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drenaggio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idraulica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(longitudinali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trasversali),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supportate da appositi studi idraulici di compatibilità sui tratti di corsi d’acqua interferiti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interessati.</w:t>
            </w:r>
          </w:p>
          <w:p w:rsidR="008C3B5E" w:rsidRDefault="00DB3C2E">
            <w:pPr>
              <w:pStyle w:val="TableParagraph"/>
              <w:numPr>
                <w:ilvl w:val="0"/>
                <w:numId w:val="114"/>
              </w:numPr>
              <w:tabs>
                <w:tab w:val="left" w:pos="430"/>
              </w:tabs>
              <w:spacing w:before="102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In relazione alle Aree tutelate per legge, di cui all’art. 142 del D.lgs. 42/2004, è necessario,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 della propedeuticità degli interventi, verificare la compatibilità delle opere in progetto con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quanto previsto dalla normativa vigente per le aree tute</w:t>
            </w:r>
            <w:r>
              <w:rPr>
                <w:sz w:val="24"/>
              </w:rPr>
              <w:t>late, sia in fase di cantiere che in 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post-operam,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compresi gli interventi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difesa spondale.</w:t>
            </w:r>
          </w:p>
          <w:p w:rsidR="008C3B5E" w:rsidRDefault="00DB3C2E">
            <w:pPr>
              <w:pStyle w:val="TableParagraph"/>
              <w:numPr>
                <w:ilvl w:val="0"/>
                <w:numId w:val="114"/>
              </w:numPr>
              <w:tabs>
                <w:tab w:val="left" w:pos="430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Dall’analisi della cartografia relativa alla pericolosità idraulica/rischio idraulico desunta dalle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pianificazioni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settore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vigenti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considerata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documentazione,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redigere,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prima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esecutiva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progetto,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specialistici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idrologici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idraulici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riferiti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tutti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gli attraversamenti/interferenze dei corpi idrici con le opere in progetto, comprese que</w:t>
            </w:r>
            <w:r>
              <w:rPr>
                <w:sz w:val="24"/>
              </w:rPr>
              <w:t>lle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ripristino ambientale e di difesa idraulica, in modo tale da prevedere, se ritenute necessarie,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mitigative,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dell’interferenza.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condizioni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compatibilità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dettami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P.A.I.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del P.G.R.A. vigenti. In relazione alla compatibilità idraulica si ritiene necessario provvedere 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verificare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ragionevoli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alternative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alveo,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così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procedura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VIA.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oc</w:t>
            </w:r>
            <w:r>
              <w:rPr>
                <w:sz w:val="24"/>
              </w:rPr>
              <w:t>corre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verificare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siano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contrasto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dettami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cui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all’art.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Regolamento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Regionale 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 luglio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previsioni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artt.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Norme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Attuazione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P.T.A.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(D.C.R.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11/2016)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deve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esecutiva,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l’eventuale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interferenza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idrometrico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dell’opera.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3883"/>
        </w:trPr>
        <w:tc>
          <w:tcPr>
            <w:tcW w:w="9742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numPr>
                <w:ilvl w:val="0"/>
                <w:numId w:val="113"/>
              </w:numPr>
              <w:tabs>
                <w:tab w:val="left" w:pos="430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prevedere,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esecutiva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lavori,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normativa di settore e della pianificazione vigente, dei sistemi di raccolta, allontanamento 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eventuale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meteoriche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dilavamento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interferite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dagli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progettuali con l’individuazione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 punti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scarico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finale.</w:t>
            </w:r>
          </w:p>
          <w:p w:rsidR="008C3B5E" w:rsidRDefault="00DB3C2E">
            <w:pPr>
              <w:pStyle w:val="TableParagraph"/>
              <w:numPr>
                <w:ilvl w:val="0"/>
                <w:numId w:val="113"/>
              </w:numPr>
              <w:tabs>
                <w:tab w:val="left" w:pos="430"/>
              </w:tabs>
              <w:spacing w:before="113" w:line="230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Prima della fase esecutiva, in relazione alla gestione delle acque di dilavamento e di prima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pioggia, ed in relazione alle “opere di regimazione delle acque superfic</w:t>
            </w:r>
            <w:r>
              <w:rPr>
                <w:sz w:val="24"/>
              </w:rPr>
              <w:t>iali” e alle “opere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drenaggio” si ritiene opportuno effettuare uno studio specialistico con ubicazione delle opere,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tipologie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previste, tratto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dimensionamento delle stesse.</w:t>
            </w:r>
          </w:p>
          <w:p w:rsidR="008C3B5E" w:rsidRDefault="00DB3C2E">
            <w:pPr>
              <w:pStyle w:val="TableParagraph"/>
              <w:numPr>
                <w:ilvl w:val="0"/>
                <w:numId w:val="113"/>
              </w:numPr>
              <w:tabs>
                <w:tab w:val="left" w:pos="430"/>
              </w:tabs>
              <w:spacing w:before="109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In relazione al sistema di gestione delle acque meteoriche di dilavamento e di prima pioggia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dell’impianto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PDE/IW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Quiliano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ritiene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un’analisi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coerenza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previsto dal Regolamento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Regionale n°4/2009, fornendo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 informazioni specifiche sui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dimensionamenti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sistemi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oli/chimica.</w:t>
            </w:r>
          </w:p>
        </w:tc>
      </w:tr>
      <w:tr w:rsidR="008C3B5E">
        <w:trPr>
          <w:trHeight w:val="5241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spacing w:before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112"/>
              </w:numPr>
              <w:tabs>
                <w:tab w:val="left" w:pos="430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Ai fini del raggiungimento e mantenimento degli obiettivi di qualità dei corpi idrici super</w:t>
            </w:r>
            <w:r>
              <w:rPr>
                <w:sz w:val="24"/>
              </w:rPr>
              <w:t>ficiali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 alla Direttiva 2000/60/CE,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 P.T.A.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ai Piani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Gestione delle Acque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Distretto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dell’Appenino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Settentrionale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(ITC)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(ITB)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appositi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 ambientali dello stato qualitativo delle acque superficiali interne interferite,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effettuarsi per singola interferenza in almeno due stazioni, una monte e una valle rispetto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all’interferenza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stessa,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secondo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D.lgs.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152/06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s.m.i.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 fase ante-operam, che in corso d’opera e post-operam; è necessario anche stimare 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operam l’Indice di qualità morfologica (IQM e IQMm) per tutte le aree interferite e valutare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possibili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mitigazione/compen</w:t>
            </w:r>
            <w:r>
              <w:rPr>
                <w:sz w:val="24"/>
              </w:rPr>
              <w:t>sazione.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indicatori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tempistiche,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dovranno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concordati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l’ARPAL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territorialmente competente.</w:t>
            </w:r>
          </w:p>
          <w:p w:rsidR="008C3B5E" w:rsidRDefault="00DB3C2E">
            <w:pPr>
              <w:pStyle w:val="TableParagraph"/>
              <w:numPr>
                <w:ilvl w:val="0"/>
                <w:numId w:val="112"/>
              </w:numPr>
              <w:tabs>
                <w:tab w:val="left" w:pos="430"/>
              </w:tabs>
              <w:spacing w:before="121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Si ritiene opportuno stabilire con apposito cronoprogramma dei periodi di esecuzione lavori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consoni ed evidenziare i periodi critici da un punto di vista idrogeologico-idraulico, stante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criticità legate all’ubicazione delle opere in aree con classe di rischio idraulico molto elevato,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elevato e medio, con relativa valutazione delle azioni mitig</w:t>
            </w:r>
            <w:r>
              <w:rPr>
                <w:sz w:val="24"/>
              </w:rPr>
              <w:t>ative necessarie al fine anche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sicurezza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cantieri.</w:t>
            </w:r>
          </w:p>
        </w:tc>
      </w:tr>
    </w:tbl>
    <w:p w:rsidR="008C3B5E" w:rsidRDefault="008C3B5E">
      <w:pPr>
        <w:pStyle w:val="Corpotesto"/>
        <w:spacing w:before="6"/>
        <w:rPr>
          <w:b/>
          <w:sz w:val="29"/>
        </w:rPr>
      </w:pPr>
    </w:p>
    <w:p w:rsidR="008C3B5E" w:rsidRDefault="00DB3C2E">
      <w:pPr>
        <w:pStyle w:val="Titolo1"/>
        <w:numPr>
          <w:ilvl w:val="1"/>
          <w:numId w:val="141"/>
        </w:numPr>
        <w:tabs>
          <w:tab w:val="left" w:pos="686"/>
          <w:tab w:val="left" w:pos="687"/>
        </w:tabs>
        <w:ind w:hanging="577"/>
      </w:pPr>
      <w:bookmarkStart w:id="7" w:name="_TOC_250015"/>
      <w:r>
        <w:t>Suolo,</w:t>
      </w:r>
      <w:r>
        <w:rPr>
          <w:spacing w:val="-3"/>
        </w:rPr>
        <w:t xml:space="preserve"> </w:t>
      </w:r>
      <w:bookmarkEnd w:id="7"/>
      <w:r>
        <w:t>sottosuolo e idrogeologia</w:t>
      </w:r>
    </w:p>
    <w:p w:rsidR="008C3B5E" w:rsidRDefault="008C3B5E">
      <w:pPr>
        <w:pStyle w:val="Corpotesto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358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111"/>
              </w:numPr>
              <w:tabs>
                <w:tab w:val="left" w:pos="799"/>
              </w:tabs>
              <w:spacing w:before="120"/>
              <w:ind w:right="66"/>
              <w:rPr>
                <w:sz w:val="24"/>
              </w:rPr>
            </w:pPr>
            <w:r>
              <w:rPr>
                <w:sz w:val="24"/>
              </w:rPr>
              <w:t>Studio di impatto ambientale (REL-AMB-E-00001, par. 2.3 Vincolo idrogeologico, 3.3 Piano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Tutela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Acque,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Pianificazione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Bacino: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Stralcio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Rischio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Idrogeologico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PGRA.</w:t>
            </w:r>
          </w:p>
          <w:p w:rsidR="008C3B5E" w:rsidRDefault="00DB3C2E">
            <w:pPr>
              <w:pStyle w:val="TableParagraph"/>
              <w:numPr>
                <w:ilvl w:val="0"/>
                <w:numId w:val="111"/>
              </w:numPr>
              <w:tabs>
                <w:tab w:val="left" w:pos="798"/>
                <w:tab w:val="left" w:pos="799"/>
              </w:tabs>
              <w:spacing w:before="62"/>
              <w:ind w:right="73"/>
              <w:jc w:val="left"/>
              <w:rPr>
                <w:sz w:val="24"/>
              </w:rPr>
            </w:pPr>
            <w:r>
              <w:rPr>
                <w:sz w:val="24"/>
              </w:rPr>
              <w:t>Relazione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autorizzazione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fini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vincolo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idrogeologico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(REL-VI-E-11003,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PG-PAI-D-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11216, 11316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11416).</w:t>
            </w:r>
          </w:p>
          <w:p w:rsidR="008C3B5E" w:rsidRDefault="00DB3C2E">
            <w:pPr>
              <w:pStyle w:val="TableParagraph"/>
              <w:numPr>
                <w:ilvl w:val="0"/>
                <w:numId w:val="111"/>
              </w:numPr>
              <w:tabs>
                <w:tab w:val="left" w:pos="798"/>
                <w:tab w:val="left" w:pos="799"/>
              </w:tabs>
              <w:spacing w:before="59"/>
              <w:jc w:val="left"/>
              <w:rPr>
                <w:sz w:val="24"/>
              </w:rPr>
            </w:pPr>
            <w:r>
              <w:rPr>
                <w:sz w:val="24"/>
              </w:rPr>
              <w:t>Relazione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geologica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(REL-300-E-12010).</w:t>
            </w:r>
          </w:p>
          <w:p w:rsidR="008C3B5E" w:rsidRDefault="00DB3C2E">
            <w:pPr>
              <w:pStyle w:val="TableParagraph"/>
              <w:numPr>
                <w:ilvl w:val="0"/>
                <w:numId w:val="111"/>
              </w:numPr>
              <w:tabs>
                <w:tab w:val="left" w:pos="798"/>
                <w:tab w:val="left" w:pos="799"/>
              </w:tabs>
              <w:spacing w:before="60"/>
              <w:jc w:val="left"/>
              <w:rPr>
                <w:sz w:val="24"/>
              </w:rPr>
            </w:pPr>
            <w:r>
              <w:rPr>
                <w:sz w:val="24"/>
              </w:rPr>
              <w:t>Relazione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geologica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(REL-CGB-E-11005).</w:t>
            </w:r>
          </w:p>
          <w:p w:rsidR="008C3B5E" w:rsidRDefault="00DB3C2E">
            <w:pPr>
              <w:pStyle w:val="TableParagraph"/>
              <w:numPr>
                <w:ilvl w:val="0"/>
                <w:numId w:val="111"/>
              </w:numPr>
              <w:tabs>
                <w:tab w:val="left" w:pos="798"/>
                <w:tab w:val="left" w:pos="799"/>
              </w:tabs>
              <w:spacing w:before="60"/>
              <w:jc w:val="left"/>
              <w:rPr>
                <w:sz w:val="24"/>
              </w:rPr>
            </w:pPr>
            <w:r>
              <w:rPr>
                <w:sz w:val="24"/>
              </w:rPr>
              <w:t>Relazione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(SPC.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REL.FTE-E-11000)</w:t>
            </w:r>
          </w:p>
          <w:p w:rsidR="008C3B5E" w:rsidRDefault="00DB3C2E">
            <w:pPr>
              <w:pStyle w:val="TableParagraph"/>
              <w:numPr>
                <w:ilvl w:val="0"/>
                <w:numId w:val="111"/>
              </w:numPr>
              <w:tabs>
                <w:tab w:val="left" w:pos="798"/>
                <w:tab w:val="left" w:pos="799"/>
              </w:tabs>
              <w:spacing w:before="60"/>
              <w:jc w:val="left"/>
              <w:rPr>
                <w:sz w:val="24"/>
              </w:rPr>
            </w:pPr>
            <w:r>
              <w:rPr>
                <w:sz w:val="24"/>
              </w:rPr>
              <w:t>Piano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Monitoraggio Ambientale (REL-AMB-E-000006).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6736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68"/>
              <w:rPr>
                <w:sz w:val="24"/>
              </w:rPr>
            </w:pPr>
            <w:r>
              <w:rPr>
                <w:sz w:val="24"/>
              </w:rPr>
              <w:t>L’impianto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oggetto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consiste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off-shore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on-shore.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shore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sviluppa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lunghezza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poco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4000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profondità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massima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geologico,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off-score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interessa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piattaforma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continentale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ligure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ponente. In particolare, il fondo marino in prossimità di Vado Ligure, dall’area prospicente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costa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-50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caratterizzato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sedimenti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sabbioso-limosi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limo-sabbiosi,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probabilmente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trasportati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torrenti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Quiliano.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profondità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maggiori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presenti sedimenti più fini (suolo limoso debolmente sabbioso e argilloso) fino a circa 2.4 m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profondità seguita da limi sabbiosi che poggiano su ghiaie derivanti dallo smantellamento 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eluvio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colluvial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antichi.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Sotto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ghiaie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è presente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substrato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roccioso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rappresentato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 micascisti carboniosi e da graniti, che verso mare si approfondisce per la presenza di una faglia.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Il tratto onshore si sviluppa per una lunghezza complessiva di circa 24 km ed </w:t>
            </w:r>
            <w:r>
              <w:rPr>
                <w:sz w:val="24"/>
              </w:rPr>
              <w:t>interessa diverse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tipologie di terreni quali: alluvioni attuali e recenti e depositi di spiaggia, filladi, scisti e micascisti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carboniferi e permiani, meta-sedimenti, rocce granitoidi. Nell'areale savonese, affiorano diversi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litotipi, principalmente gneiss</w:t>
            </w:r>
            <w:r>
              <w:rPr>
                <w:sz w:val="24"/>
              </w:rPr>
              <w:t>, anfiboliti, graniti, porfiroidi e successioni sedimentarie calcareo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dolomitiche.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Oltre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spartiacque,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settore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competenza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litotipi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afferenti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 complesso sedimentario denominato sovrastanti, in discordanza stratigrafica, i terreni sopra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savonese.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riguarda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rischio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geomorfologico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suscettività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dissesto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l’impianto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attraversa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individuate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z w:val="24"/>
              </w:rPr>
              <w:t>rana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(P3),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moderata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(P2)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bassa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(P1)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Distretto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Appennino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Settentrionale.</w:t>
            </w:r>
          </w:p>
          <w:p w:rsidR="008C3B5E" w:rsidRDefault="00DB3C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vista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idrogeologico, viene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valutata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permeabilità dei terreni.</w:t>
            </w:r>
          </w:p>
        </w:tc>
      </w:tr>
      <w:tr w:rsidR="008C3B5E">
        <w:trPr>
          <w:trHeight w:val="1742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spacing w:before="120"/>
              <w:ind w:right="68"/>
              <w:rPr>
                <w:sz w:val="24"/>
              </w:rPr>
            </w:pPr>
            <w:r>
              <w:rPr>
                <w:sz w:val="24"/>
              </w:rPr>
              <w:t>L’aspetto idrogeologico non risulta sufficientemente approfondito in quanto mancano i dati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soggiacenza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falda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particolare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laddove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insiste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terreni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segnalati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corpi idrici sotterranei. La ricostruzione della soggiacenz</w:t>
            </w:r>
            <w:r>
              <w:rPr>
                <w:sz w:val="24"/>
              </w:rPr>
              <w:t>a della falda è un dato necessario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 essa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soprattutto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fase di costruzione.</w:t>
            </w:r>
          </w:p>
        </w:tc>
      </w:tr>
      <w:tr w:rsidR="008C3B5E">
        <w:trPr>
          <w:trHeight w:val="1763"/>
        </w:trPr>
        <w:tc>
          <w:tcPr>
            <w:tcW w:w="9742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spacing w:before="120"/>
              <w:ind w:left="419" w:right="67" w:hanging="286"/>
              <w:rPr>
                <w:sz w:val="24"/>
              </w:rPr>
            </w:pPr>
            <w:r>
              <w:rPr>
                <w:sz w:val="24"/>
              </w:rPr>
              <w:t>1. Si ritiene necessario elaborare un documento che riporti in maniera approfondita l’assetto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idrogeologico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interessate,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costruzione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gasdotto.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scopo,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ricostruire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superficie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piezometrica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falde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 valutare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correttamente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l’eventuale impatto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generato.</w:t>
            </w:r>
          </w:p>
        </w:tc>
      </w:tr>
      <w:tr w:rsidR="008C3B5E">
        <w:trPr>
          <w:trHeight w:val="3242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spacing w:before="120"/>
              <w:ind w:left="419" w:right="68" w:hanging="286"/>
              <w:rPr>
                <w:sz w:val="24"/>
              </w:rPr>
            </w:pPr>
            <w:r>
              <w:rPr>
                <w:sz w:val="24"/>
              </w:rPr>
              <w:t>1. Il piano di monitoraggio per le acque sotterranee prevede di realizzare, in corrispond</w:t>
            </w:r>
            <w:r>
              <w:rPr>
                <w:sz w:val="24"/>
              </w:rPr>
              <w:t>enza delle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aree in cui è prevista la realizzazione dei microtunnel più grandi, due punti di controllo situati 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monte e a valle della direzione di scorrimento della falda. Si ritiene opportuno, tuttavia,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valutare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corretta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collocazione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controllo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falda,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conoscere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soggiacenza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stessa,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stesse,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interessate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passaggio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onshore.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Potrebbe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infatti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manifestarsi la necessità di predisporre il monitoraggio anche in punti ulteriori e non solo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inizialmente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oppure potrebbe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spostare uno o più dei punti di controllo previsti in zone nelle quali la falda presenti maggiore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vulnerabilità.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spacing w:before="7"/>
        <w:rPr>
          <w:b/>
          <w:sz w:val="21"/>
        </w:rPr>
      </w:pPr>
    </w:p>
    <w:p w:rsidR="008C3B5E" w:rsidRDefault="00DB3C2E">
      <w:pPr>
        <w:pStyle w:val="Titolo1"/>
        <w:numPr>
          <w:ilvl w:val="1"/>
          <w:numId w:val="141"/>
        </w:numPr>
        <w:tabs>
          <w:tab w:val="left" w:pos="686"/>
          <w:tab w:val="left" w:pos="687"/>
        </w:tabs>
        <w:ind w:hanging="577"/>
      </w:pPr>
      <w:bookmarkStart w:id="8" w:name="_TOC_250014"/>
      <w:bookmarkEnd w:id="8"/>
      <w:r>
        <w:t>Sismicità</w:t>
      </w:r>
    </w:p>
    <w:p w:rsidR="008C3B5E" w:rsidRDefault="008C3B5E">
      <w:pPr>
        <w:pStyle w:val="Corpotesto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2994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110"/>
              </w:numPr>
              <w:tabs>
                <w:tab w:val="left" w:pos="806"/>
                <w:tab w:val="left" w:pos="807"/>
              </w:tabs>
              <w:spacing w:before="120"/>
              <w:ind w:right="69"/>
              <w:jc w:val="left"/>
              <w:rPr>
                <w:sz w:val="24"/>
              </w:rPr>
            </w:pPr>
            <w:r>
              <w:rPr>
                <w:sz w:val="24"/>
              </w:rPr>
              <w:t>Annesso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A.2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REL-100-E-00100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tecnica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offshore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ormeggio e subsea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(pag. 15-20)</w:t>
            </w:r>
          </w:p>
          <w:p w:rsidR="008C3B5E" w:rsidRDefault="00DB3C2E">
            <w:pPr>
              <w:pStyle w:val="TableParagraph"/>
              <w:numPr>
                <w:ilvl w:val="0"/>
                <w:numId w:val="110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Annesso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REL-300-E-12010 -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Relazione geologica</w:t>
            </w:r>
          </w:p>
          <w:p w:rsidR="008C3B5E" w:rsidRDefault="00DB3C2E">
            <w:pPr>
              <w:pStyle w:val="TableParagraph"/>
              <w:numPr>
                <w:ilvl w:val="0"/>
                <w:numId w:val="110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Annesso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REL-CGB-E-11005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Relazione geologica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(tratto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terra)</w:t>
            </w:r>
          </w:p>
          <w:p w:rsidR="008C3B5E" w:rsidRDefault="00DB3C2E">
            <w:pPr>
              <w:pStyle w:val="TableParagraph"/>
              <w:numPr>
                <w:ilvl w:val="0"/>
                <w:numId w:val="110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Annesso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B.01-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REL-AMB-E-00001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110"/>
              </w:numPr>
              <w:tabs>
                <w:tab w:val="left" w:pos="806"/>
                <w:tab w:val="left" w:pos="807"/>
              </w:tabs>
              <w:spacing w:before="5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Annesso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B.12b-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REL-300-E-12010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Relazione Geologica</w:t>
            </w:r>
          </w:p>
          <w:p w:rsidR="008C3B5E" w:rsidRDefault="00DB3C2E">
            <w:pPr>
              <w:pStyle w:val="TableParagraph"/>
              <w:numPr>
                <w:ilvl w:val="0"/>
                <w:numId w:val="110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Annesso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B.12.c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REL-VI-E-11004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Classificazione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Sismica</w:t>
            </w:r>
          </w:p>
        </w:tc>
      </w:tr>
      <w:tr w:rsidR="008C3B5E">
        <w:trPr>
          <w:trHeight w:val="5742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7" w:line="230" w:lineRule="auto"/>
              <w:ind w:right="67"/>
              <w:rPr>
                <w:sz w:val="24"/>
              </w:rPr>
            </w:pPr>
            <w:r>
              <w:rPr>
                <w:sz w:val="24"/>
              </w:rPr>
              <w:t>Nella documentazione esaminata, il proponente fornisce informazioni circa l’assetto geologico,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strutturale e geomorfologico delle aree interessate dalle opere in progetto, le unità geologiche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attraversate dal tracciato, la classificazione sismica definita </w:t>
            </w:r>
            <w:r>
              <w:rPr>
                <w:sz w:val="24"/>
              </w:rPr>
              <w:t>su base nazionale e regionale, i valori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accelerazione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sismica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attesa,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caratteristiche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geotecniche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sommarie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riferimento con potenziali fenomeni di liquefazione, la sismicità storica e i relativi effetti prodotti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(riferimento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DBMI15-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Macrosismico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Italiano;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CPTI15-Catalogo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Parametrico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Terremoti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Italiani;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CEDIT-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Italian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catalogue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earthquake-induced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ground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failures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sismicità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strumentale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 localizzazione delle sorgenti sismogenetiche (Database of Individual</w:t>
            </w:r>
            <w:r>
              <w:rPr>
                <w:sz w:val="24"/>
              </w:rPr>
              <w:t xml:space="preserve"> Seismogenic Sources, DISS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Version 3.3.0) e delle faglie attive/capaci (riferimento ITHACA-ITaly Hazard from CApable faults).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consultati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prodotti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documentazione,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evidenzia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che: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“…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territori</w:t>
            </w:r>
          </w:p>
          <w:p w:rsidR="008C3B5E" w:rsidRDefault="00DB3C2E">
            <w:pPr>
              <w:pStyle w:val="TableParagraph"/>
              <w:spacing w:before="6" w:line="211" w:lineRule="auto"/>
              <w:ind w:right="69"/>
              <w:rPr>
                <w:sz w:val="24"/>
              </w:rPr>
            </w:pPr>
            <w:r>
              <w:rPr>
                <w:sz w:val="24"/>
              </w:rPr>
              <w:t>comunali interessati dal tracciato di progetto appartengono alle zone sismiche 3 e 4, associate 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classe di pericolosità</w:t>
            </w:r>
            <w:r>
              <w:rPr>
                <w:position w:val="5"/>
                <w:sz w:val="24"/>
              </w:rPr>
              <w:t xml:space="preserve">̀ </w:t>
            </w:r>
            <w:r>
              <w:rPr>
                <w:sz w:val="24"/>
              </w:rPr>
              <w:t>sismica bassa e molto bassa…”; in un raggio di 10km centrato sul sito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Vado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Ligure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avvenuti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terremoti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significativi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(c</w:t>
            </w:r>
            <w:r>
              <w:rPr>
                <w:sz w:val="24"/>
              </w:rPr>
              <w:t>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Mw&gt;4),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alcuni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eventi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Mw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poco</w:t>
            </w:r>
          </w:p>
          <w:p w:rsidR="008C3B5E" w:rsidRDefault="00DB3C2E">
            <w:pPr>
              <w:pStyle w:val="TableParagraph"/>
              <w:spacing w:before="1" w:line="228" w:lineRule="auto"/>
              <w:ind w:right="67"/>
              <w:rPr>
                <w:sz w:val="24"/>
              </w:rPr>
            </w:pPr>
            <w:r>
              <w:rPr>
                <w:sz w:val="24"/>
              </w:rPr>
              <w:t>superiore a 4 si sono verificati nelle aree prossime; il terremoto più energetico noto è l’evento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 febbraio 1887 (Mw 6,6) con epicentro localizzato a circa 60 km dalle aree in trattazione;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tracciato del gasdo</w:t>
            </w:r>
            <w:r>
              <w:rPr>
                <w:sz w:val="24"/>
              </w:rPr>
              <w:t>tto non interferisce con nessuna sorgente sismogenetica DISS, ne con faglie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 mappate in ITHACA; non sono noti fenomeni di liquefazione avvenuti a seguito di eventi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sismici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indicati nel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catalogo CEDIT.</w:t>
            </w:r>
          </w:p>
        </w:tc>
      </w:tr>
      <w:tr w:rsidR="008C3B5E">
        <w:trPr>
          <w:trHeight w:val="4463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spacing w:before="127" w:line="230" w:lineRule="auto"/>
              <w:ind w:left="143" w:right="67"/>
              <w:rPr>
                <w:sz w:val="24"/>
              </w:rPr>
            </w:pPr>
            <w:r>
              <w:rPr>
                <w:sz w:val="24"/>
              </w:rPr>
              <w:t>Senza entrare nel merito delle singole informazioni fornite, si ravvisa, in generale, una scala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regionale,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dettaglio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descrittivo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efficacemente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interferenze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opere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contesto geologico,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prospettiva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sismica.</w:t>
            </w:r>
          </w:p>
          <w:p w:rsidR="008C3B5E" w:rsidRDefault="00DB3C2E">
            <w:pPr>
              <w:pStyle w:val="TableParagraph"/>
              <w:spacing w:before="116" w:line="230" w:lineRule="auto"/>
              <w:ind w:left="143" w:right="66"/>
              <w:rPr>
                <w:sz w:val="24"/>
              </w:rPr>
            </w:pPr>
            <w:r>
              <w:rPr>
                <w:sz w:val="24"/>
              </w:rPr>
              <w:t>L’inquadramento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geologico-strutturale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riferito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Ligure,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attraversate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cartografie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geologiche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piccola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riconosciute,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principalmente,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Formazioni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caratterizzano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substrato.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condotte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verranno allocate in trincea alla profondità di circa 1,5-2,0 metri, pertanto è logico attendersi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interesseranno, in molti casi, depositi di copertura e coltri di al</w:t>
            </w:r>
            <w:r>
              <w:rPr>
                <w:sz w:val="24"/>
              </w:rPr>
              <w:t>terazione delle unità litoidi,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andranno caratterizzate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 indagini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sito.</w:t>
            </w:r>
          </w:p>
          <w:p w:rsidR="008C3B5E" w:rsidRDefault="00DB3C2E">
            <w:pPr>
              <w:pStyle w:val="TableParagraph"/>
              <w:spacing w:before="112" w:line="230" w:lineRule="auto"/>
              <w:ind w:left="143" w:right="67"/>
              <w:rPr>
                <w:sz w:val="24"/>
              </w:rPr>
            </w:pPr>
            <w:r>
              <w:rPr>
                <w:sz w:val="24"/>
              </w:rPr>
              <w:t>La caratterizzazione geotecnica dei litotipi è riferita a dati di letteratura e la valutazione dei valori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accelerazioni sismiche attesi lungo il tracciato è basata su un ap</w:t>
            </w:r>
            <w:r>
              <w:rPr>
                <w:sz w:val="24"/>
              </w:rPr>
              <w:t>proccio semplificato. Risulta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opportuno, nei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tratti dove si ravvisano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condizioni di maggiore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vulnerabilità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strutture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maggiore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ricorrenza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effetti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sito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conseguenti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amplificazioni,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procedere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</w:p>
        </w:tc>
      </w:tr>
    </w:tbl>
    <w:p w:rsidR="008C3B5E" w:rsidRDefault="008C3B5E">
      <w:pPr>
        <w:spacing w:line="230" w:lineRule="auto"/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811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90" w:line="230" w:lineRule="auto"/>
              <w:ind w:left="143" w:right="68"/>
              <w:rPr>
                <w:sz w:val="24"/>
              </w:rPr>
            </w:pPr>
            <w:r>
              <w:rPr>
                <w:sz w:val="24"/>
              </w:rPr>
              <w:t>caratterizzazione delle stratigrafie dei depositi e delle velocità sismiche con specifiche indagini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sito.</w:t>
            </w:r>
          </w:p>
          <w:p w:rsidR="008C3B5E" w:rsidRDefault="00DB3C2E">
            <w:pPr>
              <w:pStyle w:val="TableParagraph"/>
              <w:spacing w:before="119" w:line="230" w:lineRule="auto"/>
              <w:ind w:left="143" w:right="67"/>
              <w:rPr>
                <w:sz w:val="24"/>
              </w:rPr>
            </w:pPr>
            <w:r>
              <w:rPr>
                <w:sz w:val="24"/>
              </w:rPr>
              <w:t>La supposta mancata occorrenza di fenomeni di liquefazione a seguito degli eventi sismici storici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 è sufficiente ad escludere l’esistenza di condizioni di pericolosità legata a tale fenomeno.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Specifiche indagini in sito dovranno essere svolte per la caratterizzazione dei depositi ai fini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valutazione della suscettività alla liquefazione sopratt</w:t>
            </w:r>
            <w:r>
              <w:rPr>
                <w:sz w:val="24"/>
              </w:rPr>
              <w:t>utto per i settori dove si identificano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condizioni di esposizione delle strutture associate anche a maggiore vulnerabilità delle stesse. Ciò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vale sia per i settori a terra che quelli offshore. Questa necessità è indicata anche nel documento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REL-VI-E-110</w:t>
            </w:r>
            <w:r>
              <w:rPr>
                <w:sz w:val="24"/>
              </w:rPr>
              <w:t>04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Classificazione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Sismica,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riporta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“….In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successiva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progettazione,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definizione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dell’eventuale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potenziale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liquefazione,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saranno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oggetto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specialistico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pianificazione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campagna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geognostiche dirette dedicate..”. Particolare attenzione dovrà essere tenuta nell’area urbanizzata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Vado Ligure dove il catalogo CEDIT indica fratture connesse con un fenomeno di potenziale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liquefazione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dall’evento si</w:t>
            </w:r>
            <w:r>
              <w:rPr>
                <w:sz w:val="24"/>
              </w:rPr>
              <w:t>smico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1887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(id effect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1011).</w:t>
            </w:r>
          </w:p>
          <w:p w:rsidR="008C3B5E" w:rsidRDefault="00DB3C2E">
            <w:pPr>
              <w:pStyle w:val="TableParagraph"/>
              <w:spacing w:before="105" w:line="230" w:lineRule="auto"/>
              <w:ind w:left="143" w:right="66"/>
              <w:rPr>
                <w:sz w:val="24"/>
              </w:rPr>
            </w:pPr>
            <w:r>
              <w:rPr>
                <w:sz w:val="24"/>
              </w:rPr>
              <w:t>Il catalogo ITHACA contiene le faglie capaci riconosciute sul territorio italiano e per le quali esiste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almeno un riferimento bibliografico e/o una cartografia anche a piccola scala. Il Catalogo non è,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</w:t>
            </w:r>
            <w:r>
              <w:rPr>
                <w:sz w:val="24"/>
              </w:rPr>
              <w:t>lusivo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assoluto,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racchiude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faglie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effettivamente e potenzialmente presenti sul territorio italiano, né che tutte le faglie in esso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contenute sono effettivamente capaci. Le aree interessate dalle opere non sono state oggetto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specifici e dettagliati studi riguardo alla presenza di faglie attive e capaci, pertanto, opportune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osservazioni e analisi morfotettoniche andrebbero effettuate</w:t>
            </w:r>
            <w:r>
              <w:rPr>
                <w:sz w:val="24"/>
              </w:rPr>
              <w:t xml:space="preserve"> lungo il tracciato previsto, al fine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individuare/escludere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tettonici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Particolare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attenzione va tenuta in fase di realizzazione delle trincee in modo da verificare direttamente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l’attraversamento di strutture c</w:t>
            </w:r>
            <w:r>
              <w:rPr>
                <w:sz w:val="24"/>
              </w:rPr>
              <w:t>apaci. A tale scopo, bisognerà prevedere la presenza in cantiere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personale qualificato ed esperto e definire in sede progettuale i possibili interventi di protezione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mitigazione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rischio,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e/o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l’eventuale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elocalizzazione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tracciato.</w:t>
            </w:r>
          </w:p>
          <w:p w:rsidR="008C3B5E" w:rsidRDefault="00DB3C2E">
            <w:pPr>
              <w:pStyle w:val="TableParagraph"/>
              <w:spacing w:before="102" w:line="230" w:lineRule="auto"/>
              <w:ind w:left="143" w:right="67"/>
              <w:rPr>
                <w:sz w:val="24"/>
              </w:rPr>
            </w:pPr>
            <w:r>
              <w:rPr>
                <w:sz w:val="24"/>
              </w:rPr>
              <w:t>La costa Ligure è stata storicamente interessata da vari eventi di tsunami, innescati da sorgenti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sismiche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eventi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frana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(Maramai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Euro-Mediterranean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Tsunami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Catalogue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(EMTC)-https://doi.org/10.13127/tsunami/emtc.1.0).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particolare,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tsunami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terremoto del 23 febbraio 1887 ha prodotto effetti di rilievo lungo le coste Ligure e Toscane,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valori di runup fino a 1,5 metri ed effetti di intensità 3 (abbasta</w:t>
            </w:r>
            <w:r>
              <w:rPr>
                <w:sz w:val="24"/>
              </w:rPr>
              <w:t>nza forte – Ambraseys, 1962).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adottato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SiAM,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trascurabili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Liguria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fenomeni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potenziale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inondazione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abbastanza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settore di Vado Ligure (</w:t>
            </w:r>
            <w:hyperlink r:id="rId21">
              <w:r>
                <w:rPr>
                  <w:sz w:val="24"/>
                </w:rPr>
                <w:t xml:space="preserve">http://sgi2.isprambiente.it/tsunamimap/). </w:t>
              </w:r>
            </w:hyperlink>
            <w:r>
              <w:rPr>
                <w:sz w:val="24"/>
              </w:rPr>
              <w:t>Le caratteristiche morfologiche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settori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costieri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emersi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quelli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adiacenti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sommersi,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fluviali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alimentano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gli accumuli sulla p</w:t>
            </w:r>
            <w:r>
              <w:rPr>
                <w:sz w:val="24"/>
              </w:rPr>
              <w:t>iattaforma continentale di sedimenti sciolti, la presenza del canyon di 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Ligure, sono tutti elementi che giocano un rilevante ruolo predisponente per fenomeni gravitativi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che possono evolvere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mare e generare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fenomeni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maremoto.</w:t>
            </w:r>
          </w:p>
          <w:p w:rsidR="008C3B5E" w:rsidRDefault="00DB3C2E">
            <w:pPr>
              <w:pStyle w:val="TableParagraph"/>
              <w:spacing w:before="105" w:line="230" w:lineRule="auto"/>
              <w:ind w:left="143" w:right="67"/>
              <w:rPr>
                <w:sz w:val="24"/>
              </w:rPr>
            </w:pPr>
            <w:r>
              <w:rPr>
                <w:sz w:val="24"/>
              </w:rPr>
              <w:t>Considerando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 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condotte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 strutture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offshore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stessa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nave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 localizzano in acque profonde circa 90 metri, non dovrebbe esserci esposizione a potenziali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tsunami.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ogni modo,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maggiore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conoscenza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condizioni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parte del proponente dovranno essere utilizzate per verificare, in via preliminare, condizioni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potenziale esposizione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FSRU TUNDRA,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strutture di attracco e trasferimento,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complementari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accessorie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ricorrano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effettive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condizioni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esposizione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strutture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e/o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offshore,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pericolosità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tsunami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accuratamente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valutata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utilizzate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 l’adozione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azioni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 mitigazione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rischio.</w:t>
            </w:r>
          </w:p>
        </w:tc>
      </w:tr>
    </w:tbl>
    <w:p w:rsidR="008C3B5E" w:rsidRDefault="008C3B5E">
      <w:pPr>
        <w:spacing w:line="230" w:lineRule="auto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998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90" w:line="230" w:lineRule="auto"/>
              <w:ind w:left="143" w:right="69"/>
              <w:rPr>
                <w:sz w:val="24"/>
              </w:rPr>
            </w:pPr>
            <w:r>
              <w:rPr>
                <w:sz w:val="24"/>
              </w:rPr>
              <w:t>È citato nel testo, ma risulta mancante come allegato, il seguente documento: “REL-SIS-E-11004”,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citata a pag. 37 di Annesso A.4 - REL-CGB-E-11005 – Relazione geologica (tratto a terra), molto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probabilmente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coincidente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REL-VI-E-11004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Classificazione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Sismica</w:t>
            </w:r>
          </w:p>
        </w:tc>
      </w:tr>
      <w:tr w:rsidR="008C3B5E">
        <w:trPr>
          <w:trHeight w:val="7410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numPr>
                <w:ilvl w:val="0"/>
                <w:numId w:val="109"/>
              </w:numPr>
              <w:tabs>
                <w:tab w:val="left" w:pos="420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È necessario procedere con una caratterizzazione delle stratigrafie dei depositi e delle velocità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sismiche con specifiche indagini in sito, nei tratti dove si ravvisano condizioni di maggiore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vulnerabilità delle strutture e maggiore ricorrenza di potenziali effetti di sito e conseguenti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amplificazioni.</w:t>
            </w:r>
          </w:p>
          <w:p w:rsidR="008C3B5E" w:rsidRDefault="00DB3C2E">
            <w:pPr>
              <w:pStyle w:val="TableParagraph"/>
              <w:numPr>
                <w:ilvl w:val="0"/>
                <w:numId w:val="109"/>
              </w:numPr>
              <w:tabs>
                <w:tab w:val="left" w:pos="420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È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necessario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eseguire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caratterizzazione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>positi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fini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suscettività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alla liquefazione soprattutto per i settori dove si identificano le condizioni di esposizione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strutture associate anche a maggiore vulnerabilità delle stesse. Ciò vale sia per i settori a terra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che </w:t>
            </w:r>
            <w:r>
              <w:rPr>
                <w:sz w:val="24"/>
              </w:rPr>
              <w:t>quelli offshore. Particolare attenzione dovrà essere tenuta nell’area urbanizzata di 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catalogo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fratture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connesse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fenomeno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liquefazione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dall’evento sismico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1887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(id effect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1011).</w:t>
            </w:r>
          </w:p>
          <w:p w:rsidR="008C3B5E" w:rsidRDefault="00DB3C2E">
            <w:pPr>
              <w:pStyle w:val="TableParagraph"/>
              <w:numPr>
                <w:ilvl w:val="0"/>
                <w:numId w:val="109"/>
              </w:numPr>
              <w:tabs>
                <w:tab w:val="left" w:pos="420"/>
              </w:tabs>
              <w:spacing w:before="121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morfotettoniche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individuare/escludere la presenza di elementi tettonici potenzialmente capaci.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Particolare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attenzione va posta in fase di realizzazione delle trincee, in modo da verificare direttam</w:t>
            </w:r>
            <w:r>
              <w:rPr>
                <w:sz w:val="24"/>
              </w:rPr>
              <w:t>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l’attraversamento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strutture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scopo,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bisognerà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prevedere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qualificato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progettuale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possibili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protezione delle condotte e mitigazione delle condizioni di rischio, e/o considerare l’eventuale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delocalizzazione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tracciato.</w:t>
            </w:r>
          </w:p>
          <w:p w:rsidR="008C3B5E" w:rsidRDefault="00DB3C2E">
            <w:pPr>
              <w:pStyle w:val="TableParagraph"/>
              <w:numPr>
                <w:ilvl w:val="0"/>
                <w:numId w:val="109"/>
              </w:numPr>
              <w:tabs>
                <w:tab w:val="left" w:pos="420"/>
              </w:tabs>
              <w:spacing w:before="119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Occorre che il progettista verifichi, in via preliminare, le condizioni di potenziale esposizione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TUNDRA,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</w:t>
            </w:r>
            <w:r>
              <w:rPr>
                <w:sz w:val="24"/>
              </w:rPr>
              <w:t>tture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attracco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trasferimento,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complementari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accessorie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eventi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tsunami.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ricorrano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effettive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condizioni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esposizione delle strutture a terra e/o offshore, la pericolosità da tsunami dovrà 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accuratamente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utilizzate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l’adozione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 mitigazione 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rischio.</w:t>
            </w:r>
          </w:p>
        </w:tc>
      </w:tr>
    </w:tbl>
    <w:p w:rsidR="008C3B5E" w:rsidRDefault="008C3B5E">
      <w:pPr>
        <w:pStyle w:val="Corpotesto"/>
        <w:spacing w:before="6"/>
        <w:rPr>
          <w:b/>
          <w:sz w:val="29"/>
        </w:rPr>
      </w:pPr>
    </w:p>
    <w:p w:rsidR="008C3B5E" w:rsidRDefault="00DB3C2E">
      <w:pPr>
        <w:pStyle w:val="Titolo1"/>
        <w:numPr>
          <w:ilvl w:val="1"/>
          <w:numId w:val="141"/>
        </w:numPr>
        <w:tabs>
          <w:tab w:val="left" w:pos="686"/>
          <w:tab w:val="left" w:pos="687"/>
        </w:tabs>
        <w:ind w:hanging="577"/>
      </w:pPr>
      <w:bookmarkStart w:id="9" w:name="_TOC_250013"/>
      <w:r>
        <w:t>Agenti fisici</w:t>
      </w:r>
      <w:r>
        <w:rPr>
          <w:spacing w:val="1"/>
        </w:rPr>
        <w:t xml:space="preserve"> </w:t>
      </w:r>
      <w:r>
        <w:t>(rumore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bookmarkEnd w:id="9"/>
      <w:r>
        <w:t>vibrazioni)</w:t>
      </w:r>
    </w:p>
    <w:p w:rsidR="008C3B5E" w:rsidRDefault="00DB3C2E">
      <w:pPr>
        <w:pStyle w:val="Titolo1"/>
        <w:numPr>
          <w:ilvl w:val="2"/>
          <w:numId w:val="141"/>
        </w:numPr>
        <w:tabs>
          <w:tab w:val="left" w:pos="830"/>
          <w:tab w:val="left" w:pos="831"/>
        </w:tabs>
        <w:spacing w:before="120"/>
        <w:ind w:hanging="721"/>
      </w:pPr>
      <w:bookmarkStart w:id="10" w:name="_TOC_250012"/>
      <w:bookmarkEnd w:id="10"/>
      <w:r>
        <w:t>Rumore</w:t>
      </w:r>
    </w:p>
    <w:p w:rsidR="008C3B5E" w:rsidRDefault="008C3B5E">
      <w:pPr>
        <w:pStyle w:val="Corpotesto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2289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108"/>
              </w:numPr>
              <w:tabs>
                <w:tab w:val="left" w:pos="430"/>
              </w:tabs>
              <w:spacing w:before="120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REL-AMB-E-00001</w:t>
            </w:r>
          </w:p>
          <w:p w:rsidR="008C3B5E" w:rsidRDefault="00DB3C2E">
            <w:pPr>
              <w:pStyle w:val="TableParagraph"/>
              <w:numPr>
                <w:ilvl w:val="0"/>
                <w:numId w:val="108"/>
              </w:numPr>
              <w:tabs>
                <w:tab w:val="left" w:pos="430"/>
              </w:tabs>
              <w:spacing w:before="60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Proposta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Piano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Ambientale, cod. REL-AMB-E-000006</w:t>
            </w:r>
          </w:p>
          <w:p w:rsidR="008C3B5E" w:rsidRDefault="00DB3C2E">
            <w:pPr>
              <w:pStyle w:val="TableParagraph"/>
              <w:numPr>
                <w:ilvl w:val="0"/>
                <w:numId w:val="108"/>
              </w:numPr>
              <w:tabs>
                <w:tab w:val="left" w:pos="430"/>
              </w:tabs>
              <w:spacing w:before="60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Sintesi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tecnica, 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REL-AMB-E-000002</w:t>
            </w:r>
          </w:p>
          <w:p w:rsidR="008C3B5E" w:rsidRDefault="00DB3C2E">
            <w:pPr>
              <w:pStyle w:val="TableParagraph"/>
              <w:numPr>
                <w:ilvl w:val="0"/>
                <w:numId w:val="108"/>
              </w:numPr>
              <w:tabs>
                <w:tab w:val="left" w:pos="430"/>
              </w:tabs>
              <w:spacing w:before="60"/>
              <w:ind w:right="6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Studio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previsionale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acustico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Impianto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correzione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dell’indice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Wobbe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Impianto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filtraggio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misura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fiscale denominato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ESERCIZIO), cod. REL-AMB-E-0004</w:t>
            </w:r>
          </w:p>
        </w:tc>
      </w:tr>
      <w:tr w:rsidR="008C3B5E">
        <w:trPr>
          <w:trHeight w:val="1765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69"/>
              <w:rPr>
                <w:sz w:val="24"/>
              </w:rPr>
            </w:pPr>
            <w:r>
              <w:rPr>
                <w:spacing w:val="-1"/>
                <w:sz w:val="24"/>
              </w:rPr>
              <w:t>Relativamente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quadro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pianificazione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territoriale,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comuni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interessati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adozione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zonizzazione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acustica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447/95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della L.R.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n.12/98 sono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seguenti:</w:t>
            </w:r>
          </w:p>
          <w:p w:rsidR="008C3B5E" w:rsidRDefault="00DB3C2E">
            <w:pPr>
              <w:pStyle w:val="TableParagraph"/>
              <w:numPr>
                <w:ilvl w:val="0"/>
                <w:numId w:val="107"/>
              </w:numPr>
              <w:tabs>
                <w:tab w:val="left" w:pos="370"/>
              </w:tabs>
              <w:spacing w:line="304" w:lineRule="exact"/>
              <w:ind w:hanging="143"/>
              <w:jc w:val="left"/>
              <w:rPr>
                <w:sz w:val="24"/>
              </w:rPr>
            </w:pPr>
            <w:r>
              <w:rPr>
                <w:sz w:val="24"/>
              </w:rPr>
              <w:t>Comune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Vado Ligure (Deliberazione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C.C.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del 12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aprile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2011).</w:t>
            </w:r>
          </w:p>
        </w:tc>
      </w:tr>
    </w:tbl>
    <w:p w:rsidR="008C3B5E" w:rsidRDefault="008C3B5E">
      <w:pPr>
        <w:spacing w:line="304" w:lineRule="exact"/>
        <w:rPr>
          <w:sz w:val="24"/>
        </w:rPr>
        <w:sectPr w:rsidR="008C3B5E">
          <w:headerReference w:type="default" r:id="rId22"/>
          <w:footerReference w:type="default" r:id="rId23"/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631"/>
        </w:trPr>
        <w:tc>
          <w:tcPr>
            <w:tcW w:w="9742" w:type="dxa"/>
          </w:tcPr>
          <w:p w:rsidR="008C3B5E" w:rsidRDefault="00DB3C2E">
            <w:pPr>
              <w:pStyle w:val="TableParagraph"/>
              <w:numPr>
                <w:ilvl w:val="0"/>
                <w:numId w:val="106"/>
              </w:numPr>
              <w:tabs>
                <w:tab w:val="left" w:pos="370"/>
              </w:tabs>
              <w:spacing w:before="85"/>
              <w:ind w:right="70"/>
              <w:rPr>
                <w:sz w:val="24"/>
              </w:rPr>
            </w:pPr>
            <w:r>
              <w:rPr>
                <w:sz w:val="24"/>
              </w:rPr>
              <w:t>Comune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Quiliano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(Deliberazione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C.C. 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53 del 28/7/2000,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successiva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deliberazione C.C. n. 18 del 9/05/2001, e successive varianti approvate con deliberazioni C.C. n.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del 28/11/2007,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n. 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14/03/2007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 del 1/03/2013).</w:t>
            </w:r>
          </w:p>
          <w:p w:rsidR="008C3B5E" w:rsidRDefault="00DB3C2E">
            <w:pPr>
              <w:pStyle w:val="TableParagraph"/>
              <w:numPr>
                <w:ilvl w:val="0"/>
                <w:numId w:val="106"/>
              </w:numPr>
              <w:tabs>
                <w:tab w:val="left" w:pos="370"/>
              </w:tabs>
              <w:spacing w:line="242" w:lineRule="auto"/>
              <w:ind w:right="71"/>
              <w:rPr>
                <w:sz w:val="24"/>
              </w:rPr>
            </w:pPr>
            <w:r>
              <w:rPr>
                <w:sz w:val="24"/>
              </w:rPr>
              <w:t>Comune di Altare (L’ultimo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aggiornamento della classificazione acustica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comunale risale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Novembre 2016)</w:t>
            </w:r>
          </w:p>
          <w:p w:rsidR="008C3B5E" w:rsidRDefault="00DB3C2E">
            <w:pPr>
              <w:pStyle w:val="TableParagraph"/>
              <w:numPr>
                <w:ilvl w:val="0"/>
                <w:numId w:val="106"/>
              </w:numPr>
              <w:tabs>
                <w:tab w:val="left" w:pos="370"/>
              </w:tabs>
              <w:ind w:right="69"/>
              <w:rPr>
                <w:sz w:val="24"/>
              </w:rPr>
            </w:pPr>
            <w:r>
              <w:rPr>
                <w:sz w:val="24"/>
              </w:rPr>
              <w:t>Comune di Carcare (L’ultimo aggiornamento della classificazione acustica comunale risale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Novembre 2016.</w:t>
            </w:r>
          </w:p>
          <w:p w:rsidR="008C3B5E" w:rsidRDefault="00DB3C2E">
            <w:pPr>
              <w:pStyle w:val="TableParagraph"/>
              <w:numPr>
                <w:ilvl w:val="0"/>
                <w:numId w:val="106"/>
              </w:numPr>
              <w:tabs>
                <w:tab w:val="left" w:pos="370"/>
              </w:tabs>
              <w:spacing w:line="305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Comune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Cairo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Montenotte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(Provvedimento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 Provincia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Savona n. 26 del 12/02/2002).</w:t>
            </w:r>
          </w:p>
          <w:p w:rsidR="008C3B5E" w:rsidRDefault="008C3B5E">
            <w:pPr>
              <w:pStyle w:val="TableParagraph"/>
              <w:spacing w:before="8"/>
              <w:ind w:left="0"/>
              <w:jc w:val="left"/>
              <w:rPr>
                <w:b/>
                <w:sz w:val="23"/>
              </w:rPr>
            </w:pP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Per tutti gli interventi progettuali ricadenti nei suddetti comuni (quali realizzazione di tratti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metanodotto) il Proponente ha affermato che "</w:t>
            </w:r>
            <w:r>
              <w:rPr>
                <w:b/>
                <w:i/>
                <w:sz w:val="24"/>
                <w:u w:val="single"/>
              </w:rPr>
              <w:t>Gli impatti della costruzione del metanodotto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avranno natura temporanea, interessando ciascun luogo prossimo a</w:t>
            </w:r>
            <w:r>
              <w:rPr>
                <w:b/>
                <w:i/>
                <w:sz w:val="24"/>
                <w:u w:val="single"/>
              </w:rPr>
              <w:t>l tracciato solo per i giorni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necessari alla posa della condotta. In quanto temporanee, tutte le attività sono soggette ad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autorizzazione</w:t>
            </w:r>
            <w:r>
              <w:rPr>
                <w:b/>
                <w:i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comunale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e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non</w:t>
            </w:r>
            <w:r>
              <w:rPr>
                <w:b/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sono</w:t>
            </w:r>
            <w:r>
              <w:rPr>
                <w:b/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tenute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a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rispettare</w:t>
            </w:r>
            <w:r>
              <w:rPr>
                <w:b/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i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limiti</w:t>
            </w:r>
            <w:r>
              <w:rPr>
                <w:b/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di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zonizzazione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acustica</w:t>
            </w:r>
            <w:r>
              <w:rPr>
                <w:b/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comunale</w:t>
            </w:r>
            <w:r>
              <w:rPr>
                <w:b/>
                <w:i/>
                <w:spacing w:val="-52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e il criterio differenziale per qua</w:t>
            </w:r>
            <w:r>
              <w:rPr>
                <w:b/>
                <w:i/>
                <w:sz w:val="24"/>
                <w:u w:val="single"/>
              </w:rPr>
              <w:t>nto attiene il rumore</w:t>
            </w:r>
            <w:r>
              <w:rPr>
                <w:sz w:val="24"/>
              </w:rPr>
              <w:t>." (c.f.r. pagg. 257÷264 del doc. Studio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cod. REL-AMB-E-00001).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La regione Liguria con D.G.R. n. 2510 del 18/12/1998 ha fornito indicazioni relativamente anche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 regolazione del rumore prodotto da attività temporanee svolte all'aperto e precisa i criteri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secondo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ogni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comune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rilasciare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deroghe.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(c.f.r.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pag.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265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105"/>
              </w:numPr>
              <w:tabs>
                <w:tab w:val="left" w:pos="214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Sezione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I, 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REL-AMB-E-00001).</w:t>
            </w:r>
          </w:p>
          <w:p w:rsidR="008C3B5E" w:rsidRDefault="00DB3C2E">
            <w:pPr>
              <w:pStyle w:val="TableParagraph"/>
              <w:spacing w:line="242" w:lineRule="auto"/>
              <w:ind w:right="69"/>
              <w:rPr>
                <w:sz w:val="24"/>
              </w:rPr>
            </w:pPr>
            <w:r>
              <w:rPr>
                <w:sz w:val="24"/>
              </w:rPr>
              <w:t>Per quanto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riguarda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alutazione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(Interventi/Opere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Onshore)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agenti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fisici Rumore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Vibrazioni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 considerato:</w:t>
            </w:r>
          </w:p>
          <w:p w:rsidR="008C3B5E" w:rsidRDefault="00DB3C2E">
            <w:pPr>
              <w:pStyle w:val="TableParagraph"/>
              <w:spacing w:before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Fase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ante-operam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Per la realizzazione delle opere quali: punto di connessione tra il metanodotto offshore e onshore,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impianto PDE con impianto di correzione indice di Wobbe e l’Impianto trappole di regolazione e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interconnessione finale, in considerazione della tipologia</w:t>
            </w:r>
            <w:r>
              <w:rPr>
                <w:sz w:val="24"/>
              </w:rPr>
              <w:t xml:space="preserve"> di opere, è stato previsto il censimento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 ricettori presenti in un buffer complessivo di 100 m di raggio, indicando, inoltre, il ricettore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monumentale/religioso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 sensibile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(scolastico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sanitario) più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vicino 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esse.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Per le aree di cantiere lungolinea</w:t>
            </w:r>
            <w:r>
              <w:rPr>
                <w:sz w:val="24"/>
              </w:rPr>
              <w:t>, temporanee e fisse, sono stati individuati i ricettori residenziali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prossimi alle attività di cantiere di: fase 1, fase 2 e dismissione. In particolare, il Proponente 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riportato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stralci cartografici e tabelle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suddetti ricettori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residenziale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sensibile:</w:t>
            </w:r>
          </w:p>
          <w:p w:rsidR="008C3B5E" w:rsidRDefault="00DB3C2E">
            <w:pPr>
              <w:pStyle w:val="TableParagraph"/>
              <w:numPr>
                <w:ilvl w:val="1"/>
                <w:numId w:val="105"/>
              </w:numPr>
              <w:tabs>
                <w:tab w:val="left" w:pos="807"/>
              </w:tabs>
              <w:ind w:right="68"/>
              <w:rPr>
                <w:sz w:val="24"/>
              </w:rPr>
            </w:pPr>
            <w:r>
              <w:rPr>
                <w:sz w:val="24"/>
              </w:rPr>
              <w:t>ricettori area di connessione metanodotto offshore/onshore (c.f.r. Fig. 10-2, Tabella 10.1 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Tabella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10.2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pagg.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265-266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III,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cod.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REL-AMB-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E-00001)</w:t>
            </w:r>
          </w:p>
          <w:p w:rsidR="008C3B5E" w:rsidRDefault="00DB3C2E">
            <w:pPr>
              <w:pStyle w:val="TableParagraph"/>
              <w:numPr>
                <w:ilvl w:val="1"/>
                <w:numId w:val="105"/>
              </w:numPr>
              <w:tabs>
                <w:tab w:val="left" w:pos="807"/>
              </w:tabs>
              <w:spacing w:before="119"/>
              <w:ind w:right="68"/>
              <w:rPr>
                <w:sz w:val="24"/>
              </w:rPr>
            </w:pPr>
            <w:r>
              <w:rPr>
                <w:sz w:val="24"/>
              </w:rPr>
              <w:t>ricettori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individuati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fascia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impianto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(c.f.r.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Fig.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10-4,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10.3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Tabella 10.4 a pagg. 268-271 del doc. Studio Impatto Ambientale - Sezione III, cod. REL-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AMB-E-00001)</w:t>
            </w:r>
          </w:p>
          <w:p w:rsidR="008C3B5E" w:rsidRDefault="00DB3C2E">
            <w:pPr>
              <w:pStyle w:val="TableParagraph"/>
              <w:numPr>
                <w:ilvl w:val="1"/>
                <w:numId w:val="105"/>
              </w:numPr>
              <w:tabs>
                <w:tab w:val="left" w:pos="807"/>
              </w:tabs>
              <w:spacing w:before="119"/>
              <w:ind w:right="68"/>
              <w:rPr>
                <w:sz w:val="24"/>
              </w:rPr>
            </w:pPr>
            <w:r>
              <w:rPr>
                <w:sz w:val="24"/>
              </w:rPr>
              <w:t>ricettori individuati in fascia di 100 m per l’area dell’Impianto trappole di regolazione 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interconnessione finale,nel comune di Cairo Montenotte(c.f.r. Fig. 10-6 e Tabella 10.5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pagg.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272-273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Sezione III,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</w:t>
            </w:r>
            <w:r>
              <w:rPr>
                <w:sz w:val="24"/>
              </w:rPr>
              <w:t>-AMB-E-00001)</w:t>
            </w:r>
          </w:p>
          <w:p w:rsidR="008C3B5E" w:rsidRDefault="00DB3C2E">
            <w:pPr>
              <w:pStyle w:val="TableParagraph"/>
              <w:spacing w:before="121"/>
              <w:ind w:right="67"/>
              <w:rPr>
                <w:sz w:val="24"/>
              </w:rPr>
            </w:pPr>
            <w:r>
              <w:rPr>
                <w:sz w:val="24"/>
              </w:rPr>
              <w:t>In Fig. 10-8 e Tabella 10.7 a pagg. 275-276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deldoc. Studio Impatto Ambientale - Sezione III, 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REL-AMB-E-00001, il Proponente ha riportato l'elenco dei ricettori residenziali interessati dalle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cantiere lungolinea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temporanee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z w:val="24"/>
              </w:rPr>
              <w:t>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8C3B5E" w:rsidRDefault="00DB3C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Fig.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10-9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10.8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pagg.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277-281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deldoc.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III,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cod.</w:t>
            </w:r>
          </w:p>
        </w:tc>
      </w:tr>
    </w:tbl>
    <w:p w:rsidR="008C3B5E" w:rsidRDefault="008C3B5E">
      <w:pPr>
        <w:spacing w:line="292" w:lineRule="exact"/>
        <w:rPr>
          <w:sz w:val="24"/>
        </w:rPr>
        <w:sectPr w:rsidR="008C3B5E">
          <w:headerReference w:type="default" r:id="rId24"/>
          <w:footerReference w:type="default" r:id="rId25"/>
          <w:pgSz w:w="11910" w:h="16840"/>
          <w:pgMar w:top="1660" w:right="840" w:bottom="740" w:left="1080" w:header="424" w:footer="553" w:gutter="0"/>
          <w:pgNumType w:start="1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88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67"/>
              <w:rPr>
                <w:sz w:val="24"/>
              </w:rPr>
            </w:pPr>
            <w:r>
              <w:rPr>
                <w:sz w:val="24"/>
              </w:rPr>
              <w:t>REL-AMB-E-00001, il Proponente ha riportato l'elenco dei ricettori residenziali interessati dalle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cantiere lungolinea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temporanee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In Fig. 10-10 e Tabella 10.9 a pagg. 281-285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deldoc. Studio Impatto Ambientale - Sezione III, 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REL-AM</w:t>
            </w:r>
            <w:r>
              <w:rPr>
                <w:sz w:val="24"/>
              </w:rPr>
              <w:t>B-E-00001, il Proponente ha riportato l'elenco dei ricettori residenziali interessati dalle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dismissione.</w:t>
            </w:r>
          </w:p>
          <w:p w:rsidR="008C3B5E" w:rsidRDefault="00DB3C2E">
            <w:pPr>
              <w:pStyle w:val="TableParagraph"/>
              <w:spacing w:before="120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Fase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cantiere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(Opere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on-shore)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segnalato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i/>
                <w:sz w:val="24"/>
              </w:rPr>
              <w:t>(...)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attività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cantiere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svolgeranno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prevalentemente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orario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diurno (06:00 – 22.00).</w:t>
            </w:r>
            <w:r>
              <w:rPr>
                <w:sz w:val="24"/>
              </w:rPr>
              <w:t>"(c.f.r. pag. 79 del doc. Studio Impatto Ambientale - Sezione II, cod. REL-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AMB-E-00001).</w:t>
            </w:r>
          </w:p>
          <w:p w:rsidR="008C3B5E" w:rsidRDefault="00DB3C2E">
            <w:pPr>
              <w:pStyle w:val="TableParagraph"/>
              <w:spacing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>Si avranno:</w:t>
            </w:r>
          </w:p>
          <w:p w:rsidR="008C3B5E" w:rsidRDefault="00DB3C2E">
            <w:pPr>
              <w:pStyle w:val="TableParagraph"/>
              <w:numPr>
                <w:ilvl w:val="0"/>
                <w:numId w:val="104"/>
              </w:numPr>
              <w:tabs>
                <w:tab w:val="left" w:pos="26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emissioni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 mezzi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macchinari,</w:t>
            </w:r>
          </w:p>
          <w:p w:rsidR="008C3B5E" w:rsidRDefault="00DB3C2E">
            <w:pPr>
              <w:pStyle w:val="TableParagraph"/>
              <w:numPr>
                <w:ilvl w:val="0"/>
                <w:numId w:val="104"/>
              </w:numPr>
              <w:tabs>
                <w:tab w:val="left" w:pos="260"/>
              </w:tabs>
              <w:spacing w:before="2"/>
              <w:jc w:val="left"/>
              <w:rPr>
                <w:sz w:val="24"/>
              </w:rPr>
            </w:pPr>
            <w:r>
              <w:rPr>
                <w:sz w:val="24"/>
              </w:rPr>
              <w:t>emissione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vibrazioni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utilizzo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mezzi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macchinari,</w:t>
            </w:r>
          </w:p>
          <w:p w:rsidR="008C3B5E" w:rsidRDefault="00DB3C2E">
            <w:pPr>
              <w:pStyle w:val="TableParagraph"/>
              <w:numPr>
                <w:ilvl w:val="0"/>
                <w:numId w:val="104"/>
              </w:numPr>
              <w:tabs>
                <w:tab w:val="left" w:pos="260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emissioni sonore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 traffico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terrestre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indotto;</w:t>
            </w:r>
          </w:p>
          <w:p w:rsidR="008C3B5E" w:rsidRDefault="00DB3C2E">
            <w:pPr>
              <w:pStyle w:val="TableParagraph"/>
              <w:ind w:right="68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riportato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emissioni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valutate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sono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relative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alla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realizzazione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dei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seguenti</w:t>
            </w:r>
            <w:r>
              <w:rPr>
                <w:i/>
                <w:spacing w:val="-51"/>
                <w:sz w:val="24"/>
              </w:rPr>
              <w:t xml:space="preserve"> </w:t>
            </w:r>
            <w:r>
              <w:rPr>
                <w:i/>
                <w:sz w:val="24"/>
              </w:rPr>
              <w:t>tratti:</w:t>
            </w:r>
          </w:p>
          <w:p w:rsidR="008C3B5E" w:rsidRDefault="00DB3C2E">
            <w:pPr>
              <w:pStyle w:val="TableParagraph"/>
              <w:numPr>
                <w:ilvl w:val="0"/>
                <w:numId w:val="103"/>
              </w:numPr>
              <w:tabs>
                <w:tab w:val="left" w:pos="257"/>
              </w:tabs>
              <w:ind w:right="7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Allacciamento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FSRU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Alto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Tirreno,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punto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interconnessione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tra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metanodotto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offshore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onshore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(tratto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 Terra)</w:t>
            </w:r>
          </w:p>
          <w:p w:rsidR="008C3B5E" w:rsidRDefault="00DB3C2E">
            <w:pPr>
              <w:pStyle w:val="TableParagraph"/>
              <w:numPr>
                <w:ilvl w:val="0"/>
                <w:numId w:val="103"/>
              </w:numPr>
              <w:tabs>
                <w:tab w:val="left" w:pos="266"/>
              </w:tabs>
              <w:ind w:right="74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Realizzazione impianto PDE di Quiliano con impianto di regolazione e impianto correzione Indice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Wobbe,</w:t>
            </w:r>
          </w:p>
          <w:p w:rsidR="008C3B5E" w:rsidRDefault="00DB3C2E">
            <w:pPr>
              <w:pStyle w:val="TableParagraph"/>
              <w:numPr>
                <w:ilvl w:val="0"/>
                <w:numId w:val="103"/>
              </w:numPr>
              <w:tabs>
                <w:tab w:val="left" w:pos="266"/>
              </w:tabs>
              <w:ind w:right="69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Realizzazione metanodotto di collegamento dall’impianto PDE alla Rete Nazionale Gasdotti Fase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1 - da Impianto PDE di Quiliano all’interconnessione con</w:t>
            </w:r>
            <w:r>
              <w:rPr>
                <w:i/>
                <w:sz w:val="24"/>
              </w:rPr>
              <w:t xml:space="preserve"> allacciamento Tirreno Power. In questo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tratto è prevista la realizzazione dell’impianto di intercettazione e interconnessione linea (PIDI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Quiliano);</w:t>
            </w:r>
          </w:p>
          <w:p w:rsidR="008C3B5E" w:rsidRDefault="00DB3C2E">
            <w:pPr>
              <w:pStyle w:val="TableParagraph"/>
              <w:numPr>
                <w:ilvl w:val="0"/>
                <w:numId w:val="103"/>
              </w:numPr>
              <w:tabs>
                <w:tab w:val="left" w:pos="266"/>
              </w:tabs>
              <w:ind w:right="69" w:firstLine="0"/>
              <w:rPr>
                <w:sz w:val="24"/>
              </w:rPr>
            </w:pPr>
            <w:r>
              <w:rPr>
                <w:i/>
                <w:sz w:val="24"/>
              </w:rPr>
              <w:t>Realizzazione metanodotto di collegamento dall’impianto PDE alla Rete Nazionale Gasdotti Fase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2 - da Im</w:t>
            </w:r>
            <w:r>
              <w:rPr>
                <w:i/>
                <w:sz w:val="24"/>
              </w:rPr>
              <w:t>pianto PDE di Quiliano all’interconnessione con il metanodotto Ponti Cosseria e Cairo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Montenotte Savona. In questo tratto sono previsti gli impianti PIDI 1, PIDI 2, PIDI 6, PIL 3 e PIL 5,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impianto finale trappole, di regolazione e di interconnessione alla </w:t>
            </w:r>
            <w:r>
              <w:rPr>
                <w:i/>
                <w:sz w:val="24"/>
              </w:rPr>
              <w:t>Rete Nazionale Gasdotti</w:t>
            </w:r>
            <w:r>
              <w:rPr>
                <w:sz w:val="24"/>
              </w:rPr>
              <w:t>;</w:t>
            </w:r>
            <w:r>
              <w:rPr>
                <w:i/>
                <w:sz w:val="24"/>
              </w:rPr>
              <w:t>e alla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dismissione del Met. Cairo Montenotte-Savona DN300 (12"), DP75 bar esistente.</w:t>
            </w:r>
            <w:r>
              <w:rPr>
                <w:sz w:val="24"/>
              </w:rPr>
              <w:t>" (c.f.r. pag. 199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doc. Studio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REL-AMB-E-00001).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Il Proponente ha riportato la valutazione qualitativa del</w:t>
            </w:r>
            <w:r>
              <w:rPr>
                <w:sz w:val="24"/>
              </w:rPr>
              <w:t>le potenziali incidenze dei fattori causali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sugli agenti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fisici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 esame nella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pag. 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Impatto Ambientale</w:t>
            </w:r>
          </w:p>
          <w:p w:rsidR="008C3B5E" w:rsidRDefault="00DB3C2E">
            <w:pPr>
              <w:pStyle w:val="TableParagraph"/>
              <w:ind w:right="69"/>
              <w:rPr>
                <w:b/>
                <w:sz w:val="24"/>
              </w:rPr>
            </w:pPr>
            <w:r>
              <w:rPr>
                <w:sz w:val="24"/>
              </w:rPr>
              <w:t xml:space="preserve">- Sezione IV, cod. REL-AMB-E-00001; </w:t>
            </w:r>
            <w:r>
              <w:rPr>
                <w:sz w:val="24"/>
                <w:u w:val="single"/>
              </w:rPr>
              <w:t>Nella suddetta tabella il Proponente ha reputato le potenziali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incidenze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delle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emissioni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sonore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per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utilizzo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mezzi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macchinari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cantiere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da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traffico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terrestre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indotto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per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il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funzionamento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dell’impianto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correzione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indice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 Wobbe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come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"</w:t>
            </w:r>
            <w:r>
              <w:rPr>
                <w:b/>
                <w:sz w:val="24"/>
                <w:u w:val="single"/>
              </w:rPr>
              <w:t>da valutare"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  <w:p w:rsidR="008C3B5E" w:rsidRDefault="00DB3C2E">
            <w:pPr>
              <w:pStyle w:val="TableParagraph"/>
              <w:numPr>
                <w:ilvl w:val="0"/>
                <w:numId w:val="102"/>
              </w:numPr>
              <w:tabs>
                <w:tab w:val="left" w:pos="370"/>
              </w:tabs>
              <w:ind w:right="70"/>
              <w:rPr>
                <w:sz w:val="24"/>
              </w:rPr>
            </w:pPr>
            <w:r>
              <w:rPr>
                <w:sz w:val="24"/>
              </w:rPr>
              <w:t>Per quanto riguarda la realizzazione delle opere: punto di connessione tra il metanodotto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offshore e onshore, impianto PDE con impianto di correzione indice di Wobbe e l’impianto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trappole di regolazione ed interconnessione finale, il censimento ha determin</w:t>
            </w:r>
            <w:r>
              <w:rPr>
                <w:sz w:val="24"/>
              </w:rPr>
              <w:t>ato la presenza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pochi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residenziali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fascia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distanza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previste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monumentali/religiosi e sensibili a distanze superiori ai 350/500 m. Si riporta nel seguito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sintesi:</w:t>
            </w:r>
          </w:p>
          <w:p w:rsidR="008C3B5E" w:rsidRDefault="00DB3C2E">
            <w:pPr>
              <w:pStyle w:val="TableParagraph"/>
              <w:numPr>
                <w:ilvl w:val="1"/>
                <w:numId w:val="102"/>
              </w:numPr>
              <w:tabs>
                <w:tab w:val="left" w:pos="705"/>
              </w:tabs>
              <w:spacing w:before="119"/>
              <w:ind w:right="71" w:hanging="14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ricettore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residenziale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classe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nell’intorno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dell’area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connessione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offshore/onshore,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Comune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Vado Ligure;</w:t>
            </w:r>
          </w:p>
          <w:p w:rsidR="008C3B5E" w:rsidRDefault="00DB3C2E">
            <w:pPr>
              <w:pStyle w:val="TableParagraph"/>
              <w:numPr>
                <w:ilvl w:val="1"/>
                <w:numId w:val="102"/>
              </w:numPr>
              <w:tabs>
                <w:tab w:val="left" w:pos="715"/>
              </w:tabs>
              <w:ind w:right="67" w:hanging="14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residenziali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classe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nell’intorno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dell’area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impianto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(IW),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localizzata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all’interno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Quiliano,</w:t>
            </w:r>
          </w:p>
          <w:p w:rsidR="008C3B5E" w:rsidRDefault="00DB3C2E">
            <w:pPr>
              <w:pStyle w:val="TableParagraph"/>
              <w:numPr>
                <w:ilvl w:val="1"/>
                <w:numId w:val="102"/>
              </w:numPr>
              <w:tabs>
                <w:tab w:val="left" w:pos="693"/>
              </w:tabs>
              <w:ind w:right="67" w:hanging="14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ricettore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residenziale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classe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nell’intorno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dell’Impianto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trappole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 di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interconnessione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finale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 comune 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Cairo Montenotte;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660"/>
        </w:trPr>
        <w:tc>
          <w:tcPr>
            <w:tcW w:w="9742" w:type="dxa"/>
          </w:tcPr>
          <w:p w:rsidR="008C3B5E" w:rsidRDefault="00DB3C2E">
            <w:pPr>
              <w:pStyle w:val="TableParagraph"/>
              <w:numPr>
                <w:ilvl w:val="0"/>
                <w:numId w:val="101"/>
              </w:numPr>
              <w:tabs>
                <w:tab w:val="left" w:pos="370"/>
              </w:tabs>
              <w:spacing w:before="85"/>
              <w:ind w:right="69"/>
              <w:rPr>
                <w:sz w:val="24"/>
              </w:rPr>
            </w:pPr>
            <w:r>
              <w:rPr>
                <w:spacing w:val="-1"/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aree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cantiere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lungolinea,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temporanee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fisse,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individuati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residenziali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 xml:space="preserve">prossimi (a prescindere </w:t>
            </w:r>
            <w:r>
              <w:rPr>
                <w:sz w:val="24"/>
              </w:rPr>
              <w:t>dalla distanza) alle attività di cantiere di: fase 1, fase 2 e dismissione.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riporta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residenziali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rappresentativi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dell’emissione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acustica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vibrazionale delle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cantiere:</w:t>
            </w:r>
          </w:p>
          <w:p w:rsidR="008C3B5E" w:rsidRDefault="00DB3C2E">
            <w:pPr>
              <w:pStyle w:val="TableParagraph"/>
              <w:numPr>
                <w:ilvl w:val="1"/>
                <w:numId w:val="101"/>
              </w:numPr>
              <w:tabs>
                <w:tab w:val="left" w:pos="688"/>
              </w:tabs>
              <w:spacing w:before="120"/>
              <w:ind w:hanging="17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residenziali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8C3B5E" w:rsidRDefault="00DB3C2E">
            <w:pPr>
              <w:pStyle w:val="TableParagraph"/>
              <w:numPr>
                <w:ilvl w:val="1"/>
                <w:numId w:val="101"/>
              </w:numPr>
              <w:tabs>
                <w:tab w:val="left" w:pos="688"/>
              </w:tabs>
              <w:ind w:hanging="175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residenziali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8C3B5E" w:rsidRDefault="00DB3C2E">
            <w:pPr>
              <w:pStyle w:val="TableParagraph"/>
              <w:numPr>
                <w:ilvl w:val="1"/>
                <w:numId w:val="101"/>
              </w:numPr>
              <w:tabs>
                <w:tab w:val="left" w:pos="688"/>
              </w:tabs>
              <w:ind w:hanging="17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residenziali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dismissione.</w:t>
            </w:r>
          </w:p>
          <w:p w:rsidR="008C3B5E" w:rsidRDefault="00DB3C2E">
            <w:pPr>
              <w:pStyle w:val="TableParagraph"/>
              <w:spacing w:before="119"/>
              <w:ind w:right="67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affermato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generale,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rispetto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quanto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sopra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descritto,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ricettori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potenzialmente interessati dall’emissione di rumore e vibrazioni sono quelli prossimi alle aree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lavoro, a distanze ritenute, in base anche a studi di letteratura, rilevanti per le due componenti 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esame,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corrispondenti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circa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100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metri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dall’area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ca</w:t>
            </w:r>
            <w:r>
              <w:rPr>
                <w:i/>
                <w:sz w:val="24"/>
              </w:rPr>
              <w:t>ntiere</w:t>
            </w:r>
            <w:r>
              <w:rPr>
                <w:sz w:val="24"/>
              </w:rPr>
              <w:t>”.(c.f.r.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pag.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Sezione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cod. REL-AMB-E-00001).</w:t>
            </w:r>
          </w:p>
          <w:p w:rsidR="008C3B5E" w:rsidRDefault="00DB3C2E">
            <w:pPr>
              <w:pStyle w:val="TableParagraph"/>
              <w:spacing w:before="2"/>
              <w:ind w:right="66"/>
              <w:rPr>
                <w:sz w:val="24"/>
              </w:rPr>
            </w:pPr>
            <w:r>
              <w:rPr>
                <w:sz w:val="24"/>
              </w:rPr>
              <w:t>Come stima degli impatti relativi alla fase di cantiere dell’opera per la componente Rumore,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tabelle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sintetiche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ogni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espresso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 significatività complessiva dell’impatto. Pertanto, per la componente Rumore per la fase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è stato riportato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che:</w:t>
            </w:r>
          </w:p>
          <w:p w:rsidR="008C3B5E" w:rsidRDefault="00DB3C2E">
            <w:pPr>
              <w:pStyle w:val="TableParagraph"/>
              <w:numPr>
                <w:ilvl w:val="0"/>
                <w:numId w:val="100"/>
              </w:numPr>
              <w:tabs>
                <w:tab w:val="left" w:pos="807"/>
              </w:tabs>
              <w:ind w:right="68"/>
              <w:rPr>
                <w:sz w:val="24"/>
              </w:rPr>
            </w:pPr>
            <w:r>
              <w:rPr>
                <w:sz w:val="24"/>
              </w:rPr>
              <w:t>Allacciamento FSRU Alto Tirreno (tratto a Terra) - Impianto PDE e impianto di regolazione: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ignificatività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dell’impatto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(Distanza minima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m)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Media (Distanza minima ricettori inferiore a 100 m) (c.f.r. Tab.5.3 a pagg.93÷97 del doc.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Sintesi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Non Tecnica cod.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REL-AMB-E-000002).</w:t>
            </w:r>
          </w:p>
          <w:p w:rsidR="008C3B5E" w:rsidRDefault="00DB3C2E">
            <w:pPr>
              <w:pStyle w:val="TableParagraph"/>
              <w:numPr>
                <w:ilvl w:val="0"/>
                <w:numId w:val="100"/>
              </w:numPr>
              <w:tabs>
                <w:tab w:val="left" w:pos="807"/>
              </w:tabs>
              <w:spacing w:before="117"/>
              <w:ind w:right="68"/>
              <w:rPr>
                <w:sz w:val="24"/>
              </w:rPr>
            </w:pPr>
            <w:r>
              <w:rPr>
                <w:sz w:val="24"/>
              </w:rPr>
              <w:t>Collegamento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azionale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Gasdotti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Significatività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dell’impatto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(Distanza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minima ricettori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m) 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(Distanza minima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ricettori inferiore a 100 m) (c.f.r. Tab.5.4 a pagg.98÷101 del doc. Sintesi Non Tecnica 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REL-AMB-E-000002).</w:t>
            </w:r>
          </w:p>
          <w:p w:rsidR="008C3B5E" w:rsidRDefault="00DB3C2E">
            <w:pPr>
              <w:pStyle w:val="TableParagraph"/>
              <w:numPr>
                <w:ilvl w:val="0"/>
                <w:numId w:val="100"/>
              </w:numPr>
              <w:tabs>
                <w:tab w:val="left" w:pos="807"/>
              </w:tabs>
              <w:spacing w:before="121"/>
              <w:ind w:right="68"/>
              <w:rPr>
                <w:sz w:val="24"/>
              </w:rPr>
            </w:pPr>
            <w:r>
              <w:rPr>
                <w:sz w:val="24"/>
              </w:rPr>
              <w:t>Collegamento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Gasdotti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Significatività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dell’impatto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(Distanza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minima ricettori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m) 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(Distanza minima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ricettori inferiore a 100 m) (c.f.r. Tab.5.5 a pagg.101÷104del doc. Sintesi Non Tecn</w:t>
            </w:r>
            <w:r>
              <w:rPr>
                <w:sz w:val="24"/>
              </w:rPr>
              <w:t>ica 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REL-AMB-E-000002).</w:t>
            </w:r>
          </w:p>
          <w:p w:rsidR="008C3B5E" w:rsidRDefault="00DB3C2E">
            <w:pPr>
              <w:pStyle w:val="TableParagraph"/>
              <w:numPr>
                <w:ilvl w:val="0"/>
                <w:numId w:val="100"/>
              </w:numPr>
              <w:tabs>
                <w:tab w:val="left" w:pos="807"/>
              </w:tabs>
              <w:spacing w:before="121"/>
              <w:ind w:right="68"/>
              <w:rPr>
                <w:sz w:val="24"/>
              </w:rPr>
            </w:pPr>
            <w:r>
              <w:rPr>
                <w:sz w:val="24"/>
              </w:rPr>
              <w:t>Dismissione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Montenotte-Savona: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Significatività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dell’impatto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(Distanza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minima ricettori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m) 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(Distanza minima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ricettori inferiore a 100 m) (c.f.r. Tab.5.6 a pagg.105÷108 del doc. Sintesi Non Tecnica 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REL-AMB-E-000002).</w:t>
            </w:r>
          </w:p>
          <w:p w:rsidR="008C3B5E" w:rsidRDefault="00DB3C2E">
            <w:pPr>
              <w:pStyle w:val="TableParagraph"/>
              <w:spacing w:before="119"/>
              <w:ind w:right="69"/>
              <w:rPr>
                <w:sz w:val="24"/>
              </w:rPr>
            </w:pPr>
            <w:r>
              <w:rPr>
                <w:sz w:val="24"/>
              </w:rPr>
              <w:t>Il Proponente ha affermato che “</w:t>
            </w:r>
            <w:r>
              <w:rPr>
                <w:b/>
                <w:i/>
                <w:sz w:val="24"/>
                <w:u w:val="single"/>
              </w:rPr>
              <w:t>Si fa presente che in fase successiva, nell’ambito dell’esecuzione</w:t>
            </w:r>
            <w:r>
              <w:rPr>
                <w:b/>
                <w:i/>
                <w:spacing w:val="-52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single"/>
              </w:rPr>
              <w:t>del</w:t>
            </w:r>
            <w:r>
              <w:rPr>
                <w:b/>
                <w:i/>
                <w:spacing w:val="-7"/>
                <w:sz w:val="24"/>
                <w:u w:val="single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single"/>
              </w:rPr>
              <w:t>Piano</w:t>
            </w:r>
            <w:r>
              <w:rPr>
                <w:b/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single"/>
              </w:rPr>
              <w:t>di</w:t>
            </w:r>
            <w:r>
              <w:rPr>
                <w:b/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b/>
                <w:i/>
                <w:spacing w:val="-1"/>
                <w:sz w:val="24"/>
                <w:u w:val="single"/>
              </w:rPr>
              <w:t>Monitoraggio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Ambientale</w:t>
            </w:r>
            <w:r>
              <w:rPr>
                <w:b/>
                <w:i/>
                <w:spacing w:val="-12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(PMA),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in</w:t>
            </w:r>
            <w:r>
              <w:rPr>
                <w:b/>
                <w:i/>
                <w:spacing w:val="-13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base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alle</w:t>
            </w:r>
            <w:r>
              <w:rPr>
                <w:b/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lavorazioni</w:t>
            </w:r>
            <w:r>
              <w:rPr>
                <w:b/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che</w:t>
            </w:r>
            <w:r>
              <w:rPr>
                <w:b/>
                <w:i/>
                <w:spacing w:val="-13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saranno</w:t>
            </w:r>
            <w:r>
              <w:rPr>
                <w:b/>
                <w:i/>
                <w:spacing w:val="-9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effettivamente</w:t>
            </w:r>
            <w:r>
              <w:rPr>
                <w:b/>
                <w:i/>
                <w:spacing w:val="-52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eseguite saranno chiaramente individuati i ricettori residenziali, tra quelli prossimi alle aree di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cantiere, e naturali da monitorare</w:t>
            </w:r>
            <w:r>
              <w:rPr>
                <w:sz w:val="24"/>
              </w:rPr>
              <w:t>” (c.f.r. pag. 286 del doc. Studio Impatto Ambientale - Sezione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cod. REL-AMB-E-00001).</w:t>
            </w:r>
          </w:p>
          <w:p w:rsidR="008C3B5E" w:rsidRDefault="00DB3C2E">
            <w:pPr>
              <w:pStyle w:val="TableParagraph"/>
              <w:spacing w:before="122"/>
              <w:ind w:right="67"/>
              <w:rPr>
                <w:sz w:val="24"/>
              </w:rPr>
            </w:pPr>
            <w:r>
              <w:rPr>
                <w:sz w:val="24"/>
              </w:rPr>
              <w:t>Relativamente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emissioni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acustiche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offshore,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imputabile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funzionamento dei mezzi navali impiegati per le varie lavorazioni di cantiere e per il trasporto 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materiali, il Proponente ha segnalato che </w:t>
            </w:r>
            <w:r>
              <w:rPr>
                <w:sz w:val="24"/>
              </w:rPr>
              <w:t>"</w:t>
            </w:r>
            <w:r>
              <w:rPr>
                <w:i/>
                <w:sz w:val="24"/>
              </w:rPr>
              <w:t>la distanza minima pari a circa 800 m dalla costa dei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mezzi offshore e quindi da eventuali ricettori sensibili, pertanto, non sono attese emissioni sonore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ambiente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aereo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significative</w:t>
            </w:r>
            <w:r>
              <w:rPr>
                <w:sz w:val="24"/>
              </w:rPr>
              <w:t>".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(c.f.r.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pag.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od.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REL-AMB-E-00001).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674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205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Fase di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esercizio FSRU/Impianto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correzione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indice di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Wobbe</w:t>
            </w:r>
          </w:p>
          <w:p w:rsidR="008C3B5E" w:rsidRDefault="00DB3C2E">
            <w:pPr>
              <w:pStyle w:val="TableParagraph"/>
              <w:numPr>
                <w:ilvl w:val="0"/>
                <w:numId w:val="99"/>
              </w:numPr>
              <w:tabs>
                <w:tab w:val="left" w:pos="434"/>
              </w:tabs>
              <w:ind w:right="69" w:hanging="142"/>
              <w:jc w:val="left"/>
              <w:rPr>
                <w:sz w:val="24"/>
              </w:rPr>
            </w:pPr>
            <w:r>
              <w:rPr>
                <w:sz w:val="24"/>
              </w:rPr>
              <w:t>emissioni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sonore,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associate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all’operatività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equipment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presenti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all’interno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dell’impianto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Quiliano e adiacente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Impianto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dell’indice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Wobbe</w:t>
            </w:r>
          </w:p>
          <w:p w:rsidR="008C3B5E" w:rsidRDefault="00DB3C2E">
            <w:pPr>
              <w:pStyle w:val="TableParagraph"/>
              <w:numPr>
                <w:ilvl w:val="0"/>
                <w:numId w:val="99"/>
              </w:numPr>
              <w:tabs>
                <w:tab w:val="left" w:pos="402"/>
              </w:tabs>
              <w:spacing w:line="293" w:lineRule="exact"/>
              <w:ind w:left="401" w:hanging="175"/>
              <w:jc w:val="left"/>
              <w:rPr>
                <w:sz w:val="24"/>
              </w:rPr>
            </w:pPr>
            <w:r>
              <w:rPr>
                <w:sz w:val="24"/>
              </w:rPr>
              <w:t>emissioni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connesse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traffico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terrestre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indotto.</w:t>
            </w:r>
          </w:p>
          <w:p w:rsidR="008C3B5E" w:rsidRDefault="00DB3C2E">
            <w:pPr>
              <w:pStyle w:val="TableParagraph"/>
              <w:spacing w:before="120"/>
              <w:ind w:right="69"/>
              <w:rPr>
                <w:sz w:val="24"/>
              </w:rPr>
            </w:pPr>
            <w:r>
              <w:rPr>
                <w:sz w:val="24"/>
              </w:rPr>
              <w:t>Il Proponente ha riportato che "</w:t>
            </w:r>
            <w:r>
              <w:rPr>
                <w:i/>
                <w:sz w:val="24"/>
              </w:rPr>
              <w:t>In merito alle emissioni sonore della FSRU Alto Tirreno, si segnala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 distanza minima pari a circa 3 km dalla costa pertanto non sono attese emissioni sonore 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ambiente aereo significative</w:t>
            </w:r>
            <w:r>
              <w:rPr>
                <w:sz w:val="24"/>
              </w:rPr>
              <w:t>". (c.f.r. pag. 88 del doc. Studio Impatto Ambientale - Sezione II, 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REL-AMB-E-00001).</w:t>
            </w:r>
          </w:p>
          <w:p w:rsidR="008C3B5E" w:rsidRDefault="00DB3C2E">
            <w:pPr>
              <w:pStyle w:val="TableParagraph"/>
              <w:spacing w:before="119"/>
              <w:ind w:right="67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un’indagine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ant</w:t>
            </w:r>
            <w:r>
              <w:rPr>
                <w:sz w:val="24"/>
                <w:u w:val="single"/>
              </w:rPr>
              <w:t>e-operam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abitative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prossimità dell’area di progetto ed ha eseguito dei rilievi acustici il 9 e il 23 Maggio 2023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abitativi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(c.f.r.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figura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pag.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previsionale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z w:val="24"/>
              </w:rPr>
              <w:t>mpatto acustico, 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REL-AMB-E-0004). Le misure 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 eseguite con la tecnica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campionamento mediante n.2 misure di 20 minuti nel periodo di riferimento diurno e n.1 misura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20 min nel periodo di riferimento notturno, visto che non è stato concordato l’accesso 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pertinenze dei ricettori per motivi di urgenza. I risultati dell’indagine sono stati riportati in Tab.7-1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Tab. 7-2 a pag. 23 del doc. Studio previsionale di im</w:t>
            </w:r>
            <w:r>
              <w:rPr>
                <w:sz w:val="24"/>
              </w:rPr>
              <w:t>patto acustico, cod. REL-AMB-E-0004.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concluso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“(…)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livelli di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rumorosità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ambientale LAeq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quelli di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fondo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LA90 ante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operam, che permettono di caratterizzare la rumorosità dell’area di indagine, rispettano i limiti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immissione di z</w:t>
            </w:r>
            <w:r>
              <w:rPr>
                <w:i/>
                <w:sz w:val="24"/>
              </w:rPr>
              <w:t>ona vigenti presso tutti i ricettori</w:t>
            </w:r>
            <w:r>
              <w:rPr>
                <w:sz w:val="24"/>
              </w:rPr>
              <w:t>”(c.f.r. pag. 24 del doc. Studio previsionale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acustico, cod. REL-AMB-E-0004).</w:t>
            </w:r>
          </w:p>
          <w:p w:rsidR="008C3B5E" w:rsidRDefault="00DB3C2E">
            <w:pPr>
              <w:pStyle w:val="TableParagraph"/>
              <w:spacing w:before="1"/>
              <w:ind w:right="67"/>
              <w:rPr>
                <w:sz w:val="24"/>
              </w:rPr>
            </w:pPr>
            <w:r>
              <w:rPr>
                <w:spacing w:val="-1"/>
                <w:sz w:val="24"/>
              </w:rPr>
              <w:t>Per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quanto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riguarda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modello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previsionale,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caratterizzato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tutte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sorgenti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sonore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presenti nell’impianto di correzione dell’indice di Wobbe e nell’impianto PDE e ne ha valutato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l’impatto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acustico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dichiarando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(….)l’impatto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acustico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opere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progetto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è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ininfluente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dopo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400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Oltre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distanze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impiant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progetto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concorrono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significativamente ai livelli sonori ambientali</w:t>
            </w:r>
            <w:r>
              <w:rPr>
                <w:sz w:val="24"/>
              </w:rPr>
              <w:t>”(c.f.r. pag. 30 del doc. Studio previsionale di 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acustico,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cod. REL-AMB-E-0004).</w:t>
            </w:r>
          </w:p>
          <w:p w:rsidR="008C3B5E" w:rsidRDefault="00DB3C2E">
            <w:pPr>
              <w:pStyle w:val="TableParagraph"/>
              <w:spacing w:before="1"/>
              <w:ind w:right="67"/>
              <w:rPr>
                <w:sz w:val="24"/>
              </w:rPr>
            </w:pPr>
            <w:r>
              <w:rPr>
                <w:sz w:val="24"/>
              </w:rPr>
              <w:t>Il Proponente ha valutato il rispetto dei limiti acustici (di zona e differenziali) e dei valori di qualità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nell’area di studio per la fase di esercizio ed ha concluso che “(…) </w:t>
            </w:r>
            <w:r>
              <w:rPr>
                <w:b/>
                <w:i/>
                <w:sz w:val="24"/>
                <w:u w:val="single"/>
              </w:rPr>
              <w:t>è stato verificato il rispetto dei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limiti acustici nella condizione di esercizi</w:t>
            </w:r>
            <w:r>
              <w:rPr>
                <w:b/>
                <w:i/>
                <w:sz w:val="24"/>
                <w:u w:val="single"/>
              </w:rPr>
              <w:t>o dei futuri impianti, sia dell’impianto di correzione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dell’indice</w:t>
            </w:r>
            <w:r>
              <w:rPr>
                <w:b/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di</w:t>
            </w:r>
            <w:r>
              <w:rPr>
                <w:b/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Wobbe</w:t>
            </w:r>
            <w:r>
              <w:rPr>
                <w:b/>
                <w:i/>
                <w:spacing w:val="-8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sia</w:t>
            </w:r>
            <w:r>
              <w:rPr>
                <w:b/>
                <w:i/>
                <w:spacing w:val="-13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dell’impianto</w:t>
            </w:r>
            <w:r>
              <w:rPr>
                <w:b/>
                <w:i/>
                <w:spacing w:val="-10"/>
                <w:sz w:val="24"/>
                <w:u w:val="single"/>
              </w:rPr>
              <w:t xml:space="preserve"> </w:t>
            </w:r>
            <w:r>
              <w:rPr>
                <w:b/>
                <w:i/>
                <w:sz w:val="24"/>
                <w:u w:val="single"/>
              </w:rPr>
              <w:t>PDE</w:t>
            </w:r>
            <w:r>
              <w:rPr>
                <w:sz w:val="24"/>
              </w:rPr>
              <w:t>”.(c.f.r.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Capitolo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pag.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previsionale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impatto acustico, cod.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REL-AMB-E-0004).</w:t>
            </w:r>
          </w:p>
          <w:p w:rsidR="008C3B5E" w:rsidRDefault="00DB3C2E">
            <w:pPr>
              <w:pStyle w:val="TableParagraph"/>
              <w:spacing w:before="119"/>
              <w:ind w:right="69"/>
              <w:rPr>
                <w:i/>
                <w:sz w:val="24"/>
              </w:rPr>
            </w:pPr>
            <w:r>
              <w:rPr>
                <w:sz w:val="24"/>
              </w:rPr>
              <w:t xml:space="preserve">Il Proponente, inoltre, ha ritenuto </w:t>
            </w:r>
            <w:r>
              <w:rPr>
                <w:i/>
                <w:sz w:val="24"/>
              </w:rPr>
              <w:t>"(...) di escludere da ulteriori valutazioni i fattori causali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impatto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quali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potenziale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incidenza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sugli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agenti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fisici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Rumore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Vibrazioni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è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stata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ritenuta,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fin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dalla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fase di valutazione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preliminare, non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significativa/trascurabile.</w:t>
            </w:r>
          </w:p>
          <w:p w:rsidR="008C3B5E" w:rsidRDefault="00DB3C2E">
            <w:pPr>
              <w:pStyle w:val="TableParagraph"/>
              <w:spacing w:line="29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particolar</w:t>
            </w:r>
            <w:r>
              <w:rPr>
                <w:i/>
                <w:sz w:val="24"/>
              </w:rPr>
              <w:t>e: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(...)</w:t>
            </w:r>
          </w:p>
          <w:p w:rsidR="008C3B5E" w:rsidRDefault="00DB3C2E">
            <w:pPr>
              <w:pStyle w:val="TableParagraph"/>
              <w:numPr>
                <w:ilvl w:val="1"/>
                <w:numId w:val="99"/>
              </w:numPr>
              <w:tabs>
                <w:tab w:val="left" w:pos="807"/>
              </w:tabs>
              <w:ind w:right="68"/>
              <w:rPr>
                <w:sz w:val="24"/>
              </w:rPr>
            </w:pPr>
            <w:r>
              <w:rPr>
                <w:i/>
                <w:sz w:val="24"/>
              </w:rPr>
              <w:t>si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ritengono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trascurabili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effetti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associati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emissioni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sonore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connesse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traffico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terrestre indotto in fase di esercizio, in considerazione della modesta entità dello stesso,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legato principalmente ad attività di manutenzione</w:t>
            </w:r>
            <w:r>
              <w:rPr>
                <w:sz w:val="24"/>
              </w:rPr>
              <w:t>". (c.f.r. Sezione IV, pag. 200 del doc.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Ambientale, cod.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REL-AMB-E-00001).</w:t>
            </w:r>
          </w:p>
          <w:p w:rsidR="008C3B5E" w:rsidRDefault="00DB3C2E">
            <w:pPr>
              <w:pStyle w:val="TableParagraph"/>
              <w:spacing w:before="122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Piano di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Monitoraggio Ambientale</w:t>
            </w:r>
          </w:p>
          <w:p w:rsidR="008C3B5E" w:rsidRDefault="00DB3C2E">
            <w:pPr>
              <w:pStyle w:val="TableParagraph"/>
              <w:ind w:right="66"/>
              <w:jc w:val="left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presentato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rumore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(c.f.r.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cod. REL-AMB-E-000006</w:t>
            </w:r>
            <w:r>
              <w:rPr>
                <w:sz w:val="24"/>
              </w:rPr>
              <w:t>).</w:t>
            </w:r>
          </w:p>
          <w:p w:rsidR="008C3B5E" w:rsidRDefault="00DB3C2E">
            <w:pPr>
              <w:pStyle w:val="TableParagraph"/>
              <w:ind w:right="67"/>
              <w:jc w:val="left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quanto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riguarda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d’opera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(CO)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Campagne</w:t>
            </w:r>
            <w:r>
              <w:rPr>
                <w:i/>
                <w:spacing w:val="-5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misura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corso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d’opera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saranno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pertanto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realizzate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corrispondenza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fasi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cantiere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234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68"/>
              <w:rPr>
                <w:sz w:val="24"/>
              </w:rPr>
            </w:pPr>
            <w:r>
              <w:rPr>
                <w:i/>
                <w:sz w:val="24"/>
              </w:rPr>
              <w:t>maggiormente impattanti da un punto di vista del clima acustico, presso i ricettori più vicini alle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aree di intervento</w:t>
            </w:r>
            <w:r>
              <w:rPr>
                <w:sz w:val="24"/>
              </w:rPr>
              <w:t>” (c.f.r. pag.97 del doc. Proposta di Piano di Monitoraggio Ambientale, cod. REL-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AMB-E-000006).</w:t>
            </w:r>
          </w:p>
          <w:p w:rsidR="008C3B5E" w:rsidRDefault="008C3B5E"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 w:rsidR="008C3B5E" w:rsidRDefault="00DB3C2E">
            <w:pPr>
              <w:pStyle w:val="TableParagraph"/>
              <w:ind w:right="66"/>
              <w:rPr>
                <w:sz w:val="24"/>
              </w:rPr>
            </w:pPr>
            <w:r>
              <w:rPr>
                <w:i/>
                <w:sz w:val="24"/>
              </w:rPr>
              <w:t>“In fase di esercizio saranno inoltre previste campagne di misura in corrispondenza dei ricettori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(n.d.r. RUM-1 e RUM-02) </w:t>
            </w:r>
            <w:r>
              <w:rPr>
                <w:i/>
                <w:sz w:val="24"/>
              </w:rPr>
              <w:t>potenzialmente interessati dalle emissioni sonore degli Impianti e 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particolare dell’Impianto PDE di Quiliano e adiacente Impianto d</w:t>
            </w:r>
            <w:r>
              <w:rPr>
                <w:i/>
                <w:sz w:val="24"/>
              </w:rPr>
              <w:t>i Correzione dell’Indice di Wobbe,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già oggetto di una campagna di misura del clima acustico attuale (9 e 23 Maggio 2023)”. </w:t>
            </w:r>
            <w:r>
              <w:rPr>
                <w:sz w:val="24"/>
              </w:rPr>
              <w:t>(c.f.r.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pag.97 e Tabella 5-10 a pag.97 del doc. Proposta di Piano di Monitoraggio Ambientale, cod. REL-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AMB-E-000006).</w:t>
            </w:r>
          </w:p>
          <w:p w:rsidR="008C3B5E" w:rsidRDefault="00DB3C2E">
            <w:pPr>
              <w:pStyle w:val="TableParagraph"/>
              <w:spacing w:before="119"/>
              <w:ind w:right="69"/>
              <w:rPr>
                <w:sz w:val="24"/>
              </w:rPr>
            </w:pPr>
            <w:r>
              <w:rPr>
                <w:sz w:val="24"/>
              </w:rPr>
              <w:t>Il monitoraggi</w:t>
            </w:r>
            <w:r>
              <w:rPr>
                <w:sz w:val="24"/>
              </w:rPr>
              <w:t>o sarà svolto da un tecnico competente in acustica e “</w:t>
            </w:r>
            <w:r>
              <w:rPr>
                <w:i/>
                <w:sz w:val="24"/>
              </w:rPr>
              <w:t>In considerazione del fatto che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attività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cantiere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generalmente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inizieranno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circa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07.30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termineranno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approssimativamente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17.30,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programmeranno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misure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integrazione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conti</w:t>
            </w:r>
            <w:r>
              <w:rPr>
                <w:i/>
                <w:sz w:val="24"/>
              </w:rPr>
              <w:t>nua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sull’intero periodo diurno 6.00-22.00</w:t>
            </w:r>
            <w:r>
              <w:rPr>
                <w:sz w:val="24"/>
              </w:rPr>
              <w:t>”. (c.f.r. pag.98 del doc. Proposta di Piano di 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REL-AMB-E-000006).</w:t>
            </w:r>
          </w:p>
          <w:p w:rsidR="008C3B5E" w:rsidRDefault="00DB3C2E">
            <w:pPr>
              <w:pStyle w:val="TableParagraph"/>
              <w:spacing w:before="121"/>
              <w:ind w:right="68"/>
              <w:rPr>
                <w:i/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In fase di esercizio, la misurazione del rumore ambientale esterno, espresso in livello equivalente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continuo “Leq in </w:t>
            </w:r>
            <w:r>
              <w:rPr>
                <w:i/>
                <w:sz w:val="24"/>
              </w:rPr>
              <w:t>dB(A)” sarà prevista sia in periodo diurno, sia in periodo notturno, sempre tramite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misure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integrazione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continua.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indicatori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ambientali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rumore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sono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tratti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DPCM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1.03.1991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DPCM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14.11.1997 per 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valutazione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del rumore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diurno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 particolare:</w:t>
            </w:r>
          </w:p>
          <w:p w:rsidR="008C3B5E" w:rsidRDefault="00DB3C2E">
            <w:pPr>
              <w:pStyle w:val="TableParagraph"/>
              <w:numPr>
                <w:ilvl w:val="0"/>
                <w:numId w:val="98"/>
              </w:numPr>
              <w:tabs>
                <w:tab w:val="left" w:pos="260"/>
              </w:tabs>
              <w:spacing w:line="292" w:lineRule="exact"/>
              <w:ind w:left="26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Limite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 emissione in Leq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dB(A), periodo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diurno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(6-22);</w:t>
            </w:r>
          </w:p>
          <w:p w:rsidR="008C3B5E" w:rsidRDefault="00DB3C2E">
            <w:pPr>
              <w:pStyle w:val="TableParagraph"/>
              <w:numPr>
                <w:ilvl w:val="0"/>
                <w:numId w:val="98"/>
              </w:numPr>
              <w:tabs>
                <w:tab w:val="left" w:pos="260"/>
              </w:tabs>
              <w:ind w:left="26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Limite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differenziale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diurno;</w:t>
            </w:r>
          </w:p>
          <w:p w:rsidR="008C3B5E" w:rsidRDefault="00DB3C2E">
            <w:pPr>
              <w:pStyle w:val="TableParagraph"/>
              <w:numPr>
                <w:ilvl w:val="0"/>
                <w:numId w:val="98"/>
              </w:numPr>
              <w:tabs>
                <w:tab w:val="left" w:pos="317"/>
              </w:tabs>
              <w:ind w:right="70" w:firstLine="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Limite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immissione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diurno</w:t>
            </w:r>
            <w:r>
              <w:rPr>
                <w:sz w:val="24"/>
              </w:rPr>
              <w:t>”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(c.f.r.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pagg.98-99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doc.  Proposta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Piano  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REL-AMB-E-000006).</w:t>
            </w:r>
          </w:p>
          <w:p w:rsidR="008C3B5E" w:rsidRDefault="00DB3C2E">
            <w:pPr>
              <w:pStyle w:val="TableParagraph"/>
              <w:spacing w:before="120" w:line="263" w:lineRule="exact"/>
              <w:rPr>
                <w:sz w:val="24"/>
              </w:rPr>
            </w:pPr>
            <w:r>
              <w:rPr>
                <w:sz w:val="24"/>
              </w:rPr>
              <w:t>Relativamente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all'articolazione temporale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monitoraggi, 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previsto:</w:t>
            </w:r>
          </w:p>
          <w:p w:rsidR="008C3B5E" w:rsidRDefault="00DB3C2E">
            <w:pPr>
              <w:pStyle w:val="TableParagraph"/>
              <w:spacing w:line="218" w:lineRule="auto"/>
              <w:ind w:right="67"/>
              <w:rPr>
                <w:i/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rFonts w:ascii="Yu Gothic UI" w:hAnsi="Yu Gothic UI"/>
                <w:sz w:val="24"/>
              </w:rPr>
              <w:t>✓</w:t>
            </w:r>
            <w:r>
              <w:rPr>
                <w:i/>
                <w:sz w:val="24"/>
              </w:rPr>
              <w:t>fase ante operam (AO): No. 1 campagna di misura del rumore ambientale (diurno/notturno)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prima dell’inizio dei lavori di costruzione. Il monitoraggio sarà svolto presso i punti più ac</w:t>
            </w:r>
            <w:r>
              <w:rPr>
                <w:i/>
                <w:sz w:val="24"/>
              </w:rPr>
              <w:t>cessibili 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rappresentativi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dei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ricettori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acustici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individuati,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misure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integrazione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continua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ore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</w:p>
          <w:p w:rsidR="008C3B5E" w:rsidRDefault="00DB3C2E">
            <w:pPr>
              <w:pStyle w:val="TableParagraph"/>
              <w:spacing w:before="6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periodo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diurno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(da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selezionare nel periodo 6-22) 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ore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periodo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notturno (22-6).</w:t>
            </w:r>
          </w:p>
          <w:p w:rsidR="008C3B5E" w:rsidRDefault="00DB3C2E">
            <w:pPr>
              <w:pStyle w:val="TableParagraph"/>
              <w:numPr>
                <w:ilvl w:val="0"/>
                <w:numId w:val="97"/>
              </w:numPr>
              <w:tabs>
                <w:tab w:val="left" w:pos="377"/>
              </w:tabs>
              <w:spacing w:line="218" w:lineRule="auto"/>
              <w:ind w:right="7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fase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costruzione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(CO):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durante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fase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costruzione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monitoraggio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sarà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garantito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campagne fonometriche da effettuarsi durante le attività di cantiere di maggior generazione del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rumore.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misure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saranno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condotte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ad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integrazione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continua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ore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periodo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diurno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(da</w:t>
            </w:r>
          </w:p>
          <w:p w:rsidR="008C3B5E" w:rsidRDefault="00DB3C2E">
            <w:pPr>
              <w:pStyle w:val="TableParagraph"/>
              <w:ind w:right="68"/>
              <w:rPr>
                <w:i/>
                <w:sz w:val="24"/>
              </w:rPr>
            </w:pPr>
            <w:r>
              <w:rPr>
                <w:i/>
                <w:sz w:val="24"/>
              </w:rPr>
              <w:t>selezionare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periodo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6-22).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tempistiche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relative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allo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svolgimento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campagne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monitoraggio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potranno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subire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modifiche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nella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fase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definizione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dettaglio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attività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cantiere;</w:t>
            </w:r>
          </w:p>
          <w:p w:rsidR="008C3B5E" w:rsidRDefault="00DB3C2E">
            <w:pPr>
              <w:pStyle w:val="TableParagraph"/>
              <w:numPr>
                <w:ilvl w:val="0"/>
                <w:numId w:val="97"/>
              </w:numPr>
              <w:tabs>
                <w:tab w:val="left" w:pos="267"/>
              </w:tabs>
              <w:spacing w:line="354" w:lineRule="exact"/>
              <w:ind w:left="266" w:hanging="18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fase   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post   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operam   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di   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esercizio   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(PO):   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No.   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   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campagna   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di   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misura   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del   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rumore</w:t>
            </w:r>
          </w:p>
          <w:p w:rsidR="008C3B5E" w:rsidRDefault="00DB3C2E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ambientale(diurno/notturno)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effettuarsi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entro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primo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anno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esercizio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dell’impianto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solo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corrispondenza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dei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ricettori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prossimi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all’Impianto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Quiliano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adiacente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Impianto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correzione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dell’Indice di Wobbe. Il monitoraggio sarà svolto con misure per integrazione continua di 8 ore 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periodo diurno (da selezionare nel periodo 6-22) e 8 ore in periodo notturno (22-6)</w:t>
            </w:r>
            <w:r>
              <w:rPr>
                <w:sz w:val="24"/>
              </w:rPr>
              <w:t>" (c.f.r. pag. 99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doc. Proposta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Piano di Monitoraggio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cod. REL-AMB-E-000006).</w:t>
            </w:r>
          </w:p>
        </w:tc>
      </w:tr>
      <w:tr w:rsidR="008C3B5E">
        <w:trPr>
          <w:trHeight w:val="116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spacing w:before="120"/>
              <w:ind w:left="419" w:right="64" w:hanging="28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Relativamente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Ante-Operam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rileva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mancanza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rilievi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acustici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D.M.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16/03/1998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clima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acustico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maggiormente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6618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419"/>
              <w:rPr>
                <w:sz w:val="24"/>
              </w:rPr>
            </w:pPr>
            <w:r>
              <w:rPr>
                <w:sz w:val="24"/>
              </w:rPr>
              <w:t>esposti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cantiere.</w:t>
            </w:r>
          </w:p>
          <w:p w:rsidR="008C3B5E" w:rsidRDefault="00DB3C2E">
            <w:pPr>
              <w:pStyle w:val="TableParagraph"/>
              <w:numPr>
                <w:ilvl w:val="0"/>
                <w:numId w:val="96"/>
              </w:numPr>
              <w:tabs>
                <w:tab w:val="left" w:pos="420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Per le attività onshore in fase di cantiere (Allacciamento FSRU Alto Tirreno (tratto a Terra)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Impianto PDE e impianto di regolazione, Collegamento PDE alla Rete Nazionale Gasdotti 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1,Collegamento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Nazio</w:t>
            </w:r>
            <w:r>
              <w:rPr>
                <w:sz w:val="24"/>
              </w:rPr>
              <w:t>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Gasdotti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Dismissione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Montenotte-Savona),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 Proponente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riportato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d’impatto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acustico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qualitativa. Si rileva la mancanza di una valutazione/stima quantitativa d’impatto acustico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fase di corso</w:t>
            </w:r>
            <w:r>
              <w:rPr>
                <w:sz w:val="24"/>
              </w:rPr>
              <w:t xml:space="preserve"> d’opera presso i ricettori più esposti individuati nello studio, almeno su quelli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entro i 100 metri dalle attività lavorative, anche ai fini del rilascio di eventuali autorizzazioni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deroga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 dei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Comuni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interessati.</w:t>
            </w:r>
          </w:p>
          <w:p w:rsidR="008C3B5E" w:rsidRDefault="00DB3C2E">
            <w:pPr>
              <w:pStyle w:val="TableParagraph"/>
              <w:numPr>
                <w:ilvl w:val="0"/>
                <w:numId w:val="96"/>
              </w:numPr>
              <w:tabs>
                <w:tab w:val="left" w:pos="420"/>
              </w:tabs>
              <w:spacing w:before="119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Per la fase di cantiere manca la valutazione d’impatto acustico dovuto al traffico terrestre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indotto dai mezzi e macchinari di cantiere e si rileva l’assenza di informazioni circa l'utilizzo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mezzi/macchinari conformi 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Direttiva 2000/14/CE.</w:t>
            </w:r>
          </w:p>
          <w:p w:rsidR="008C3B5E" w:rsidRDefault="00DB3C2E">
            <w:pPr>
              <w:pStyle w:val="TableParagraph"/>
              <w:numPr>
                <w:ilvl w:val="0"/>
                <w:numId w:val="96"/>
              </w:numPr>
              <w:tabs>
                <w:tab w:val="left" w:pos="420"/>
              </w:tabs>
              <w:spacing w:before="122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Il </w:t>
            </w:r>
            <w:r>
              <w:rPr>
                <w:sz w:val="24"/>
              </w:rPr>
              <w:t>Proponente non ha riportato uno studio di impatto acustico di dettaglio relativo all’impianto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trappole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regolazione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interconnessione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Snam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comune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Montenotte,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finalizzato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all’individuazione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onsiderare 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PMA.</w:t>
            </w:r>
          </w:p>
          <w:p w:rsidR="008C3B5E" w:rsidRDefault="00DB3C2E">
            <w:pPr>
              <w:pStyle w:val="TableParagraph"/>
              <w:numPr>
                <w:ilvl w:val="0"/>
                <w:numId w:val="96"/>
              </w:numPr>
              <w:tabs>
                <w:tab w:val="left" w:pos="420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Per quanto riguarda la proposta di monitoraggio acustico presentata nel PMA, il 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ante-operam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d’opera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rappresentativi dei ricettori maggiormente esposti a tutte le attività di cantiere onshore 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dismissione Metanodotto Cairo Montenotte-Savona, rimandando il tutto nella successiva 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esecutiva.</w:t>
            </w:r>
          </w:p>
        </w:tc>
      </w:tr>
      <w:tr w:rsidR="008C3B5E">
        <w:trPr>
          <w:trHeight w:val="1764"/>
        </w:trPr>
        <w:tc>
          <w:tcPr>
            <w:tcW w:w="9742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7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spacing w:before="120"/>
              <w:ind w:left="427" w:right="67" w:hanging="28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Occorre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evidenza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Autorità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controllo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prescrizioni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rumore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verranno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indicate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dall’Autorità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comunale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relativamente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cantiere,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stesso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Proponente ha previsto di eseguire in deroga ai limiti normativi, come previsto dalla Legge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Quadro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n.447/1995.</w:t>
            </w:r>
          </w:p>
        </w:tc>
      </w:tr>
      <w:tr w:rsidR="008C3B5E">
        <w:trPr>
          <w:trHeight w:val="5238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95"/>
              </w:numPr>
              <w:tabs>
                <w:tab w:val="left" w:pos="430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Per le fasi ante operam (prima dell'inizio dei lavori) e corso d’opera è necessario integrare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PMA Rumore individuando i punti di monitoraggio acustico in corrispondenza dei ricettori più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esposti agli interventi/attività onshore di progetto, da traffico </w:t>
            </w:r>
            <w:r>
              <w:rPr>
                <w:sz w:val="24"/>
              </w:rPr>
              <w:t>indotto dei mezzi di cantiere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 dismissione del Metanodotto Cairo Montenotte-Savone, almeno quelli entro 100 metri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dalle lavorazioni.</w:t>
            </w:r>
          </w:p>
          <w:p w:rsidR="008C3B5E" w:rsidRDefault="00DB3C2E">
            <w:pPr>
              <w:pStyle w:val="TableParagraph"/>
              <w:numPr>
                <w:ilvl w:val="0"/>
                <w:numId w:val="95"/>
              </w:numPr>
              <w:tabs>
                <w:tab w:val="left" w:pos="430"/>
              </w:tabs>
              <w:spacing w:before="119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Relativamente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dell’impianto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trappole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regolazione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interconnessione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Snam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Montenotte,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 in corrispondenza dei ricettori più vicini a detto impianto, inserendoli nel PMA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rumore</w:t>
            </w:r>
          </w:p>
          <w:p w:rsidR="008C3B5E" w:rsidRDefault="00DB3C2E">
            <w:pPr>
              <w:pStyle w:val="TableParagraph"/>
              <w:numPr>
                <w:ilvl w:val="0"/>
                <w:numId w:val="95"/>
              </w:numPr>
              <w:tabs>
                <w:tab w:val="left" w:pos="430"/>
              </w:tabs>
              <w:spacing w:before="119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 monitoraggio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corso d’opera,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includere specifiche verifiche rela</w:t>
            </w:r>
            <w:r>
              <w:rPr>
                <w:sz w:val="24"/>
              </w:rPr>
              <w:t>tive agli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interventi di carattere procedurale/gestionale finalizzate al rispetto di normative di settore (ad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esempio l’utilizzo di macchine di cantiere conformi alla Direttiva 2000/14/CE), procedure 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eventuali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prescrizioni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autorizzative,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qualora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previste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autorizzazioni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deroga.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verifiche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devono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ricomprese 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 componente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rumore.</w:t>
            </w:r>
          </w:p>
          <w:p w:rsidR="008C3B5E" w:rsidRDefault="00DB3C2E">
            <w:pPr>
              <w:pStyle w:val="TableParagraph"/>
              <w:numPr>
                <w:ilvl w:val="0"/>
                <w:numId w:val="95"/>
              </w:numPr>
              <w:tabs>
                <w:tab w:val="left" w:pos="430"/>
              </w:tabs>
              <w:spacing w:before="122"/>
              <w:ind w:hanging="287"/>
              <w:jc w:val="both"/>
              <w:rPr>
                <w:sz w:val="24"/>
              </w:rPr>
            </w:pPr>
            <w:r>
              <w:rPr>
                <w:sz w:val="24"/>
              </w:rPr>
              <w:t>Aggiornare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acustico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coerenza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Linee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Guida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Ministero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65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ind w:left="429" w:right="68"/>
              <w:rPr>
                <w:sz w:val="24"/>
              </w:rPr>
            </w:pPr>
            <w:r>
              <w:rPr>
                <w:sz w:val="24"/>
              </w:rPr>
              <w:t>dell'Ambiente (Linee Guida per la predisposizione del Progetto di Monitoraggio Ambientale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(PMA) delle opere soggette a procedure di VIA (D.Lgs.152/2006 e s.m.i., D.Lgs.163/2006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s.m.i.), integrandolo secondo le proposte di condizioni ambientali per la fas</w:t>
            </w:r>
            <w:r>
              <w:rPr>
                <w:sz w:val="24"/>
              </w:rPr>
              <w:t>e autorizzativa 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PMA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cui ai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suddetti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punti.</w:t>
            </w:r>
          </w:p>
        </w:tc>
      </w:tr>
    </w:tbl>
    <w:p w:rsidR="008C3B5E" w:rsidRDefault="008C3B5E">
      <w:pPr>
        <w:pStyle w:val="Corpotesto"/>
        <w:spacing w:before="6"/>
        <w:rPr>
          <w:b/>
          <w:sz w:val="29"/>
        </w:rPr>
      </w:pPr>
    </w:p>
    <w:p w:rsidR="008C3B5E" w:rsidRDefault="00DB3C2E">
      <w:pPr>
        <w:pStyle w:val="Titolo1"/>
        <w:numPr>
          <w:ilvl w:val="2"/>
          <w:numId w:val="141"/>
        </w:numPr>
        <w:tabs>
          <w:tab w:val="left" w:pos="830"/>
          <w:tab w:val="left" w:pos="831"/>
        </w:tabs>
        <w:ind w:hanging="721"/>
      </w:pPr>
      <w:bookmarkStart w:id="11" w:name="_TOC_250011"/>
      <w:bookmarkEnd w:id="11"/>
      <w:r>
        <w:t>Vibrazioni</w:t>
      </w:r>
    </w:p>
    <w:p w:rsidR="008C3B5E" w:rsidRDefault="008C3B5E">
      <w:pPr>
        <w:pStyle w:val="Corpotesto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641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94"/>
              </w:numPr>
              <w:tabs>
                <w:tab w:val="left" w:pos="569"/>
              </w:tabs>
              <w:spacing w:before="120"/>
              <w:jc w:val="left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REL-AMB-E-00001</w:t>
            </w:r>
          </w:p>
          <w:p w:rsidR="008C3B5E" w:rsidRDefault="00DB3C2E">
            <w:pPr>
              <w:pStyle w:val="TableParagraph"/>
              <w:numPr>
                <w:ilvl w:val="0"/>
                <w:numId w:val="94"/>
              </w:numPr>
              <w:tabs>
                <w:tab w:val="left" w:pos="569"/>
              </w:tabs>
              <w:spacing w:before="60"/>
              <w:jc w:val="left"/>
              <w:rPr>
                <w:sz w:val="24"/>
              </w:rPr>
            </w:pPr>
            <w:r>
              <w:rPr>
                <w:sz w:val="24"/>
              </w:rPr>
              <w:t>Proposta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Piano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Ambientale, cod. REL-AMB-E-000006</w:t>
            </w:r>
          </w:p>
          <w:p w:rsidR="008C3B5E" w:rsidRDefault="00DB3C2E">
            <w:pPr>
              <w:pStyle w:val="TableParagraph"/>
              <w:numPr>
                <w:ilvl w:val="0"/>
                <w:numId w:val="94"/>
              </w:numPr>
              <w:tabs>
                <w:tab w:val="left" w:pos="569"/>
              </w:tabs>
              <w:spacing w:before="62"/>
              <w:jc w:val="left"/>
              <w:rPr>
                <w:sz w:val="24"/>
              </w:rPr>
            </w:pPr>
            <w:r>
              <w:rPr>
                <w:sz w:val="24"/>
              </w:rPr>
              <w:t>Sintesi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tecnica, 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REL-AMB-E-000002</w:t>
            </w:r>
          </w:p>
        </w:tc>
      </w:tr>
      <w:tr w:rsidR="008C3B5E">
        <w:trPr>
          <w:trHeight w:val="8413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68"/>
              <w:rPr>
                <w:sz w:val="24"/>
              </w:rPr>
            </w:pPr>
            <w:r>
              <w:rPr>
                <w:sz w:val="24"/>
              </w:rPr>
              <w:t>Il Proponente ha sintetizzato le norma tecniche di riferimento in materia (Norma UNI 9614:2017 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Norma UNI 9916:2014) ed ha effettuato un censimento ricettori "</w:t>
            </w:r>
            <w:r>
              <w:rPr>
                <w:i/>
                <w:sz w:val="24"/>
              </w:rPr>
              <w:t>(...) allo scopo di localizzare 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caratterizzare, dal punto di vista territoriale ed acustico/vibrazionale, tutti gli edifici che si trovano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a una distanza tale da essere potenzialmente impattati dall’opera, in ogni sua fase sia realizzativa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operativa</w:t>
            </w:r>
            <w:r>
              <w:rPr>
                <w:sz w:val="24"/>
              </w:rPr>
              <w:t>".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(c.f.r.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pag.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264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>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cod.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REL-AMB-E-00001).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proposito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 veda la sintesi sopra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riportata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 la componente Rumore.</w:t>
            </w:r>
          </w:p>
          <w:p w:rsidR="008C3B5E" w:rsidRDefault="00DB3C2E">
            <w:pPr>
              <w:pStyle w:val="TableParagraph"/>
              <w:spacing w:before="119"/>
              <w:ind w:right="67"/>
              <w:rPr>
                <w:sz w:val="24"/>
              </w:rPr>
            </w:pPr>
            <w:r>
              <w:rPr>
                <w:spacing w:val="-1"/>
                <w:sz w:val="24"/>
              </w:rPr>
              <w:t>Per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quanto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riguarda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dell'impatto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vibrazioni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(Interventi/Opere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Onshore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dismissione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Montenotte-Savona),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cantiere, considerati i dati progettuali e l'entità delle interazioni, il Proponente ha ritenuto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l'emissione di vibrazioni per utilizzo di mezzi e macchinari "</w:t>
            </w:r>
            <w:r>
              <w:rPr>
                <w:b/>
                <w:sz w:val="24"/>
                <w:u w:val="single"/>
              </w:rPr>
              <w:t>Non significativa/Trascurab</w:t>
            </w:r>
            <w:r>
              <w:rPr>
                <w:b/>
                <w:sz w:val="24"/>
                <w:u w:val="single"/>
              </w:rPr>
              <w:t>ile</w:t>
            </w:r>
            <w:r>
              <w:rPr>
                <w:sz w:val="24"/>
              </w:rPr>
              <w:t>" (c.f.r.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Sezione IV,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REL-AMB-E-00001).</w:t>
            </w:r>
          </w:p>
          <w:p w:rsidR="008C3B5E" w:rsidRDefault="00DB3C2E">
            <w:pPr>
              <w:pStyle w:val="TableParagraph"/>
              <w:spacing w:before="119"/>
              <w:ind w:right="67"/>
              <w:rPr>
                <w:i/>
                <w:sz w:val="24"/>
              </w:rPr>
            </w:pPr>
            <w:r>
              <w:rPr>
                <w:sz w:val="24"/>
              </w:rPr>
              <w:t>Per quanto riguarda la valutazione dell'impatto delle vibrazioni prodotte da mezzi e macchinari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Interventi/Opere Onshore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dismissione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Montenotte-Savona,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 fase di cantiere, sono "</w:t>
            </w:r>
            <w:r>
              <w:rPr>
                <w:b/>
                <w:sz w:val="24"/>
                <w:u w:val="single"/>
              </w:rPr>
              <w:t>Non significativa/Trascurabile</w:t>
            </w:r>
            <w:r>
              <w:rPr>
                <w:sz w:val="24"/>
              </w:rPr>
              <w:t>". Inoltre, il Proponente ha affermato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i/>
                <w:sz w:val="24"/>
              </w:rPr>
              <w:t>Si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è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ritenuto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escludere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ulteriori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valutazioni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fattori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causali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impatto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quali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potenziale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incidenza sugli agenti fisic</w:t>
            </w:r>
            <w:r>
              <w:rPr>
                <w:i/>
                <w:sz w:val="24"/>
              </w:rPr>
              <w:t>i Rumore e Vibrazioni è stata ritenuta, fin dalla fase di valutazione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preliminare,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significativa/trascurabile.</w:t>
            </w:r>
          </w:p>
          <w:p w:rsidR="008C3B5E" w:rsidRDefault="00DB3C2E">
            <w:pPr>
              <w:pStyle w:val="TableParagraph"/>
              <w:spacing w:before="2" w:line="29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particolare:</w:t>
            </w:r>
          </w:p>
          <w:p w:rsidR="008C3B5E" w:rsidRDefault="00DB3C2E">
            <w:pPr>
              <w:pStyle w:val="TableParagraph"/>
              <w:numPr>
                <w:ilvl w:val="0"/>
                <w:numId w:val="93"/>
              </w:numPr>
              <w:tabs>
                <w:tab w:val="left" w:pos="430"/>
              </w:tabs>
              <w:ind w:right="68"/>
              <w:rPr>
                <w:i/>
                <w:sz w:val="24"/>
              </w:rPr>
            </w:pPr>
            <w:r>
              <w:rPr>
                <w:i/>
                <w:sz w:val="24"/>
              </w:rPr>
              <w:t>non sono prevedibili impatti ai recettori per quanto riguarda le emissioni di vibrazioni in fase di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cantiere, in relazione alla natura delle attività previste e dei recettori presenti nell’intorno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dell’area di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progetto;</w:t>
            </w:r>
          </w:p>
          <w:p w:rsidR="008C3B5E" w:rsidRDefault="00DB3C2E">
            <w:pPr>
              <w:pStyle w:val="TableParagraph"/>
              <w:numPr>
                <w:ilvl w:val="0"/>
                <w:numId w:val="93"/>
              </w:numPr>
              <w:tabs>
                <w:tab w:val="left" w:pos="430"/>
              </w:tabs>
              <w:spacing w:before="118"/>
              <w:ind w:right="70"/>
              <w:rPr>
                <w:sz w:val="24"/>
              </w:rPr>
            </w:pPr>
            <w:r>
              <w:rPr>
                <w:i/>
                <w:sz w:val="24"/>
              </w:rPr>
              <w:t>non sono prevedibili impatti ai recettori per quanto riguarda le emissioni di vibrazioni in fase di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esercizio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connesse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funzionamento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degli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impianti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terra,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relazione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natura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apparecchiature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presenti,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cui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è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associata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l’emissione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vibrazioni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significative (...)</w:t>
            </w:r>
            <w:r>
              <w:rPr>
                <w:sz w:val="24"/>
              </w:rPr>
              <w:t>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(c.f.r.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Sezione IV,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REL-AMB-E-00001).</w:t>
            </w:r>
          </w:p>
        </w:tc>
      </w:tr>
      <w:tr w:rsidR="008C3B5E">
        <w:trPr>
          <w:trHeight w:val="1461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spacing w:before="120"/>
              <w:ind w:left="419" w:right="68" w:hanging="28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considerati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Proponente,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ossia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stessi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censimento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rumore,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sono stati oggetto di una valutazione solamente qualitativa. Pertanto, su tali ricettori si ritiene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effettui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campagne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monitoraggi</w:t>
            </w:r>
            <w:r>
              <w:rPr>
                <w:sz w:val="24"/>
              </w:rPr>
              <w:t>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(ante-operam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d’opera)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571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ai sensi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9614:2017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inserire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 PMA.</w:t>
            </w:r>
          </w:p>
        </w:tc>
      </w:tr>
      <w:tr w:rsidR="008C3B5E">
        <w:trPr>
          <w:trHeight w:val="1178"/>
        </w:trPr>
        <w:tc>
          <w:tcPr>
            <w:tcW w:w="9742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spacing w:before="120"/>
              <w:ind w:left="427" w:hanging="286"/>
              <w:jc w:val="left"/>
              <w:rPr>
                <w:sz w:val="24"/>
              </w:rPr>
            </w:pPr>
            <w:r>
              <w:t>1.</w:t>
            </w:r>
            <w:r>
              <w:rPr>
                <w:spacing w:val="18"/>
              </w:rPr>
              <w:t xml:space="preserve"> </w:t>
            </w:r>
            <w:r>
              <w:rPr>
                <w:sz w:val="24"/>
              </w:rPr>
              <w:t>Occorre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elaborare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quantifichi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livelli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vibrazionali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generati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lavorazioni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presso i recettori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esposti alle attività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cantiere.</w:t>
            </w:r>
          </w:p>
        </w:tc>
      </w:tr>
      <w:tr w:rsidR="008C3B5E">
        <w:trPr>
          <w:trHeight w:val="3655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92"/>
              </w:numPr>
              <w:tabs>
                <w:tab w:val="left" w:pos="427"/>
              </w:tabs>
              <w:spacing w:before="120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Per le fasi Ante-Operam (prima dell'inizio dei lavori) e Corso d'Opera è necessario integrare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Vibrazioni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Normativa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9614:2017,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individuando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ricettori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esposti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interventi/attività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onshore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dismissione del Metanodotto Cairo Montenotte-Savone, almeno quelli entro 100 metri dalle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lavorazioni.</w:t>
            </w:r>
          </w:p>
          <w:p w:rsidR="008C3B5E" w:rsidRDefault="00DB3C2E">
            <w:pPr>
              <w:pStyle w:val="TableParagraph"/>
              <w:numPr>
                <w:ilvl w:val="0"/>
                <w:numId w:val="92"/>
              </w:numPr>
              <w:tabs>
                <w:tab w:val="left" w:pos="427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Aggiornare il piano di monitoraggio acustico in coerenza con le Linee Guida del Ministero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dell'Ambiente (Linee Guida per la predisposizione del Progetto d</w:t>
            </w:r>
            <w:r>
              <w:rPr>
                <w:sz w:val="24"/>
              </w:rPr>
              <w:t>i Monitoraggio Ambientale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(PMA)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soggette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(D.Lgs.152/2006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s.m.i.,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D.Lgs.163/2006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s.m.i.)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integrandolo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secondo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proposte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condizioni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autorizzativa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proposte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integrazione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 suddetti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punti.</w:t>
            </w:r>
          </w:p>
        </w:tc>
      </w:tr>
    </w:tbl>
    <w:p w:rsidR="008C3B5E" w:rsidRDefault="008C3B5E">
      <w:pPr>
        <w:pStyle w:val="Corpotesto"/>
        <w:spacing w:before="6"/>
        <w:rPr>
          <w:b/>
          <w:sz w:val="29"/>
        </w:rPr>
      </w:pPr>
    </w:p>
    <w:p w:rsidR="008C3B5E" w:rsidRDefault="00DB3C2E">
      <w:pPr>
        <w:pStyle w:val="Titolo1"/>
        <w:numPr>
          <w:ilvl w:val="1"/>
          <w:numId w:val="141"/>
        </w:numPr>
        <w:tabs>
          <w:tab w:val="left" w:pos="686"/>
          <w:tab w:val="left" w:pos="687"/>
        </w:tabs>
        <w:ind w:hanging="577"/>
      </w:pPr>
      <w:bookmarkStart w:id="12" w:name="_TOC_250010"/>
      <w:r>
        <w:t>Fauna e avifauna</w:t>
      </w:r>
      <w:r>
        <w:rPr>
          <w:spacing w:val="1"/>
        </w:rPr>
        <w:t xml:space="preserve"> </w:t>
      </w:r>
      <w:r>
        <w:t>(anche</w:t>
      </w:r>
      <w:r>
        <w:rPr>
          <w:spacing w:val="-2"/>
        </w:rPr>
        <w:t xml:space="preserve"> </w:t>
      </w:r>
      <w:bookmarkEnd w:id="12"/>
      <w:r>
        <w:t>marina)</w:t>
      </w:r>
    </w:p>
    <w:p w:rsidR="008C3B5E" w:rsidRDefault="008C3B5E">
      <w:pPr>
        <w:pStyle w:val="Corpotesto"/>
        <w:spacing w:before="0" w:after="1"/>
        <w:rPr>
          <w:b/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6441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spacing w:before="120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REL-AMB-E-0001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(rev.0)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REL-PROG-E-00010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Relazione generale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(rev.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0)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REL-AMB-E-000002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Sintesi non. tecnica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REL-AMB-E-000006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ambientale (rev.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0)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DS-COR-C-11050 Corografia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progetto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(rev.0)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spacing w:before="1"/>
              <w:ind w:hanging="28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PG-AFSZ-D-11209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(Allacciamento)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areali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SIC,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ZSC,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ZPS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IBA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ortofoto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right="70"/>
              <w:jc w:val="left"/>
              <w:rPr>
                <w:sz w:val="24"/>
              </w:rPr>
            </w:pPr>
            <w:r>
              <w:rPr>
                <w:sz w:val="24"/>
              </w:rPr>
              <w:t>PG-AFSZ-D-11309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(Collegamento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PDE-RNG-fase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areali SIC,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ZSC,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ZPS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 IBA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ortofoto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right="70"/>
              <w:jc w:val="left"/>
              <w:rPr>
                <w:sz w:val="24"/>
              </w:rPr>
            </w:pPr>
            <w:r>
              <w:rPr>
                <w:sz w:val="24"/>
              </w:rPr>
              <w:t>PG-AFSZ-D-11409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(Collegamento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PDE-RNG-fase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areali SIC,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ZSC,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ZPS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 IBA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ortofoto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right="71"/>
              <w:jc w:val="left"/>
              <w:rPr>
                <w:sz w:val="24"/>
              </w:rPr>
            </w:pPr>
            <w:r>
              <w:rPr>
                <w:sz w:val="24"/>
              </w:rPr>
              <w:t>PG-TPSZ-D-11210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(Allacciamento)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areali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SIC,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ZSC,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ZPS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IBA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CTR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right="70"/>
              <w:jc w:val="left"/>
              <w:rPr>
                <w:sz w:val="24"/>
              </w:rPr>
            </w:pPr>
            <w:r>
              <w:rPr>
                <w:sz w:val="24"/>
              </w:rPr>
              <w:t>PG-TPSZ-D-11310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(Collegamento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PDE-RNG-fase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ZSC,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ZPS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IBA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CTR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right="70"/>
              <w:jc w:val="left"/>
              <w:rPr>
                <w:sz w:val="24"/>
              </w:rPr>
            </w:pPr>
            <w:r>
              <w:rPr>
                <w:sz w:val="24"/>
              </w:rPr>
              <w:t>PG-TPSZ-D-11410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(Collegamento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PDE-RNG-fase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SIC,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ZSC,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ZPS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IBA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su. Base CRT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spacing w:line="293" w:lineRule="exact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DIS-RE-D-11218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(Allacciamento) Carta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ecologica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DIS-RE-D-11318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(Collegamento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PDE-RNG-fase1)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ecologica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DIS-RE-D-11418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(Collegamento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PDE-RNG-fase2)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ecologica</w:t>
            </w:r>
          </w:p>
          <w:p w:rsidR="008C3B5E" w:rsidRDefault="00DB3C2E">
            <w:pPr>
              <w:pStyle w:val="TableParagraph"/>
              <w:numPr>
                <w:ilvl w:val="0"/>
                <w:numId w:val="91"/>
              </w:numPr>
              <w:tabs>
                <w:tab w:val="left" w:pos="430"/>
              </w:tabs>
              <w:spacing w:before="1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REL-AMB-E-00008 Studio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incidenza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(rev.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0)</w:t>
            </w:r>
          </w:p>
        </w:tc>
      </w:tr>
      <w:tr w:rsidR="008C3B5E">
        <w:trPr>
          <w:trHeight w:val="875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Inquadramento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76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68"/>
              <w:rPr>
                <w:sz w:val="24"/>
              </w:rPr>
            </w:pPr>
            <w:r>
              <w:rPr>
                <w:sz w:val="24"/>
              </w:rPr>
              <w:t>L’inquadramento faunistico è stato realizzato per l’area vasta (i.e. raggio 5 km rispetto al tracciato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progetto) consultando fondamentalmente i formulari standard dei siti della Rete Natura 2000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più vicini, la banca dati dell’Osserva</w:t>
            </w:r>
            <w:r>
              <w:rPr>
                <w:sz w:val="24"/>
              </w:rPr>
              <w:t>torio della Biodiversità della Regione Liguria (LI.BI.OSS) e 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strumenti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pianificazione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territoriale,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PTCP,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Faunistico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Venatorio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regionale,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ittica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provinciale, etc.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La trattazione riguarda le sole classi dei Vertebrati, prendendo in considerazione le specie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conservazionistico 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venatorio.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 xml:space="preserve">Per i </w:t>
            </w:r>
            <w:r>
              <w:rPr>
                <w:sz w:val="24"/>
                <w:u w:val="single"/>
              </w:rPr>
              <w:t>Mammiferi</w:t>
            </w:r>
            <w:r>
              <w:rPr>
                <w:sz w:val="24"/>
              </w:rPr>
              <w:t xml:space="preserve"> sono stati considerati in particolare i Chirotteri, tra i quali si segnalano </w:t>
            </w:r>
            <w:r>
              <w:rPr>
                <w:i/>
                <w:sz w:val="24"/>
              </w:rPr>
              <w:t>Myotis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myotis, Rhinolophu</w:t>
            </w:r>
            <w:r>
              <w:rPr>
                <w:i/>
                <w:sz w:val="24"/>
              </w:rPr>
              <w:t xml:space="preserve">s euryale, Rhinolophus ferrumequinum, Rhinolophus hipposideros </w:t>
            </w:r>
            <w:r>
              <w:rPr>
                <w:sz w:val="24"/>
              </w:rPr>
              <w:t xml:space="preserve">e </w:t>
            </w:r>
            <w:r>
              <w:rPr>
                <w:i/>
                <w:sz w:val="24"/>
              </w:rPr>
              <w:t>Pipistrellus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kuhlii. </w:t>
            </w:r>
            <w:r>
              <w:rPr>
                <w:sz w:val="24"/>
              </w:rPr>
              <w:t>Tra le specie di micromammiferi insettivori e roditori si segnalano talpe, topi selvatici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arvicole.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presenti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inoltre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Sciurus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vulgaris,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Vulpes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vulpes,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Mel</w:t>
            </w:r>
            <w:r>
              <w:rPr>
                <w:i/>
                <w:sz w:val="24"/>
              </w:rPr>
              <w:t>es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meles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Martes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foina</w:t>
            </w:r>
            <w:r>
              <w:rPr>
                <w:sz w:val="24"/>
              </w:rPr>
              <w:t>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interesse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venatorio sono presenti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 Lepre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 Cinghiale.</w:t>
            </w:r>
          </w:p>
          <w:p w:rsidR="008C3B5E" w:rsidRDefault="00DB3C2E">
            <w:pPr>
              <w:pStyle w:val="TableParagraph"/>
              <w:spacing w:before="1"/>
              <w:ind w:right="68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classe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degli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Uccelli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particolarmente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abbondante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nell’area,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LI.BI.OSS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risultano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 xml:space="preserve">presenti </w:t>
            </w:r>
            <w:r>
              <w:rPr>
                <w:i/>
                <w:sz w:val="24"/>
              </w:rPr>
              <w:t>Charadrius hiaticula, C. dubius, Sternula albifrons, Calidris alba, Acrocephals arudinaceus</w:t>
            </w:r>
            <w:r>
              <w:rPr>
                <w:sz w:val="24"/>
              </w:rPr>
              <w:t>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Himantopus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himantopus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Passeriformi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Saxicola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rubetra,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Sylvia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communis, Cecropis daurica e Motacilla flava. </w:t>
            </w:r>
            <w:r>
              <w:rPr>
                <w:sz w:val="24"/>
              </w:rPr>
              <w:t>Numerose anche le specie di ra</w:t>
            </w:r>
            <w:r>
              <w:rPr>
                <w:sz w:val="24"/>
              </w:rPr>
              <w:t>paci, tra i quali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Circaetus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gallicus,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Accipiter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gentilis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Pernis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apivorus.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boschi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caducifoglie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segnalano </w:t>
            </w:r>
            <w:r>
              <w:rPr>
                <w:i/>
                <w:sz w:val="24"/>
              </w:rPr>
              <w:t>Dendrocopos minor, Loxia curvirostra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Carduelis cannabina</w:t>
            </w:r>
            <w:r>
              <w:rPr>
                <w:sz w:val="24"/>
              </w:rPr>
              <w:t>. Nelle aree di margine 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boschi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segnalata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Garrulus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glandarius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ambiti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altamente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antropizzati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Columba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palumbus,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Cettia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cetti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Corvis cornix.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L’analisi dell’</w:t>
            </w:r>
            <w:r>
              <w:rPr>
                <w:sz w:val="24"/>
                <w:u w:val="single"/>
              </w:rPr>
              <w:t>ittiofauna</w:t>
            </w:r>
            <w:r>
              <w:rPr>
                <w:sz w:val="24"/>
              </w:rPr>
              <w:t xml:space="preserve"> presente è stata condotta mediante consultazione della Carta ittica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Provincia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Savona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(aggiornamento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febbraio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2022).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Torrente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Quintiliano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segnala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di 26 specie ittiche, tra le quali figurano </w:t>
            </w:r>
            <w:r>
              <w:rPr>
                <w:i/>
                <w:sz w:val="24"/>
              </w:rPr>
              <w:t xml:space="preserve">Alburnus albidus, Barbus plebejus </w:t>
            </w:r>
            <w:r>
              <w:rPr>
                <w:sz w:val="24"/>
              </w:rPr>
              <w:t xml:space="preserve">e </w:t>
            </w:r>
            <w:r>
              <w:rPr>
                <w:i/>
                <w:sz w:val="24"/>
              </w:rPr>
              <w:t xml:space="preserve">B. meridionalis.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particolare interesse è </w:t>
            </w:r>
            <w:r>
              <w:rPr>
                <w:i/>
                <w:sz w:val="24"/>
              </w:rPr>
              <w:t xml:space="preserve">Anguilla anguilla </w:t>
            </w:r>
            <w:r>
              <w:rPr>
                <w:sz w:val="24"/>
              </w:rPr>
              <w:t>specie classificata come CR dallo IUCN. Tra le 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alloctone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si segnala </w:t>
            </w:r>
            <w:r>
              <w:rPr>
                <w:i/>
                <w:sz w:val="24"/>
              </w:rPr>
              <w:t>Onc</w:t>
            </w:r>
            <w:r>
              <w:rPr>
                <w:i/>
                <w:sz w:val="24"/>
              </w:rPr>
              <w:t>horhynchus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mykiss</w:t>
            </w:r>
            <w:r>
              <w:rPr>
                <w:sz w:val="24"/>
              </w:rPr>
              <w:t>.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pacing w:val="-1"/>
                <w:sz w:val="24"/>
              </w:rPr>
              <w:t>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Anfibi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segnalano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particolare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inserite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nell’Allegato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direttiva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92/43/CEE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(Habitat)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Hyla meridionalis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Bufo viridis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(n.a.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Bufotes viridis</w:t>
            </w:r>
            <w:r>
              <w:rPr>
                <w:sz w:val="24"/>
              </w:rPr>
              <w:t>).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 xml:space="preserve">Infine, tra i </w:t>
            </w:r>
            <w:r>
              <w:rPr>
                <w:sz w:val="24"/>
                <w:u w:val="single"/>
              </w:rPr>
              <w:t>Rettili</w:t>
            </w:r>
            <w:r>
              <w:rPr>
                <w:sz w:val="24"/>
              </w:rPr>
              <w:t xml:space="preserve"> sono presenti specie molto comuni come </w:t>
            </w:r>
            <w:r>
              <w:rPr>
                <w:i/>
                <w:sz w:val="24"/>
              </w:rPr>
              <w:t xml:space="preserve">Hierophis viridiflavus </w:t>
            </w:r>
            <w:r>
              <w:rPr>
                <w:sz w:val="24"/>
              </w:rPr>
              <w:t>e meno comuni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come </w:t>
            </w:r>
            <w:r>
              <w:rPr>
                <w:i/>
                <w:sz w:val="24"/>
              </w:rPr>
              <w:t>Coronella austriaca</w:t>
            </w:r>
            <w:r>
              <w:rPr>
                <w:sz w:val="24"/>
              </w:rPr>
              <w:t xml:space="preserve">. Per i </w:t>
            </w:r>
            <w:r>
              <w:rPr>
                <w:sz w:val="24"/>
                <w:u w:val="single"/>
              </w:rPr>
              <w:t xml:space="preserve">Sauri </w:t>
            </w:r>
            <w:r>
              <w:rPr>
                <w:sz w:val="24"/>
              </w:rPr>
              <w:t xml:space="preserve">si segnalano </w:t>
            </w:r>
            <w:r>
              <w:rPr>
                <w:i/>
                <w:sz w:val="24"/>
              </w:rPr>
              <w:t>Tarentola mauritanica, Hemidactylus turcicus,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Podarcis muralis, Timon lepidus, Chalcides chalcides, C. striatus, Anguis fragilis </w:t>
            </w:r>
            <w:r>
              <w:rPr>
                <w:sz w:val="24"/>
              </w:rPr>
              <w:t xml:space="preserve">e </w:t>
            </w:r>
            <w:r>
              <w:rPr>
                <w:i/>
                <w:sz w:val="24"/>
              </w:rPr>
              <w:t>Lacerta bilineata.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Tra i cheloni terr</w:t>
            </w:r>
            <w:r>
              <w:rPr>
                <w:sz w:val="24"/>
              </w:rPr>
              <w:t xml:space="preserve">estri sono segnalati </w:t>
            </w:r>
            <w:r>
              <w:rPr>
                <w:i/>
                <w:sz w:val="24"/>
              </w:rPr>
              <w:t xml:space="preserve">Testudo hermanni </w:t>
            </w:r>
            <w:r>
              <w:rPr>
                <w:sz w:val="24"/>
              </w:rPr>
              <w:t xml:space="preserve">ed </w:t>
            </w:r>
            <w:r>
              <w:rPr>
                <w:i/>
                <w:sz w:val="24"/>
              </w:rPr>
              <w:t>Emys orbicularis</w:t>
            </w:r>
            <w:r>
              <w:rPr>
                <w:sz w:val="24"/>
              </w:rPr>
              <w:t>, entrambe incluse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nell’Allegato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 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direttiva Habitat.</w:t>
            </w:r>
          </w:p>
          <w:p w:rsidR="008C3B5E" w:rsidRDefault="00DB3C2E">
            <w:pPr>
              <w:pStyle w:val="TableParagraph"/>
              <w:spacing w:before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Impatti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 mitigazioni</w:t>
            </w:r>
          </w:p>
          <w:p w:rsidR="008C3B5E" w:rsidRDefault="00DB3C2E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 xml:space="preserve">Per il fattore Biodiversità, i potenziali </w:t>
            </w:r>
            <w:r>
              <w:rPr>
                <w:sz w:val="24"/>
                <w:u w:val="single"/>
              </w:rPr>
              <w:t>ricettori</w:t>
            </w:r>
            <w:r>
              <w:rPr>
                <w:sz w:val="24"/>
              </w:rPr>
              <w:t xml:space="preserve"> ed elementi di sensibilità individuati sono: 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tutelate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naturalistico,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conservazionistico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ecologica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regionale.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significatività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è stata valutata facendo riferimento alla sensitività dei ricettori e alla magnitudo dell’impatto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singolo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(REL-AMB-E-00001,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IV,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141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segg.).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sensitività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intesa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combinazione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valore/importanza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(i.e.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ecologico)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vulnerabilità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(i.e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capacità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adattamento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resilienza). A entrambi i fattori può essere assegnata una delle seguenti classi: bassa media e alta.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magnitudo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dell’impatto,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quantificati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entità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(severità), </w:t>
            </w:r>
            <w:r>
              <w:rPr>
                <w:sz w:val="24"/>
              </w:rPr>
              <w:t>reversibilità, durata temporale, scala spaziale, frequenza e segno (positivo o negativo)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ciascun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suddetto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assegnato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punteggio da 1 a 4 (1 il minimo e 4 il massimo). La somma di punteggi permett</w:t>
            </w:r>
            <w:r>
              <w:rPr>
                <w:sz w:val="24"/>
              </w:rPr>
              <w:t>e di ottenere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magnitudo in termini di classe (trascurabile: da 5 a 8; bassa: da 9 a 12; media: da 13 a 16; alta: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20).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64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66"/>
              <w:rPr>
                <w:sz w:val="24"/>
              </w:rPr>
            </w:pPr>
            <w:r>
              <w:rPr>
                <w:sz w:val="24"/>
              </w:rPr>
              <w:t>Per la valutazione degli gli impatti sulla biodiversità, da cui si evincono gli impatti sulle specie della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fauna terrestre di interesse conservazionistico/prioritario (potenziale recettore), si prendono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considerazione in particolare le interazioni tra questa componente e le diverse parti dell’opera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esame: interventi/opere </w:t>
            </w:r>
            <w:r>
              <w:rPr>
                <w:i/>
                <w:sz w:val="24"/>
              </w:rPr>
              <w:t xml:space="preserve">onshore </w:t>
            </w:r>
            <w:r>
              <w:rPr>
                <w:sz w:val="24"/>
              </w:rPr>
              <w:t>(che includono: allacciam</w:t>
            </w:r>
            <w:r>
              <w:rPr>
                <w:sz w:val="24"/>
              </w:rPr>
              <w:t>ento FSRU Alto tirreno (tratto a terra);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collegamento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dismissione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esistente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Montenotte-Savona)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interventi/opere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offshore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Ritenendo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offshore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abbiano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incidenza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fauna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terrestre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trascurabile,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considerano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relativi all’allacciamento, ai collegamenti PDE alla RNG di fase 1 e di fase 2 e alla dismissione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esistente.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Allacciamento FSRU Alto tirreno </w:t>
            </w:r>
            <w:r>
              <w:rPr>
                <w:sz w:val="24"/>
              </w:rPr>
              <w:t xml:space="preserve">e </w:t>
            </w:r>
            <w:r>
              <w:rPr>
                <w:sz w:val="24"/>
                <w:u w:val="single"/>
              </w:rPr>
              <w:t>collegamento PD</w:t>
            </w:r>
            <w:r>
              <w:rPr>
                <w:sz w:val="24"/>
                <w:u w:val="single"/>
              </w:rPr>
              <w:t>E alla RNG – fase 1</w:t>
            </w:r>
            <w:r>
              <w:rPr>
                <w:sz w:val="24"/>
              </w:rPr>
              <w:t xml:space="preserve">: per la fase di </w:t>
            </w:r>
            <w:r>
              <w:rPr>
                <w:sz w:val="24"/>
                <w:u w:val="single"/>
              </w:rPr>
              <w:t>cantiere</w:t>
            </w:r>
            <w:r>
              <w:rPr>
                <w:sz w:val="24"/>
              </w:rPr>
              <w:t>,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fattori causali di impatto sulla biodiversità sono le emissioni atmosferiche di polveri e inquinanti,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emissioni sonore da mezzi e macchinari, prelievi e scarichi idrici di cantiere, presenza fisica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</w:t>
            </w:r>
            <w:r>
              <w:rPr>
                <w:sz w:val="24"/>
              </w:rPr>
              <w:t xml:space="preserve">re, interruzione percorsi faunistici, traffico indotto. Per la fase di </w:t>
            </w:r>
            <w:r>
              <w:rPr>
                <w:sz w:val="24"/>
                <w:u w:val="single"/>
              </w:rPr>
              <w:t>esercizio</w:t>
            </w:r>
            <w:r>
              <w:rPr>
                <w:sz w:val="24"/>
              </w:rPr>
              <w:t xml:space="preserve"> i fattori causali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rappresentati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emissioni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dall’impianto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dell’indice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Wobbe e la presenza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nuovi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impianti.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  <w:u w:val="single"/>
              </w:rPr>
              <w:t>Collegamento PDE alla RNG – fase 2</w:t>
            </w:r>
            <w:r>
              <w:rPr>
                <w:sz w:val="24"/>
              </w:rPr>
              <w:t xml:space="preserve">: per la fase di </w:t>
            </w:r>
            <w:r>
              <w:rPr>
                <w:sz w:val="24"/>
                <w:u w:val="single"/>
              </w:rPr>
              <w:t>cantiere</w:t>
            </w:r>
            <w:r>
              <w:rPr>
                <w:sz w:val="24"/>
              </w:rPr>
              <w:t>, i fattori causali di impatto 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ricollegabili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sostanzialmente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emissioni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atmosferiche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poveri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inquinanti,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emissioni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mezzi e macchinari prelievi ei scarichi idrici, presenza fi</w:t>
            </w:r>
            <w:r>
              <w:rPr>
                <w:sz w:val="24"/>
              </w:rPr>
              <w:t>sica del cantiere, interruzione dei percorsi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faunistici, e traffico indotto. Per la fase di </w:t>
            </w:r>
            <w:r>
              <w:rPr>
                <w:sz w:val="24"/>
                <w:u w:val="single"/>
              </w:rPr>
              <w:t>esercizio</w:t>
            </w:r>
            <w:r>
              <w:rPr>
                <w:sz w:val="24"/>
              </w:rPr>
              <w:t xml:space="preserve"> il fattore causale di impatto individuato è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nuovi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impianti.</w:t>
            </w:r>
          </w:p>
          <w:p w:rsidR="008C3B5E" w:rsidRDefault="00DB3C2E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  <w:u w:val="single"/>
              </w:rPr>
              <w:t>Dismissione metanodotto esistente Cairo Montenotte – Savona</w:t>
            </w:r>
            <w:r>
              <w:rPr>
                <w:sz w:val="24"/>
              </w:rPr>
              <w:t>: per la sol</w:t>
            </w:r>
            <w:r>
              <w:rPr>
                <w:sz w:val="24"/>
              </w:rPr>
              <w:t>a fase di cantiere,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possibili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interferenze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dismissione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esistente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fattore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biodiversità sono rappresentate dalle emissioni atmosferiche di polveri e inquinanti, emissioni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sonore da mezzi e macchinari, prelievi e scarichi idrici di cantiere, presenza fisica del cantiere,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interruzione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percorsi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faunistici,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traffico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indotto.</w:t>
            </w:r>
          </w:p>
          <w:p w:rsidR="008C3B5E" w:rsidRDefault="00DB3C2E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spacing w:before="1"/>
              <w:ind w:right="6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 relazione alle </w:t>
            </w:r>
            <w:r>
              <w:rPr>
                <w:sz w:val="24"/>
                <w:u w:val="single"/>
              </w:rPr>
              <w:t>emissioni atmosferiche di polveri e inquinanti</w:t>
            </w:r>
            <w:r>
              <w:rPr>
                <w:sz w:val="24"/>
              </w:rPr>
              <w:t>, valutate per la sola fase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cantiere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 xml:space="preserve"> la significatività complessiva dell’impatto è valutata come </w:t>
            </w:r>
            <w:r>
              <w:rPr>
                <w:b/>
                <w:sz w:val="24"/>
              </w:rPr>
              <w:t>media</w:t>
            </w:r>
            <w:r>
              <w:rPr>
                <w:sz w:val="24"/>
              </w:rPr>
              <w:t xml:space="preserve">, per </w:t>
            </w:r>
            <w:r>
              <w:rPr>
                <w:sz w:val="24"/>
                <w:u w:val="single"/>
              </w:rPr>
              <w:t>tutte</w:t>
            </w:r>
            <w:r>
              <w:rPr>
                <w:sz w:val="24"/>
              </w:rPr>
              <w:t xml:space="preserve"> le 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onshore. Al fine di contenere le emissioni e le polveri, è possibile adottare idonee misure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mitigazione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bagnatura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piste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riduzione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 velocità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transito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mezzi.</w:t>
            </w:r>
          </w:p>
          <w:p w:rsidR="008C3B5E" w:rsidRDefault="00DB3C2E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Per quanto riguarda le </w:t>
            </w:r>
            <w:r>
              <w:rPr>
                <w:sz w:val="24"/>
                <w:u w:val="single"/>
              </w:rPr>
              <w:t>emissioni sonore,</w:t>
            </w:r>
            <w:r>
              <w:rPr>
                <w:sz w:val="24"/>
              </w:rPr>
              <w:t xml:space="preserve"> si considera che da letteratura al di sotto dei 50 dB non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 verificherebbero effetti palesi sul comportamento della fauna e che la soglia che determina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evidenti risposte comportamentali sia a 70-80 dB. Inoltre, si evidenzia che alcune specie possono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abituarsi a tollerare alcuni stimoli acustici quando questi si ripetono nel tempo. L’impatto sarà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comunque limitato alla durata prevista del cantiere e alle a</w:t>
            </w:r>
            <w:r>
              <w:rPr>
                <w:sz w:val="24"/>
              </w:rPr>
              <w:t>ttività svolte di giorno. La significatività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complessiva dell’impatto per la sola fase di </w:t>
            </w:r>
            <w:r>
              <w:rPr>
                <w:sz w:val="24"/>
                <w:u w:val="single"/>
              </w:rPr>
              <w:t>cantiere</w:t>
            </w:r>
            <w:r>
              <w:rPr>
                <w:sz w:val="24"/>
              </w:rPr>
              <w:t xml:space="preserve"> è valutata come </w:t>
            </w:r>
            <w:r>
              <w:rPr>
                <w:b/>
                <w:sz w:val="24"/>
              </w:rPr>
              <w:t xml:space="preserve">media, </w:t>
            </w:r>
            <w:r>
              <w:rPr>
                <w:sz w:val="24"/>
              </w:rPr>
              <w:t>per tutte le 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onshore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  <w:u w:val="single"/>
              </w:rPr>
              <w:t>Non vengono indicate mitigazioni specifiche</w:t>
            </w:r>
            <w:r>
              <w:rPr>
                <w:sz w:val="24"/>
              </w:rPr>
              <w:t xml:space="preserve">. Per la fase di </w:t>
            </w:r>
            <w:r>
              <w:rPr>
                <w:sz w:val="24"/>
                <w:u w:val="single"/>
              </w:rPr>
              <w:t>esercizio</w:t>
            </w:r>
            <w:r>
              <w:rPr>
                <w:sz w:val="24"/>
              </w:rPr>
              <w:t>, le uniche emissioni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sonore potenzialmente impattanti sulla fauna sono riconducibili all’impianto per la correzione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dell’indice di </w:t>
            </w:r>
            <w:r>
              <w:rPr>
                <w:sz w:val="24"/>
                <w:u w:val="single"/>
              </w:rPr>
              <w:t>Wobbe</w:t>
            </w:r>
            <w:r>
              <w:rPr>
                <w:sz w:val="24"/>
              </w:rPr>
              <w:t xml:space="preserve">, nel Comune di Quiliano. La significatività complessiva di questo impatto </w:t>
            </w:r>
            <w:r>
              <w:rPr>
                <w:sz w:val="24"/>
                <w:u w:val="single"/>
              </w:rPr>
              <w:t>non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è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stata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valutata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non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sono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state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indicate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mitigazioni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specifi</w:t>
            </w:r>
            <w:r>
              <w:rPr>
                <w:sz w:val="24"/>
                <w:u w:val="single"/>
              </w:rPr>
              <w:t>che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riferisce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l’impianto si inserisce in un contesto urbanizzato, lontano da siti o aree protette. Per quanto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riguarda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opere/interventi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onshore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RNF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significatività complessiva dell’i</w:t>
            </w:r>
            <w:r>
              <w:rPr>
                <w:sz w:val="24"/>
              </w:rPr>
              <w:t xml:space="preserve">mpatto dovuto a emissione sonore è valutata come </w:t>
            </w:r>
            <w:r>
              <w:rPr>
                <w:b/>
                <w:sz w:val="24"/>
              </w:rPr>
              <w:t>bassa</w:t>
            </w:r>
            <w:r>
              <w:rPr>
                <w:sz w:val="24"/>
              </w:rPr>
              <w:t>. Non 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effettuata valutazione 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altri tratti.</w:t>
            </w:r>
          </w:p>
          <w:p w:rsidR="008C3B5E" w:rsidRDefault="00DB3C2E">
            <w:pPr>
              <w:pStyle w:val="TableParagraph"/>
              <w:numPr>
                <w:ilvl w:val="0"/>
                <w:numId w:val="90"/>
              </w:numPr>
              <w:tabs>
                <w:tab w:val="left" w:pos="283"/>
              </w:tabs>
              <w:ind w:right="69" w:firstLine="0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</w:t>
            </w:r>
            <w:r>
              <w:rPr>
                <w:sz w:val="24"/>
                <w:u w:val="single"/>
              </w:rPr>
              <w:t>interruzione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dei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percorsi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faunistici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potrebbe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rappresentare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barriera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agli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spostamenti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fauna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terrestre,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interseca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headerReference w:type="default" r:id="rId26"/>
          <w:footerReference w:type="default" r:id="rId27"/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113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70"/>
              <w:rPr>
                <w:sz w:val="24"/>
              </w:rPr>
            </w:pPr>
            <w:r>
              <w:rPr>
                <w:sz w:val="24"/>
              </w:rPr>
              <w:t>diversi elementi della rete ecologica provinciale, in particolare per le specie di ambienti aperti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boschivi. La significatività complessiva di tale impatto è stata stimata come </w:t>
            </w:r>
            <w:r>
              <w:rPr>
                <w:b/>
                <w:sz w:val="24"/>
              </w:rPr>
              <w:t>media</w:t>
            </w:r>
            <w:r>
              <w:rPr>
                <w:sz w:val="24"/>
              </w:rPr>
              <w:t xml:space="preserve">. Le </w:t>
            </w:r>
            <w:r>
              <w:rPr>
                <w:sz w:val="24"/>
                <w:u w:val="single"/>
              </w:rPr>
              <w:t>misure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mitigazione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individuate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fanno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interferenze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anfibi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consistono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nella realizzazione di arginature terrose della fascia di l</w:t>
            </w:r>
            <w:r>
              <w:rPr>
                <w:sz w:val="24"/>
              </w:rPr>
              <w:t>avorazione e nell’installazione di barriere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intrusione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sensibili.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 xml:space="preserve">4-Per quanto riguarda le potenziali interferenze con la Fauna dovute al </w:t>
            </w:r>
            <w:r>
              <w:rPr>
                <w:sz w:val="24"/>
                <w:u w:val="single"/>
              </w:rPr>
              <w:t>traffico indotto</w:t>
            </w:r>
            <w:r>
              <w:rPr>
                <w:sz w:val="24"/>
              </w:rPr>
              <w:t xml:space="preserve"> in fase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cantiere,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collisione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attraversamenti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spostamenti, soprattutto per le specie di micromammiferi e anfibi. La significatività complessiva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tale impatto è valutata tuttavia come </w:t>
            </w:r>
            <w:r>
              <w:rPr>
                <w:b/>
                <w:sz w:val="24"/>
              </w:rPr>
              <w:t xml:space="preserve">bassa, </w:t>
            </w:r>
            <w:r>
              <w:rPr>
                <w:sz w:val="24"/>
              </w:rPr>
              <w:t xml:space="preserve">per tutte le opere </w:t>
            </w:r>
            <w:r>
              <w:rPr>
                <w:i/>
                <w:sz w:val="24"/>
              </w:rPr>
              <w:t>onshore</w:t>
            </w:r>
            <w:r>
              <w:rPr>
                <w:sz w:val="24"/>
              </w:rPr>
              <w:t>, in quanto limitata 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 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singole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individuate specifiche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mitigazione.</w:t>
            </w:r>
          </w:p>
          <w:p w:rsidR="008C3B5E" w:rsidRDefault="00DB3C2E">
            <w:pPr>
              <w:pStyle w:val="TableParagraph"/>
              <w:spacing w:before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Impatti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cumulativi</w:t>
            </w:r>
          </w:p>
          <w:p w:rsidR="008C3B5E" w:rsidRDefault="00DB3C2E">
            <w:pPr>
              <w:pStyle w:val="TableParagraph"/>
              <w:spacing w:before="2"/>
              <w:ind w:right="66"/>
              <w:rPr>
                <w:sz w:val="24"/>
              </w:rPr>
            </w:pPr>
            <w:r>
              <w:rPr>
                <w:sz w:val="24"/>
              </w:rPr>
              <w:t>Il proponente ha provveduto a realizzare una valutazione degli impatti cumulativi, derivanti 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potenziale interazione tra le opere in esame e altri progetti/interventi autorizzati nell’area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incluse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progetti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già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autorizzati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procedura di VIA nazionale o regionale e procedimento</w:t>
            </w:r>
            <w:r>
              <w:rPr>
                <w:sz w:val="24"/>
              </w:rPr>
              <w:t xml:space="preserve"> PAUR (Procedimento Autorizzatorio Unico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Regionale)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sono: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a) svincolo autostradale di Vado Ligure (Autostrada A10), collocato a 1,2 km dal collegamento PDE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alla RNG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-b) impianto eolico “Cravarezza”, in Provincia di Savona (7 aerogeneratori) del</w:t>
            </w:r>
            <w:r>
              <w:rPr>
                <w:sz w:val="24"/>
              </w:rPr>
              <w:t>la RePower, le cui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stazioni elettrica e di trasformazione di utenza sono collocate a 350m dal tratto del Collegamento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alla RNG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(Comune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Altara);</w:t>
            </w:r>
          </w:p>
          <w:p w:rsidR="008C3B5E" w:rsidRDefault="00DB3C2E">
            <w:pPr>
              <w:pStyle w:val="TableParagraph"/>
              <w:numPr>
                <w:ilvl w:val="0"/>
                <w:numId w:val="89"/>
              </w:numPr>
              <w:tabs>
                <w:tab w:val="left" w:pos="338"/>
              </w:tabs>
              <w:ind w:right="73" w:firstLine="0"/>
              <w:rPr>
                <w:sz w:val="24"/>
              </w:rPr>
            </w:pPr>
            <w:r>
              <w:rPr>
                <w:sz w:val="24"/>
              </w:rPr>
              <w:t>variante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conclusiva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discarica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“La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Filippa”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Montenotte,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posta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Collegamento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PDE alla RNG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(Comune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Montenotte);</w:t>
            </w:r>
          </w:p>
          <w:p w:rsidR="008C3B5E" w:rsidRDefault="00DB3C2E">
            <w:pPr>
              <w:pStyle w:val="TableParagraph"/>
              <w:numPr>
                <w:ilvl w:val="0"/>
                <w:numId w:val="89"/>
              </w:numPr>
              <w:tabs>
                <w:tab w:val="left" w:pos="340"/>
              </w:tabs>
              <w:spacing w:line="293" w:lineRule="exact"/>
              <w:ind w:left="339" w:hanging="254"/>
              <w:rPr>
                <w:sz w:val="24"/>
              </w:rPr>
            </w:pPr>
            <w:r>
              <w:rPr>
                <w:sz w:val="24"/>
              </w:rPr>
              <w:t>varianti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impiantistiche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dell’esistente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Alessandria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Montenotte;</w:t>
            </w:r>
          </w:p>
          <w:p w:rsidR="008C3B5E" w:rsidRDefault="00DB3C2E">
            <w:pPr>
              <w:pStyle w:val="TableParagraph"/>
              <w:numPr>
                <w:ilvl w:val="0"/>
                <w:numId w:val="89"/>
              </w:numPr>
              <w:tabs>
                <w:tab w:val="left" w:pos="332"/>
              </w:tabs>
              <w:spacing w:line="242" w:lineRule="auto"/>
              <w:ind w:right="71" w:firstLine="0"/>
              <w:rPr>
                <w:sz w:val="24"/>
              </w:rPr>
            </w:pPr>
            <w:r>
              <w:rPr>
                <w:sz w:val="24"/>
              </w:rPr>
              <w:t>produzione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cassoni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prefabbricati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calcestruzzo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armato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nuova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diga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foranea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Genova, collocata nel porto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ligure.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prevenire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contenere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eventuali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cumulativi,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verranno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adottate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misure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carattere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operativo e gestionale</w:t>
            </w:r>
            <w:r>
              <w:rPr>
                <w:sz w:val="24"/>
              </w:rPr>
              <w:t>, quali: il coinvolgimento delle autorità per la pianificazione delle attivit</w:t>
            </w:r>
            <w:r>
              <w:rPr>
                <w:sz w:val="24"/>
              </w:rPr>
              <w:t>à, 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scambio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reciproco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predisposizione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specifiche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 gestione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costruzioni realizzate simultaneamente.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 xml:space="preserve">In relazione alle </w:t>
            </w:r>
            <w:r>
              <w:rPr>
                <w:sz w:val="24"/>
                <w:u w:val="single"/>
              </w:rPr>
              <w:t>emissioni</w:t>
            </w:r>
            <w:r>
              <w:rPr>
                <w:sz w:val="24"/>
              </w:rPr>
              <w:t xml:space="preserve"> in </w:t>
            </w:r>
            <w:r>
              <w:rPr>
                <w:sz w:val="24"/>
                <w:u w:val="single"/>
              </w:rPr>
              <w:t>atmosfera</w:t>
            </w:r>
            <w:r>
              <w:rPr>
                <w:sz w:val="24"/>
              </w:rPr>
              <w:t xml:space="preserve">, i potenziali impatti cumulativi sono stati valutati </w:t>
            </w:r>
            <w:r>
              <w:rPr>
                <w:sz w:val="24"/>
                <w:u w:val="single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cumulabili</w:t>
            </w:r>
            <w:r>
              <w:rPr>
                <w:sz w:val="24"/>
              </w:rPr>
              <w:t xml:space="preserve"> o </w:t>
            </w:r>
            <w:r>
              <w:rPr>
                <w:sz w:val="24"/>
                <w:u w:val="single"/>
              </w:rPr>
              <w:t>trascurabili</w:t>
            </w:r>
            <w:r>
              <w:rPr>
                <w:sz w:val="24"/>
              </w:rPr>
              <w:t xml:space="preserve"> per tutti i progetti. Con riferimento alle </w:t>
            </w:r>
            <w:r>
              <w:rPr>
                <w:sz w:val="24"/>
                <w:u w:val="single"/>
              </w:rPr>
              <w:t>emissioni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sonore</w:t>
            </w:r>
            <w:r>
              <w:rPr>
                <w:sz w:val="24"/>
              </w:rPr>
              <w:t>, i potenziali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impatti cumulativi sono stati valutati come </w:t>
            </w:r>
            <w:r>
              <w:rPr>
                <w:sz w:val="24"/>
                <w:u w:val="single"/>
              </w:rPr>
              <w:t>trascurabili</w:t>
            </w:r>
            <w:r>
              <w:rPr>
                <w:sz w:val="24"/>
              </w:rPr>
              <w:t xml:space="preserve"> o </w:t>
            </w:r>
            <w:r>
              <w:rPr>
                <w:sz w:val="24"/>
                <w:u w:val="single"/>
              </w:rPr>
              <w:t>limitati</w:t>
            </w:r>
            <w:r>
              <w:rPr>
                <w:sz w:val="24"/>
              </w:rPr>
              <w:t xml:space="preserve"> nel tempo per tutti i progetti</w:t>
            </w:r>
            <w:r>
              <w:rPr>
                <w:sz w:val="24"/>
              </w:rPr>
              <w:t>. Per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quanto riguarda il traffico indotto e le interferenze con la viabilità, i potenziali impatti cumulativi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sono stati valutati </w:t>
            </w:r>
            <w:r>
              <w:rPr>
                <w:sz w:val="24"/>
                <w:u w:val="single"/>
              </w:rPr>
              <w:t>non cumulabili</w:t>
            </w:r>
            <w:r>
              <w:rPr>
                <w:sz w:val="24"/>
              </w:rPr>
              <w:t xml:space="preserve"> o </w:t>
            </w:r>
            <w:r>
              <w:rPr>
                <w:sz w:val="24"/>
                <w:u w:val="single"/>
              </w:rPr>
              <w:t>trascurabili</w:t>
            </w:r>
            <w:r>
              <w:rPr>
                <w:sz w:val="24"/>
              </w:rPr>
              <w:t xml:space="preserve"> o limitati nel tempo per tutti i progetti. In caso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sovrapposizione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z w:val="24"/>
              </w:rPr>
              <w:t>tività,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provvederà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attuare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programmazione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regolazione 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ridurre 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interferenze.</w:t>
            </w:r>
          </w:p>
        </w:tc>
      </w:tr>
      <w:tr w:rsidR="008C3B5E">
        <w:trPr>
          <w:trHeight w:val="2752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88"/>
              </w:numPr>
              <w:tabs>
                <w:tab w:val="left" w:pos="427"/>
              </w:tabs>
              <w:spacing w:before="120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In riferimento agli aspetti faunistici, l’inquadramento della componente viene effettuato solo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sulle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classi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Vertebrati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terrestri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basato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formulari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Natura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2000,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della banca dati LIBIOSS e degli strumenti di pianificazione. Relativamente ai formulari, 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sempre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 dati contenuti sono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aggiornati alla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più recente.</w:t>
            </w:r>
          </w:p>
          <w:p w:rsidR="008C3B5E" w:rsidRDefault="00DB3C2E">
            <w:pPr>
              <w:pStyle w:val="TableParagraph"/>
              <w:numPr>
                <w:ilvl w:val="0"/>
                <w:numId w:val="88"/>
              </w:numPr>
              <w:tabs>
                <w:tab w:val="left" w:pos="427"/>
              </w:tabs>
              <w:spacing w:before="122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Delle </w:t>
            </w:r>
            <w:r>
              <w:rPr>
                <w:sz w:val="24"/>
              </w:rPr>
              <w:t>diverse specie animali citate nello studio, non vengono evidenziate quelle minacciate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sensu </w:t>
            </w:r>
            <w:r>
              <w:rPr>
                <w:sz w:val="24"/>
              </w:rPr>
              <w:t>IUCN), né quelle il cui stato attuale di conservazione è particolarmente critico. 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altresì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segnalate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animali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incluse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nell’allegato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DPR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357/97,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headerReference w:type="default" r:id="rId28"/>
          <w:footerReference w:type="default" r:id="rId29"/>
          <w:pgSz w:w="11910" w:h="16840"/>
          <w:pgMar w:top="1660" w:right="840" w:bottom="740" w:left="1080" w:header="424" w:footer="553" w:gutter="0"/>
          <w:pgNumType w:start="1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2570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427"/>
              <w:rPr>
                <w:sz w:val="24"/>
              </w:rPr>
            </w:pPr>
            <w:r>
              <w:rPr>
                <w:sz w:val="24"/>
              </w:rPr>
              <w:t>richiedono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protezione rigorosa anche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fuori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Natura 2000.</w:t>
            </w:r>
          </w:p>
          <w:p w:rsidR="008C3B5E" w:rsidRDefault="00DB3C2E">
            <w:pPr>
              <w:pStyle w:val="TableParagraph"/>
              <w:numPr>
                <w:ilvl w:val="0"/>
                <w:numId w:val="87"/>
              </w:numPr>
              <w:tabs>
                <w:tab w:val="left" w:pos="427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(ancora)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svolte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faunistiche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hoc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 attuale e degli impatti non sono basate su una conoscenza (per quanto possibile)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attuale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dell’area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 esame.</w:t>
            </w:r>
          </w:p>
          <w:p w:rsidR="008C3B5E" w:rsidRDefault="00DB3C2E">
            <w:pPr>
              <w:pStyle w:val="TableParagraph"/>
              <w:numPr>
                <w:ilvl w:val="0"/>
                <w:numId w:val="87"/>
              </w:numPr>
              <w:tabs>
                <w:tab w:val="left" w:pos="427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Nello studio di incidenza ambientale (REL-AMB-E-00008 Studio di incidenza, rev. 0) è stata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esclusivamente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l’analisi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live</w:t>
            </w:r>
            <w:r>
              <w:rPr>
                <w:sz w:val="24"/>
              </w:rPr>
              <w:t>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screening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 interferiti,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indirettamente,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interventi/opere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onshore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esame.</w:t>
            </w:r>
          </w:p>
        </w:tc>
      </w:tr>
      <w:tr w:rsidR="008C3B5E">
        <w:trPr>
          <w:trHeight w:val="4296"/>
        </w:trPr>
        <w:tc>
          <w:tcPr>
            <w:tcW w:w="9742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7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numPr>
                <w:ilvl w:val="0"/>
                <w:numId w:val="86"/>
              </w:numPr>
              <w:tabs>
                <w:tab w:val="left" w:pos="427"/>
              </w:tabs>
              <w:spacing w:before="120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Aggiornare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distribuzione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possibilmente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idoneità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faunistica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attraversate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includendo anche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corridoi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ecologici.</w:t>
            </w:r>
          </w:p>
          <w:p w:rsidR="008C3B5E" w:rsidRDefault="00DB3C2E">
            <w:pPr>
              <w:pStyle w:val="TableParagraph"/>
              <w:numPr>
                <w:ilvl w:val="0"/>
                <w:numId w:val="86"/>
              </w:numPr>
              <w:tabs>
                <w:tab w:val="left" w:pos="427"/>
              </w:tabs>
              <w:spacing w:before="119" w:line="242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Inserire anche gli uccelli marini tra le specie potenzialmente sottoposte a impatti del progetto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analizzando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 specie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distribuzione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nell’area,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stagionale.</w:t>
            </w:r>
          </w:p>
          <w:p w:rsidR="008C3B5E" w:rsidRDefault="00DB3C2E">
            <w:pPr>
              <w:pStyle w:val="TableParagraph"/>
              <w:numPr>
                <w:ilvl w:val="0"/>
                <w:numId w:val="86"/>
              </w:numPr>
              <w:tabs>
                <w:tab w:val="left" w:pos="427"/>
              </w:tabs>
              <w:spacing w:before="116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Pianificare i lavori di cantiere per la realizzazione delle opere in periodi stagionali opportuni, 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termini di minor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 animali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fuori 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riproduttivo;</w:t>
            </w:r>
          </w:p>
          <w:p w:rsidR="008C3B5E" w:rsidRDefault="00DB3C2E">
            <w:pPr>
              <w:pStyle w:val="TableParagraph"/>
              <w:numPr>
                <w:ilvl w:val="0"/>
                <w:numId w:val="86"/>
              </w:numPr>
              <w:tabs>
                <w:tab w:val="left" w:pos="427"/>
              </w:tabs>
              <w:spacing w:before="120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Per </w:t>
            </w:r>
            <w:r>
              <w:rPr>
                <w:sz w:val="24"/>
              </w:rPr>
              <w:t>maggiore salvaguardia delle specie ornitiche dalla esposizione alle emissioni sonore,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raccomanda di concentrare le attività di cantiere nel periodo compreso tra la seconda decade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settembre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l‘ultima di febbraio, ossia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fuori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riprodu</w:t>
            </w:r>
            <w:r>
              <w:rPr>
                <w:sz w:val="24"/>
              </w:rPr>
              <w:t>ttivo;</w:t>
            </w:r>
          </w:p>
          <w:p w:rsidR="008C3B5E" w:rsidRDefault="00DB3C2E">
            <w:pPr>
              <w:pStyle w:val="TableParagraph"/>
              <w:numPr>
                <w:ilvl w:val="0"/>
                <w:numId w:val="86"/>
              </w:numPr>
              <w:tabs>
                <w:tab w:val="left" w:pos="427"/>
              </w:tabs>
              <w:spacing w:before="120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Integrare le misure di mitigazione con indicazioni specifiche per l’impianto PDE-IW, al fine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ridurre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possibili impatti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dovuti alle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emissioni sonore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presenza fisica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dell’impianto.</w:t>
            </w:r>
          </w:p>
        </w:tc>
      </w:tr>
      <w:tr w:rsidR="008C3B5E">
        <w:trPr>
          <w:trHeight w:val="6530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7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85"/>
              </w:numPr>
              <w:tabs>
                <w:tab w:val="left" w:pos="427"/>
              </w:tabs>
              <w:spacing w:before="120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Si richiede di ampliare il numero dei punti previsti per il monitoraggio della fauna includendo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punti di attraversamento del metanodotto dei corsi d’acqua maggiori, i punti di interferenza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areas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z w:val="24"/>
              </w:rPr>
              <w:t>dividuate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ecologica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nonché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ulteriori punti di 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eventuali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impatti diretti dell’opera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sull’Area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protetta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provinciale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“Oasi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Rocchetta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Cairo”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indiretti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ZSC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IT1321205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“Rocchetta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Cairo”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sull’Oasi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naturalistica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Solcasso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(comune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Quiliano),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identificazione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messa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tempestiva di opportune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misure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mitigazione;</w:t>
            </w:r>
          </w:p>
          <w:p w:rsidR="008C3B5E" w:rsidRDefault="00DB3C2E">
            <w:pPr>
              <w:pStyle w:val="TableParagraph"/>
              <w:numPr>
                <w:ilvl w:val="0"/>
                <w:numId w:val="85"/>
              </w:numPr>
              <w:tabs>
                <w:tab w:val="left" w:pos="427"/>
              </w:tabs>
              <w:spacing w:before="121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Per il monitoraggio delle specie di anfibi, tutti i transetti andranno schedati e cartografati,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permettere ripetizioni standardizzate negli anni. Durante le attività di cantiere (CO), andrà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svolta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almeno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campagna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all’anno, 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mar-mag;</w:t>
            </w:r>
          </w:p>
          <w:p w:rsidR="008C3B5E" w:rsidRDefault="00DB3C2E">
            <w:pPr>
              <w:pStyle w:val="TableParagraph"/>
              <w:numPr>
                <w:ilvl w:val="0"/>
                <w:numId w:val="85"/>
              </w:numPr>
              <w:tabs>
                <w:tab w:val="left" w:pos="427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Chirotteri,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evidenzia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riconoscimento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all’uscita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rifugi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z w:val="24"/>
              </w:rPr>
              <w:t>mpossibile o soggetto ad elevato tasso di errore. Si evidenzia altresì che il riconoscimento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bat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detector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possibile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alcune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rilevamenti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detector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successiva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bioacustica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raccomanda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coinvolgimento di specialisti di provata esperienza. Durante le attività di cantiere (CO), per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chirotterofauna andranno svolte almeno tre campagne all’anno, nei periodi mar-mag, giu-ago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sett-ott;</w:t>
            </w:r>
          </w:p>
          <w:p w:rsidR="008C3B5E" w:rsidRDefault="00DB3C2E">
            <w:pPr>
              <w:pStyle w:val="TableParagraph"/>
              <w:numPr>
                <w:ilvl w:val="0"/>
                <w:numId w:val="85"/>
              </w:numPr>
              <w:tabs>
                <w:tab w:val="left" w:pos="427"/>
              </w:tabs>
              <w:spacing w:before="119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Integrare i taxa da monitorare del PMA co</w:t>
            </w:r>
            <w:r>
              <w:rPr>
                <w:sz w:val="24"/>
              </w:rPr>
              <w:t>n le specie dell’ittiofauna, con particolare attenzione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 quelle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quelle richiamate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ittica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provinciale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Savona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(febb.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2022);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778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numPr>
                <w:ilvl w:val="0"/>
                <w:numId w:val="84"/>
              </w:numPr>
              <w:tabs>
                <w:tab w:val="left" w:pos="427"/>
              </w:tabs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Per il monitoraggio dell’avifauna, si richiede di inserire su cartografia i transetti che saranno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effettuati,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raccogliere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apposite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schede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monitoraggio,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aumentare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utili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arrivando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 12/15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postazioni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(almeno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 ogni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km);</w:t>
            </w:r>
          </w:p>
          <w:p w:rsidR="008C3B5E" w:rsidRDefault="00DB3C2E">
            <w:pPr>
              <w:pStyle w:val="TableParagraph"/>
              <w:numPr>
                <w:ilvl w:val="0"/>
                <w:numId w:val="84"/>
              </w:numPr>
              <w:tabs>
                <w:tab w:val="left" w:pos="427"/>
              </w:tabs>
              <w:spacing w:before="107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Prevedere nel Piano anche il monitoraggio degli uccelli marini, inserendo due ulteriori punti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rilevamento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 su nave.</w:t>
            </w:r>
          </w:p>
        </w:tc>
      </w:tr>
    </w:tbl>
    <w:p w:rsidR="008C3B5E" w:rsidRDefault="008C3B5E">
      <w:pPr>
        <w:pStyle w:val="Corpotesto"/>
        <w:spacing w:before="6"/>
        <w:rPr>
          <w:b/>
          <w:sz w:val="29"/>
        </w:rPr>
      </w:pPr>
    </w:p>
    <w:p w:rsidR="008C3B5E" w:rsidRDefault="00DB3C2E">
      <w:pPr>
        <w:pStyle w:val="Titolo1"/>
        <w:numPr>
          <w:ilvl w:val="1"/>
          <w:numId w:val="141"/>
        </w:numPr>
        <w:tabs>
          <w:tab w:val="left" w:pos="686"/>
          <w:tab w:val="left" w:pos="687"/>
        </w:tabs>
        <w:ind w:hanging="577"/>
      </w:pPr>
      <w:bookmarkStart w:id="13" w:name="_TOC_250009"/>
      <w:bookmarkEnd w:id="13"/>
      <w:r>
        <w:t>Flora e vegetazione</w:t>
      </w:r>
    </w:p>
    <w:p w:rsidR="008C3B5E" w:rsidRDefault="008C3B5E">
      <w:pPr>
        <w:pStyle w:val="Corpotesto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2639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83"/>
              </w:numPr>
              <w:tabs>
                <w:tab w:val="left" w:pos="806"/>
                <w:tab w:val="left" w:pos="807"/>
              </w:tabs>
              <w:spacing w:before="12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REL-AMB-E-00001)</w:t>
            </w:r>
          </w:p>
          <w:p w:rsidR="008C3B5E" w:rsidRDefault="00DB3C2E">
            <w:pPr>
              <w:pStyle w:val="TableParagraph"/>
              <w:numPr>
                <w:ilvl w:val="0"/>
                <w:numId w:val="83"/>
              </w:numPr>
              <w:tabs>
                <w:tab w:val="left" w:pos="806"/>
                <w:tab w:val="left" w:pos="807"/>
              </w:tabs>
              <w:spacing w:before="62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Piano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Monitoraggio Ambientale: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(cod. elab.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REL-AMB-E-000006)</w:t>
            </w:r>
          </w:p>
          <w:p w:rsidR="008C3B5E" w:rsidRDefault="00DB3C2E">
            <w:pPr>
              <w:pStyle w:val="TableParagraph"/>
              <w:numPr>
                <w:ilvl w:val="0"/>
                <w:numId w:val="83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Carta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della vegetazione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PG-VEG-D-11205,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11305, 11405)</w:t>
            </w:r>
          </w:p>
          <w:p w:rsidR="008C3B5E" w:rsidRDefault="00DB3C2E">
            <w:pPr>
              <w:pStyle w:val="TableParagraph"/>
              <w:numPr>
                <w:ilvl w:val="0"/>
                <w:numId w:val="83"/>
              </w:numPr>
              <w:tabs>
                <w:tab w:val="left" w:pos="806"/>
                <w:tab w:val="left" w:pos="807"/>
              </w:tabs>
              <w:spacing w:before="60"/>
              <w:ind w:right="72"/>
              <w:jc w:val="left"/>
              <w:rPr>
                <w:sz w:val="24"/>
              </w:rPr>
            </w:pPr>
            <w:r>
              <w:rPr>
                <w:sz w:val="24"/>
              </w:rPr>
              <w:t>Carta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naturali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protette,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Natura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IBA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PG-US-D-11207,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11307, 11407)</w:t>
            </w:r>
          </w:p>
          <w:p w:rsidR="008C3B5E" w:rsidRDefault="00DB3C2E">
            <w:pPr>
              <w:pStyle w:val="TableParagraph"/>
              <w:numPr>
                <w:ilvl w:val="0"/>
                <w:numId w:val="83"/>
              </w:numPr>
              <w:tabs>
                <w:tab w:val="left" w:pos="806"/>
                <w:tab w:val="left" w:pos="807"/>
              </w:tabs>
              <w:spacing w:before="5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Cartografia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mitigazione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PG-OM-D-11211, 11311,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11411)</w:t>
            </w:r>
          </w:p>
        </w:tc>
      </w:tr>
      <w:tr w:rsidR="008C3B5E">
        <w:trPr>
          <w:trHeight w:val="832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Sintesi della documentazione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spacing w:before="120"/>
              <w:ind w:right="5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SIA, SEZIONE III - DESCRIZIONE DELLO STATO ATTUALE DELL’AMBIENTE (SCENARIO DI BASE)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Cap. 7-BIODIVERSITÀ</w:t>
            </w:r>
          </w:p>
          <w:p w:rsidR="008C3B5E" w:rsidRDefault="00DB3C2E">
            <w:pPr>
              <w:pStyle w:val="TableParagraph"/>
              <w:ind w:right="71"/>
              <w:rPr>
                <w:sz w:val="24"/>
              </w:rPr>
            </w:pPr>
            <w:r>
              <w:rPr>
                <w:b/>
                <w:sz w:val="24"/>
              </w:rPr>
              <w:t>Par.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7.1 Aree di Interesse per la Biodiversità </w:t>
            </w:r>
            <w:r>
              <w:rPr>
                <w:sz w:val="24"/>
              </w:rPr>
              <w:t>(REL-AMB-E-00001_Studio Impatto Ambientale,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pag.534).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pacing w:val="-1"/>
                <w:sz w:val="24"/>
              </w:rPr>
              <w:t>L’inquadramento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dell’area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vasta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analizza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Natura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entro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distanza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5 km dall’area di progetto di cui la ZSC – Rocchetta Cairo a 130 m dall’Impianto Trappole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all’estremità nord del tracciato), aree naturali protette (5 aree situate nei pressi dell’area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Relazioni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considerate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</w:t>
            </w:r>
            <w:r>
              <w:rPr>
                <w:sz w:val="24"/>
              </w:rPr>
              <w:t>irette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assenti;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cfr.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pag.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539),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zone umide di importanza internazionale in base alla Convenzione di Ramsar (assenti), oasi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protezione speciale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 intersecate dal tracciato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progetto).</w:t>
            </w:r>
          </w:p>
          <w:p w:rsidR="008C3B5E" w:rsidRDefault="00DB3C2E">
            <w:pPr>
              <w:pStyle w:val="TableParagraph"/>
              <w:spacing w:before="1"/>
              <w:ind w:right="67"/>
              <w:rPr>
                <w:sz w:val="24"/>
              </w:rPr>
            </w:pPr>
            <w:r>
              <w:rPr>
                <w:b/>
                <w:sz w:val="24"/>
              </w:rPr>
              <w:t>Par.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7.2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Caratterizzazione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biodiversità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terrestre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REL-AMB-E-00001_Studio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pag.548).</w:t>
            </w:r>
          </w:p>
          <w:p w:rsidR="008C3B5E" w:rsidRDefault="00DB3C2E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Vengono descritte le potenzialità fitoclimatiche (par. 7.2.1) sulla base della Carta della Serie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Vegetazione d’Italia (Blasi, 2010) e la vegetazione reale (par. 7.2.2) sulla base delle informazioni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z w:val="24"/>
              </w:rPr>
              <w:t>sponibili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portale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Liguria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(Uso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suolo,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forestali,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secondo Corine Biotopes (HCB), della fotointerpretazione e di indagini in campo (p.551). Viene qui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citata una Carta della vegetazione riportata nel file PG-VEG-D-35680, non reperibile tra i materiali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progetto.</w:t>
            </w:r>
          </w:p>
          <w:p w:rsidR="008C3B5E" w:rsidRDefault="00DB3C2E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Viene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fornita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codice,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descrizione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copertura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categorie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Corine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Biotopes presenti nell’area buffer di</w:t>
            </w:r>
            <w:r>
              <w:rPr>
                <w:sz w:val="24"/>
              </w:rPr>
              <w:t xml:space="preserve"> 2 km intorno al tracciato di progetto (pagg. 551-552), 6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maggiormente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rappresentative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corridoio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studio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direttamente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interessate dalla realizzazione del progetto</w:t>
            </w:r>
            <w:r>
              <w:rPr>
                <w:sz w:val="24"/>
              </w:rPr>
              <w:t>» (pag.552), vengono brevemente descritte (boschi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Castanea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sativa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garighe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macchie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mesomediterranee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calcicole,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Orno-Ostrieti,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querceti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roverella,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formazioni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ripariali a Alno-frassineti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Saliceti, matorral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boschi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conifere).</w:t>
            </w:r>
          </w:p>
          <w:p w:rsidR="008C3B5E" w:rsidRDefault="00DB3C2E">
            <w:pPr>
              <w:pStyle w:val="TableParagraph"/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CARTA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VEGETAZIONE</w:t>
            </w:r>
          </w:p>
          <w:p w:rsidR="008C3B5E" w:rsidRDefault="00DB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vegetazione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scala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1:10.000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fornita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materiali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897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67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categorie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vegetazione: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Arbusteti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collinari,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subalpini;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Arbusteti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macchie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termomediterranee; Boscaglie pioniere di invasione; Castagneti; Cerrete; Cespuglieti; Faggete;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Formazioni riparie; Leccete e sugherete; Non attribuito; Non classificabile causa danno provocato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 incendio recente; Orno-ostrieti; Pinete costiere e mediterra</w:t>
            </w:r>
            <w:r>
              <w:rPr>
                <w:sz w:val="24"/>
              </w:rPr>
              <w:t>nee; Pinete montane; Querceti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rovere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roverella, Rimboschimenti.</w:t>
            </w:r>
          </w:p>
          <w:p w:rsidR="008C3B5E" w:rsidRDefault="00DB3C2E">
            <w:pPr>
              <w:pStyle w:val="TableParagraph"/>
              <w:spacing w:before="120"/>
              <w:ind w:right="7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SIA, SEZIONE IV - STIMA DEI POTENZIALI IMPATTI AMBIENTALI E MISURE DI MITIGAZIONE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Cap.7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BIODIVERSITÀ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Le interazioni fra il progetto e il fattore ambientale Biodiversità per le opere a terra sono trattate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 par. 7.1.1.2 (p.805) per ciascun tratto del tracciato e per la dismissione del metanodotto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esistente.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 xml:space="preserve">Sono considerati </w:t>
            </w:r>
            <w:r>
              <w:rPr>
                <w:i/>
                <w:sz w:val="24"/>
              </w:rPr>
              <w:t>Elementi di sensibilità e pote</w:t>
            </w:r>
            <w:r>
              <w:rPr>
                <w:i/>
                <w:sz w:val="24"/>
              </w:rPr>
              <w:t>nziali ricettori</w:t>
            </w:r>
            <w:r>
              <w:rPr>
                <w:sz w:val="24"/>
              </w:rPr>
              <w:t>: aree naturali protette e zone tutelate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naturalistico,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conservazionistico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(e/o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prioritario),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 rete ecologica regionale (par.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p.809).</w:t>
            </w:r>
          </w:p>
          <w:p w:rsidR="008C3B5E" w:rsidRDefault="00DB3C2E">
            <w:pPr>
              <w:pStyle w:val="TableParagraph"/>
              <w:spacing w:before="1"/>
              <w:ind w:right="70"/>
              <w:rPr>
                <w:sz w:val="24"/>
              </w:rPr>
            </w:pPr>
            <w:r>
              <w:rPr>
                <w:sz w:val="24"/>
              </w:rPr>
              <w:t>La valutazione degli Impatti (pa</w:t>
            </w:r>
            <w:r>
              <w:rPr>
                <w:sz w:val="24"/>
              </w:rPr>
              <w:t>r. 7.3, p.810) viene effettuata per ciascuna tipologia di interazione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biodiversità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dall’indicazione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mitigazione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previste.</w:t>
            </w:r>
          </w:p>
          <w:p w:rsidR="008C3B5E" w:rsidRDefault="00DB3C2E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Riferimenti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vegetale terrestre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ritrovano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paragrafi:</w:t>
            </w:r>
          </w:p>
          <w:p w:rsidR="008C3B5E" w:rsidRDefault="00DB3C2E">
            <w:pPr>
              <w:pStyle w:val="TableParagraph"/>
              <w:numPr>
                <w:ilvl w:val="0"/>
                <w:numId w:val="82"/>
              </w:numPr>
              <w:tabs>
                <w:tab w:val="left" w:pos="514"/>
              </w:tabs>
              <w:ind w:right="70"/>
              <w:rPr>
                <w:sz w:val="24"/>
              </w:rPr>
            </w:pPr>
            <w:r>
              <w:rPr>
                <w:sz w:val="24"/>
              </w:rPr>
              <w:t>7.3.1.1.1 (p.810), relativo alle Interazioni con Organismi, Ecosistemi e Habitat connesse 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Emissioni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Inquinanti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Atmosfera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</w:p>
          <w:p w:rsidR="008C3B5E" w:rsidRDefault="00DB3C2E">
            <w:pPr>
              <w:pStyle w:val="TableParagraph"/>
              <w:numPr>
                <w:ilvl w:val="0"/>
                <w:numId w:val="82"/>
              </w:numPr>
              <w:tabs>
                <w:tab w:val="left" w:pos="514"/>
              </w:tabs>
              <w:spacing w:before="118"/>
              <w:ind w:right="68"/>
              <w:rPr>
                <w:sz w:val="24"/>
              </w:rPr>
            </w:pPr>
            <w:r>
              <w:rPr>
                <w:sz w:val="24"/>
              </w:rPr>
              <w:t>7.3.1.10 (pp.835-839) e 7.3.1.11 (pp. 839-841), relativi alla Sottrazione e Frammentazione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Habitat e Vegetazione dovuti all’Occupazione Suolo, rispettivamente in fase di cantiere 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esercizio.</w:t>
            </w:r>
          </w:p>
          <w:p w:rsidR="008C3B5E" w:rsidRDefault="00DB3C2E">
            <w:pPr>
              <w:pStyle w:val="TableParagraph"/>
              <w:spacing w:before="122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emissioni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inquinanti in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fase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cantiere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vengono </w:t>
            </w:r>
            <w:r>
              <w:rPr>
                <w:sz w:val="24"/>
              </w:rPr>
              <w:t>evidenziati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aspetti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critici.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 xml:space="preserve">Per la </w:t>
            </w:r>
            <w:r>
              <w:rPr>
                <w:sz w:val="24"/>
                <w:u w:val="single"/>
              </w:rPr>
              <w:t>sottrazione e frammentazione di habitat e vegetazione in fase di cantiere</w:t>
            </w:r>
            <w:r>
              <w:rPr>
                <w:sz w:val="24"/>
              </w:rPr>
              <w:t>, l’apertura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lavoro,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allargamenti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l’installazione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piazzole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causeranno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temporanea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cenosi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naturali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vocazione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prettamente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boschiva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caratterizzata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formazioni miste di Castagneti, boschi igrofili e boschi misti meso-xerofili di latifoglie e conifere</w:t>
            </w:r>
            <w:r>
              <w:rPr>
                <w:sz w:val="24"/>
              </w:rPr>
              <w:t>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(p.832).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In tabella sono riportate le superfici in ha per ciascuna tipologia di cenosi in</w:t>
            </w:r>
            <w:r>
              <w:rPr>
                <w:sz w:val="24"/>
              </w:rPr>
              <w:t>terferita nella Fase 1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 Fase 2 comprensiva di opere di dismissione che sono le seguenti: Matorral di pini (2,96 ha),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Querceto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roverella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dell'Italia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settentrionale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dell'Appennino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centro-settentrionale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(7,8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Alno-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frassineti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rivi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sorgenti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(3,82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Castagneti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(21,21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Greti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torrenti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mediterranei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(1,5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ha),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Saliceti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collinari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planiziali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mediterraneo montani (1,65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ha).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L’impatto è considerato reversibile nel medio termine in quanto al termine delle lavorazioni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provvederà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ripristino 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(pagg. 835-836-838).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Le misure di mitigazione comprendono la progettazione degli interventi di ripristino vegetazionale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ingegneria naturalistica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deposito temporaneo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vegetali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rimossi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successivo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riutilizzo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 opere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ripristino.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 xml:space="preserve">Per la </w:t>
            </w:r>
            <w:r>
              <w:rPr>
                <w:sz w:val="24"/>
                <w:u w:val="single"/>
              </w:rPr>
              <w:t>sottrazione e frammentazione di habitat e vegetazione in fase di esercizio</w:t>
            </w:r>
            <w:r>
              <w:rPr>
                <w:sz w:val="24"/>
              </w:rPr>
              <w:t xml:space="preserve"> (p.839), l’impatto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sarà permanente per l’impianto PIDI con Interconnessione (Fase 1), per l’impianto PIDI 1 e 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Trappola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2),</w:t>
            </w:r>
            <w:r>
              <w:rPr>
                <w:sz w:val="24"/>
              </w:rPr>
              <w:t xml:space="preserve"> 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seguenti superfici vegetate interferite:</w:t>
            </w:r>
          </w:p>
          <w:p w:rsidR="008C3B5E" w:rsidRDefault="00DB3C2E">
            <w:pPr>
              <w:pStyle w:val="TableParagraph"/>
              <w:numPr>
                <w:ilvl w:val="0"/>
                <w:numId w:val="82"/>
              </w:numPr>
              <w:tabs>
                <w:tab w:val="left" w:pos="510"/>
                <w:tab w:val="left" w:pos="511"/>
              </w:tabs>
              <w:spacing w:line="304" w:lineRule="exact"/>
              <w:ind w:left="511" w:hanging="358"/>
              <w:jc w:val="left"/>
              <w:rPr>
                <w:sz w:val="24"/>
              </w:rPr>
            </w:pPr>
            <w:r>
              <w:rPr>
                <w:sz w:val="24"/>
              </w:rPr>
              <w:t>PIDI 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interconnessione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- 1042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Querceto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roverella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frammisto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castagneto,</w:t>
            </w:r>
          </w:p>
          <w:p w:rsidR="008C3B5E" w:rsidRDefault="00DB3C2E">
            <w:pPr>
              <w:pStyle w:val="TableParagraph"/>
              <w:numPr>
                <w:ilvl w:val="0"/>
                <w:numId w:val="82"/>
              </w:numPr>
              <w:tabs>
                <w:tab w:val="left" w:pos="510"/>
                <w:tab w:val="left" w:pos="511"/>
              </w:tabs>
              <w:spacing w:before="1" w:line="305" w:lineRule="exact"/>
              <w:ind w:left="511" w:hanging="358"/>
              <w:jc w:val="left"/>
              <w:rPr>
                <w:sz w:val="24"/>
              </w:rPr>
            </w:pPr>
            <w:r>
              <w:rPr>
                <w:sz w:val="24"/>
              </w:rPr>
              <w:t>PIDI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677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mq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boschivo</w:t>
            </w:r>
          </w:p>
          <w:p w:rsidR="008C3B5E" w:rsidRDefault="00DB3C2E">
            <w:pPr>
              <w:pStyle w:val="TableParagraph"/>
              <w:numPr>
                <w:ilvl w:val="0"/>
                <w:numId w:val="82"/>
              </w:numPr>
              <w:tabs>
                <w:tab w:val="left" w:pos="510"/>
                <w:tab w:val="left" w:pos="511"/>
              </w:tabs>
              <w:spacing w:line="305" w:lineRule="exact"/>
              <w:ind w:left="511" w:hanging="358"/>
              <w:jc w:val="left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Trappola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9600 mq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prativa.</w:t>
            </w:r>
          </w:p>
          <w:p w:rsidR="008C3B5E" w:rsidRDefault="00DB3C2E">
            <w:pPr>
              <w:pStyle w:val="TableParagraph"/>
              <w:spacing w:before="120"/>
              <w:rPr>
                <w:b/>
                <w:sz w:val="24"/>
              </w:rPr>
            </w:pPr>
            <w:r>
              <w:rPr>
                <w:b/>
                <w:sz w:val="24"/>
              </w:rPr>
              <w:t>SIA,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SEZIONE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TUTELE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 VINCOLI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NELL’AREA DI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PROGETTO,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PAR.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2.1.2.2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(p.46)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88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68"/>
              <w:rPr>
                <w:sz w:val="24"/>
              </w:rPr>
            </w:pPr>
            <w:r>
              <w:rPr>
                <w:sz w:val="24"/>
              </w:rPr>
              <w:t>Questo paragrafo è stato preso in considerazione in quanto è l’unico che tratta le relazioni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 con fiumi, torrenti, corsi d'acqua e le relative fasce di rispetto, che sono ambienti d</w:t>
            </w:r>
            <w:r>
              <w:rPr>
                <w:sz w:val="24"/>
              </w:rPr>
              <w:t>i nota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importanza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ecologica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conservazionistica.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  <w:u w:val="single"/>
              </w:rPr>
              <w:t>Torrente Quiliano e relativa fascia di rispetto fluviale</w:t>
            </w:r>
            <w:r>
              <w:rPr>
                <w:sz w:val="24"/>
              </w:rPr>
              <w:t>: la condotta sarà realizzata in parte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tecnologia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trenchless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scavo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trincea.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lavorazioni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effettuato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idraulica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caratteristiche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idrauliche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d’acqua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ante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operam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attraversamento dell’alveo, interventi di ripristino spondale con massi trachitici non gelivi a mò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scogliera con inserimento di talee vive. Per l’i</w:t>
            </w:r>
            <w:r>
              <w:rPr>
                <w:sz w:val="24"/>
              </w:rPr>
              <w:t>mpianto PIL non è prevista alcuna riduzione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idraulica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caratteristiche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idrauliche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d’acqua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previste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mitigazione a verde perimetrale con specie autoctone coerenti con il contesto ambientale.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l’impianto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PDE-IW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alcuna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riduzione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idraulica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caratteristiche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idrauliche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d’acqua.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l’impianto sono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previsti interventi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ripristino spondale.</w:t>
            </w:r>
          </w:p>
          <w:p w:rsidR="008C3B5E" w:rsidRDefault="00DB3C2E">
            <w:pPr>
              <w:pStyle w:val="TableParagraph"/>
              <w:spacing w:before="1"/>
              <w:ind w:right="68"/>
              <w:rPr>
                <w:sz w:val="24"/>
              </w:rPr>
            </w:pPr>
            <w:r>
              <w:rPr>
                <w:sz w:val="24"/>
                <w:u w:val="single"/>
              </w:rPr>
              <w:t>Torrente Quaz</w:t>
            </w:r>
            <w:r>
              <w:rPr>
                <w:sz w:val="24"/>
                <w:u w:val="single"/>
              </w:rPr>
              <w:t>zola e relativa fascia di rispetto fluviale</w:t>
            </w:r>
            <w:r>
              <w:rPr>
                <w:sz w:val="24"/>
              </w:rPr>
              <w:t>: la condotta sarà realizzata con tecnologia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trenchless </w:t>
            </w:r>
            <w:r>
              <w:rPr>
                <w:sz w:val="24"/>
              </w:rPr>
              <w:t>per circa 330 metri, attraversando il torrente ed alcune aree agricole, poi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trincea risalendo il corso dell’alveo del Torrente fino all’impianto PID</w:t>
            </w:r>
            <w:r>
              <w:rPr>
                <w:sz w:val="24"/>
              </w:rPr>
              <w:t>I 1. L’area interessata 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condotte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totalmente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ripristinata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(p.49)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idraulica,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caratteristiche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idrauliche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morfologiche.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morfologico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avverrà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un’opera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difesa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longitudinale (scogliera torrente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Quazzola).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  <w:u w:val="single"/>
              </w:rPr>
              <w:t>Fiume Bormida di Mallare e relativa fascia di rispetto fluviale</w:t>
            </w:r>
            <w:r>
              <w:rPr>
                <w:sz w:val="24"/>
              </w:rPr>
              <w:t>: la condotta sarà realizzata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trenchless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riduzione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idraulica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caratteristiche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idrauliche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corso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d’acqua.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  <w:u w:val="single"/>
              </w:rPr>
              <w:t>Fiume Bormida di Spigno e relativa fascia di rispetto fluviale</w:t>
            </w:r>
            <w:r>
              <w:rPr>
                <w:sz w:val="24"/>
              </w:rPr>
              <w:t>: per l’area di installazione del PIDI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 ci saranno né riduzione della sezione idraulica né modifica delle caratteristiche idrauliche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corso d’acqua. Sono previste opere di mitigazione a verde perimetrale con specie autoctone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coerenti con il contesto ambientale; per il Nuovo stacco per Cairo Montenotte DN 100 non 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riduzione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idraulica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caratteris</w:t>
            </w:r>
            <w:r>
              <w:rPr>
                <w:sz w:val="24"/>
              </w:rPr>
              <w:t>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idrauliche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morfologiche del corso d’acqua. L’area interessata dalla posa delle condotte sarà totalmente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ripristinata; per il collegamento dall’impianto PDE alla Rete Nazionale Gasdotti (Fase 2 tratto KP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22+500-KP 23+500) sono previsti un attraversa</w:t>
            </w:r>
            <w:r>
              <w:rPr>
                <w:sz w:val="24"/>
              </w:rPr>
              <w:t>mento in microtunnel e scavi a cielo aperto.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avverrà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opere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difesa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spondale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ingegneria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naturalistica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(graticciate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viminate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vive con arbusti e talee) e di ripristini vegetazionali (specie idrofile e non) per accelerare il naturale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processo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 ripristino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ambientale</w:t>
            </w:r>
            <w:r>
              <w:rPr>
                <w:sz w:val="24"/>
              </w:rPr>
              <w:t>” (p.51).</w:t>
            </w:r>
          </w:p>
          <w:p w:rsidR="008C3B5E" w:rsidRDefault="00DB3C2E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CARTA delle OPERE DI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MITIGAZIONE E RIPRISTINO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cartografia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1:10.000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riporta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pologie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inerbimenti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piantagioni.</w:t>
            </w:r>
          </w:p>
          <w:p w:rsidR="008C3B5E" w:rsidRDefault="00DB3C2E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PIANO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MONITORAGGIO AMBIENTALE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Il monitoraggio per la componente Biodiversità terrestre è descritto nel par. 5.5 (pp. 100-108) con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valutare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effetti/impatti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vegetazione,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fauna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ecosistemi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naturali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potenzialmente interessati dal progetto in fase di cantiere</w:t>
            </w:r>
            <w:r>
              <w:rPr>
                <w:sz w:val="24"/>
              </w:rPr>
              <w:t>” (p.100). In tabella 5.1 sono riportati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punti di monitoraggio e le componenti interessate: i punti che riguardano anche la vegetazione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(oltre a componenti faunistiche) sono 4</w:t>
            </w:r>
            <w:r>
              <w:rPr>
                <w:sz w:val="24"/>
              </w:rPr>
              <w:t xml:space="preserve"> (BIO-03, 04, 05, 08). La localizzazione su foto aeree 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riportata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figure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5.8-5.9-5.10.</w:t>
            </w:r>
          </w:p>
          <w:p w:rsidR="008C3B5E" w:rsidRDefault="00DB3C2E">
            <w:pPr>
              <w:pStyle w:val="TableParagraph"/>
              <w:spacing w:before="1"/>
              <w:ind w:right="68"/>
              <w:rPr>
                <w:sz w:val="24"/>
              </w:rPr>
            </w:pPr>
            <w:r>
              <w:rPr>
                <w:sz w:val="24"/>
              </w:rPr>
              <w:t>La metodologia è quella dei rilievi fitosociologici secondo il metodo di Braun-Blanquet in plot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permanenti. La superficie campione (stazione di rilevamento) sarà </w:t>
            </w:r>
            <w:r>
              <w:rPr>
                <w:sz w:val="24"/>
              </w:rPr>
              <w:t>circoscritta nel perimetro di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quadrato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almeno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lato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(p.106).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previste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campagna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giugno,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04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70"/>
              <w:rPr>
                <w:sz w:val="24"/>
              </w:rPr>
            </w:pPr>
            <w:r>
              <w:rPr>
                <w:sz w:val="24"/>
              </w:rPr>
              <w:t>campagne di monitoraggio CO durante le attività di cantiere maggiormente impattanti sulle 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naturali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protette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(generazione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rumore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polveri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prossimità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aree),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campagna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 giugno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 anni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successivi 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termine delle attività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cantiere.</w:t>
            </w:r>
          </w:p>
        </w:tc>
      </w:tr>
      <w:tr w:rsidR="008C3B5E">
        <w:trPr>
          <w:trHeight w:val="12849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20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81"/>
              </w:numPr>
              <w:tabs>
                <w:tab w:val="left" w:pos="427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Flora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caratterizzazione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l’analisi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floristica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volta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rilevare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vegetali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particolare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soggette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sottrazione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frammentazione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habitat.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permette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evidenziare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l’eventuale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di specie di interesse conservazionistico con </w:t>
            </w:r>
            <w:r>
              <w:rPr>
                <w:sz w:val="24"/>
              </w:rPr>
              <w:t>particolare riferimento alle specie minacciate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estinzione,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spontanea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comunitario.</w:t>
            </w:r>
          </w:p>
          <w:p w:rsidR="008C3B5E" w:rsidRDefault="00DB3C2E">
            <w:pPr>
              <w:pStyle w:val="TableParagraph"/>
              <w:numPr>
                <w:ilvl w:val="0"/>
                <w:numId w:val="81"/>
              </w:numPr>
              <w:tabs>
                <w:tab w:val="left" w:pos="427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Vegetazione. </w:t>
            </w:r>
            <w:r>
              <w:rPr>
                <w:sz w:val="24"/>
              </w:rPr>
              <w:t>La caratterizzazione di base del corridoio di studio, la carta della vegetazione e 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valutazione degli impatti sono basati su differenti sistemi di classificazione della vegetazione: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 primo caso gli habitat Corine Biotopes, nel secondo classi di vegetazione su base per lo più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fisionomica, nel terzo, per la fase di cantiere categorie Cor</w:t>
            </w:r>
            <w:r>
              <w:rPr>
                <w:sz w:val="24"/>
              </w:rPr>
              <w:t>ine Biotopes, mentre per la fase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 categorie miste (Querceto a roverella frammisto a castagneto, Ambiente boschivo,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Area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prativa).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Questa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disomogeneità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permette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capire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chiarezza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quali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fitocenosi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siano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interferite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localizzazi</w:t>
            </w:r>
            <w:r>
              <w:rPr>
                <w:sz w:val="24"/>
              </w:rPr>
              <w:t>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nella carta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vegetazione.</w:t>
            </w:r>
          </w:p>
          <w:p w:rsidR="008C3B5E" w:rsidRDefault="00DB3C2E">
            <w:pPr>
              <w:pStyle w:val="TableParagraph"/>
              <w:spacing w:before="61"/>
              <w:ind w:left="427" w:right="70" w:hanging="286"/>
              <w:rPr>
                <w:sz w:val="24"/>
              </w:rPr>
            </w:pPr>
            <w:r>
              <w:rPr>
                <w:sz w:val="24"/>
              </w:rPr>
              <w:t>Non c’è una indagine di dettaglio per verificare l’eventuale presenza di habitat tutelati 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Direttiva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europea 92/43/CE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 tutelati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anche 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fuori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Natura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2000).</w:t>
            </w:r>
          </w:p>
          <w:p w:rsidR="008C3B5E" w:rsidRDefault="00DB3C2E">
            <w:pPr>
              <w:pStyle w:val="TableParagraph"/>
              <w:spacing w:before="60"/>
              <w:ind w:left="427" w:right="70" w:hanging="286"/>
              <w:rPr>
                <w:sz w:val="24"/>
              </w:rPr>
            </w:pPr>
            <w:r>
              <w:rPr>
                <w:sz w:val="24"/>
              </w:rPr>
              <w:t>L’elaborato cartografico PG-VEG-D-35680 citato nell’ambito della caratterizzazione vegetazionale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corridoio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studio non 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 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documentazione.</w:t>
            </w:r>
          </w:p>
          <w:p w:rsidR="008C3B5E" w:rsidRDefault="00DB3C2E">
            <w:pPr>
              <w:pStyle w:val="TableParagraph"/>
              <w:numPr>
                <w:ilvl w:val="0"/>
                <w:numId w:val="81"/>
              </w:numPr>
              <w:tabs>
                <w:tab w:val="left" w:pos="427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Valutazione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degli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impatti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considera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sensibilità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ricettori per il fattore Biodiversità (p.809) le aree naturali protette e zone tutelate a livello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naturalistico, la presenza di specie di interesse conservazionistico (e/o di interesse prioritario)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gli elementi della rete ecologica regionale. Le specie v</w:t>
            </w:r>
            <w:r>
              <w:rPr>
                <w:sz w:val="24"/>
              </w:rPr>
              <w:t>egetali non sono considerate in quanto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l’indagine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floristica non 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condotta.</w:t>
            </w:r>
          </w:p>
          <w:p w:rsidR="008C3B5E" w:rsidRDefault="00DB3C2E">
            <w:pPr>
              <w:pStyle w:val="TableParagraph"/>
              <w:spacing w:before="61"/>
              <w:ind w:left="427" w:right="70" w:hanging="286"/>
              <w:rPr>
                <w:sz w:val="24"/>
              </w:rPr>
            </w:pPr>
            <w:r>
              <w:rPr>
                <w:sz w:val="24"/>
              </w:rPr>
              <w:t>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vegetale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Emissioni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Inquinanti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Atmosfera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Sottrazione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Frammentazione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Vegetazione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dovuti all’Occupazione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Suolo,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 fase di cantiere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esercizio.</w:t>
            </w:r>
          </w:p>
          <w:p w:rsidR="008C3B5E" w:rsidRDefault="00DB3C2E">
            <w:pPr>
              <w:pStyle w:val="TableParagraph"/>
              <w:spacing w:before="60"/>
              <w:ind w:left="427" w:right="68" w:hanging="286"/>
              <w:rPr>
                <w:sz w:val="24"/>
              </w:rPr>
            </w:pPr>
            <w:r>
              <w:rPr>
                <w:sz w:val="24"/>
              </w:rPr>
              <w:t>Mentre le superfici sottoposte a sottrazione e frammentazione di habitat e vegetazione in fase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calcolate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categorie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Biotopes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interessate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mentre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 la fase di esercizio sono calcolate in mq per 3 categorie vegetazionali non riconducibili agli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habitat Corine Biotopes che sono: querceto a roverella frammisto a castagneto, 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boschivo,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1"/>
                <w:sz w:val="24"/>
              </w:rPr>
              <w:t>rea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prativa.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particolare,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notare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viene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segnalata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sottrazione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permanente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9600 mq in area prativa, mentre fra le superfici impattate in fase di cantiere non compare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nessun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 prativo.</w:t>
            </w:r>
          </w:p>
          <w:p w:rsidR="008C3B5E" w:rsidRDefault="00DB3C2E">
            <w:pPr>
              <w:pStyle w:val="TableParagraph"/>
              <w:numPr>
                <w:ilvl w:val="0"/>
                <w:numId w:val="81"/>
              </w:numPr>
              <w:tabs>
                <w:tab w:val="left" w:pos="427"/>
              </w:tabs>
              <w:spacing w:before="119"/>
              <w:ind w:right="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Opere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mitigazione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ripristino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generico,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ma non descritti in dettaglio. Mancano descrizioni e tavole per gli interventi previsti nelle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singole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ripristinare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(cantieri,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piste,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piazzole,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ecc.)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riportino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superfici,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schemi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impianto, le specie vegetali utilizzate in relazione al contesto vegetazionale e le modalità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approvvigionamento,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tecniche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 miscugli di sementi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 gli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inerbimenti.</w:t>
            </w:r>
          </w:p>
          <w:p w:rsidR="008C3B5E" w:rsidRDefault="00DB3C2E">
            <w:pPr>
              <w:pStyle w:val="TableParagraph"/>
              <w:spacing w:before="121"/>
              <w:ind w:left="427" w:right="67" w:hanging="28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fluviale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ripariale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2.1.2.2,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pp.46-51)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spondale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massi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trachitici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inserimento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talee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vive,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ingegneria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naturalistica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5558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427" w:right="68"/>
              <w:rPr>
                <w:sz w:val="24"/>
              </w:rPr>
            </w:pPr>
            <w:r>
              <w:rPr>
                <w:sz w:val="24"/>
              </w:rPr>
              <w:t>(graticciate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viminate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arbusti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talee),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ripristini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vegetazionali 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idrofile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opere di mitigazione a verde perimetrale con specie autoctone coerenti con il contesto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questi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dettagli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verranno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utilizzate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sulle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modalità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approvvigionamento.</w:t>
            </w:r>
          </w:p>
          <w:p w:rsidR="008C3B5E" w:rsidRDefault="00DB3C2E">
            <w:pPr>
              <w:pStyle w:val="TableParagraph"/>
              <w:spacing w:before="120"/>
              <w:ind w:left="427" w:right="68" w:hanging="286"/>
              <w:rPr>
                <w:sz w:val="24"/>
              </w:rPr>
            </w:pPr>
            <w:r>
              <w:rPr>
                <w:sz w:val="24"/>
              </w:rPr>
              <w:t>La cartografia riporta in leg</w:t>
            </w:r>
            <w:r>
              <w:rPr>
                <w:sz w:val="24"/>
              </w:rPr>
              <w:t>enda due sole tipologie di opere: inerbimenti e piantagioni. Si tratta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una indicazione molto generica, che non permette di localizzare in carta i singoli interventi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(ripristino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vegetazionale,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spondale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ingegneria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naturali</w:t>
            </w:r>
            <w:r>
              <w:rPr>
                <w:sz w:val="24"/>
              </w:rPr>
              <w:t>stica,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mitigazione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perimetrale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autoctone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coerenti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ecc.).</w:t>
            </w:r>
          </w:p>
          <w:p w:rsidR="008C3B5E" w:rsidRDefault="00DB3C2E">
            <w:pPr>
              <w:pStyle w:val="TableParagraph"/>
              <w:spacing w:before="119"/>
              <w:ind w:left="427" w:right="67" w:hanging="286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>
              <w:rPr>
                <w:b/>
                <w:sz w:val="24"/>
              </w:rPr>
              <w:t xml:space="preserve">Piano di monitoraggio ambientale. </w:t>
            </w:r>
            <w:r>
              <w:rPr>
                <w:sz w:val="24"/>
              </w:rPr>
              <w:t>Il monitoraggio è previsto in 4 punti, dei quali vengono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fornite le coordinate e la rappresentazione in carta su foto aeree. Non vengono forniti dettagli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localizzazione in relazione 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vegetazione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 relative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motivazioni.</w:t>
            </w:r>
          </w:p>
          <w:p w:rsidR="008C3B5E" w:rsidRDefault="00DB3C2E">
            <w:pPr>
              <w:pStyle w:val="TableParagraph"/>
              <w:spacing w:before="62"/>
              <w:ind w:left="429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chiaro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siano punti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d’acqu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interferiti.</w:t>
            </w:r>
          </w:p>
          <w:p w:rsidR="008C3B5E" w:rsidRDefault="00DB3C2E">
            <w:pPr>
              <w:pStyle w:val="TableParagraph"/>
              <w:spacing w:before="60"/>
              <w:ind w:left="427" w:right="69" w:firstLine="2"/>
              <w:rPr>
                <w:sz w:val="24"/>
              </w:rPr>
            </w:pPr>
            <w:r>
              <w:rPr>
                <w:sz w:val="24"/>
              </w:rPr>
              <w:t>Non sono previsti monitoraggi degli interventi di mitigazione e ripristino per valutarne il buon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esito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tempo.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notare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esito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ripristino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dell’impatto per sottrazione e frammentazione di habitat e vegetazione in fase di cantiere, che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è considerata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reversibile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nel medio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termine.</w:t>
            </w:r>
          </w:p>
        </w:tc>
      </w:tr>
      <w:tr w:rsidR="008C3B5E">
        <w:trPr>
          <w:trHeight w:val="8116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 per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numPr>
                <w:ilvl w:val="0"/>
                <w:numId w:val="80"/>
              </w:numPr>
              <w:tabs>
                <w:tab w:val="left" w:pos="427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Occorre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eseguire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floristica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superfici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soggette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frammentazione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habitat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vegetazione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evidenziare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l’eventuale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vegetali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interesse conservazionistico, con particolare riferimento a quelle minacciate di estinzione 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base alla lista rossa nazionale (Orse</w:t>
            </w:r>
            <w:r>
              <w:rPr>
                <w:sz w:val="24"/>
              </w:rPr>
              <w:t xml:space="preserve">nigo et al., 2020. </w:t>
            </w:r>
            <w:r>
              <w:rPr>
                <w:i/>
                <w:sz w:val="24"/>
              </w:rPr>
              <w:t>Red list of threatened vascular plants 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Italy</w:t>
            </w:r>
            <w:r>
              <w:rPr>
                <w:sz w:val="24"/>
              </w:rPr>
              <w:t>), protette dalla legge regionale di tutela della flora spontanea (L.R. 28 del 10.07.2009)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Direttiva Habitat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(92/43/CE).</w:t>
            </w:r>
          </w:p>
          <w:p w:rsidR="008C3B5E" w:rsidRDefault="00DB3C2E">
            <w:pPr>
              <w:pStyle w:val="TableParagraph"/>
              <w:numPr>
                <w:ilvl w:val="0"/>
                <w:numId w:val="80"/>
              </w:numPr>
              <w:tabs>
                <w:tab w:val="left" w:pos="427"/>
              </w:tabs>
              <w:spacing w:before="119" w:line="242" w:lineRule="auto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Occorre fornire la carta degli habitat Corine Biotopes nell’area di studio (tracciato + buffer di 2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km)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1:10.000, 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evidenzi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l’eventuale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8C3B5E" w:rsidRDefault="00DB3C2E">
            <w:pPr>
              <w:pStyle w:val="TableParagraph"/>
              <w:numPr>
                <w:ilvl w:val="0"/>
                <w:numId w:val="80"/>
              </w:numPr>
              <w:tabs>
                <w:tab w:val="left" w:pos="427"/>
              </w:tabs>
              <w:spacing w:before="116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Occorre eseguire una analisi vegetazionale di dettaglio delle superfici che saranno soggette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frammentazione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habitat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vegetazione,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 transitoria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definitiva,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evidenziare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l’eventuale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fitocenosi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conservaz</w:t>
            </w:r>
            <w:r>
              <w:rPr>
                <w:sz w:val="24"/>
              </w:rPr>
              <w:t>ionistico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(es.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umidi)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e/o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attribuibili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Natura 2000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rilevabili alla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utilizzata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cartografia.</w:t>
            </w:r>
          </w:p>
          <w:p w:rsidR="008C3B5E" w:rsidRDefault="00DB3C2E">
            <w:pPr>
              <w:pStyle w:val="TableParagraph"/>
              <w:numPr>
                <w:ilvl w:val="0"/>
                <w:numId w:val="80"/>
              </w:numPr>
              <w:tabs>
                <w:tab w:val="left" w:pos="427"/>
              </w:tabs>
              <w:spacing w:before="119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Occorre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eseguire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impatti per sottrazione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frammentazione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vegetazione basandosi sulla stessa classificazione degli habitat (Corine Biotopes) utilizzata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caratterizzazione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cartografia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risultati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dell’analisi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vegetazionale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dettaglio.</w:t>
            </w:r>
          </w:p>
          <w:p w:rsidR="008C3B5E" w:rsidRDefault="00DB3C2E">
            <w:pPr>
              <w:pStyle w:val="TableParagraph"/>
              <w:numPr>
                <w:ilvl w:val="0"/>
                <w:numId w:val="80"/>
              </w:numPr>
              <w:tabs>
                <w:tab w:val="left" w:pos="427"/>
              </w:tabs>
              <w:spacing w:before="119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Occorre progettare gli interventi di </w:t>
            </w:r>
            <w:r>
              <w:rPr>
                <w:sz w:val="24"/>
              </w:rPr>
              <w:t>ripristino e mitigazione con dettagli sul tipo di impianto,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lavorazioni previste, le specie vegetali da utilizzare per le singole superfici in relazione 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vegetazione preesistente e al contesto floristico-vegetazionale. Le piante destinate ai riprist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mascheramenti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verde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dovranno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autoctone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provenienza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locale,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sementi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 gli inerbimenti se reperibili. Evitare l’uso di sostanze collanti a base di resine sintetiche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gli inerbimenti e di antiparassitari chimici per la cura colturale dei ripristini e delle opere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mascheramento a verde, al fine di evitare potenziali contaminazioni dei suoli e inquinamento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acque.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7823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79"/>
              </w:numPr>
              <w:tabs>
                <w:tab w:val="left" w:pos="427"/>
              </w:tabs>
              <w:spacing w:before="120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Integrare il PMA con la descrizione del processo di selezione dei 4 punti di monitoraggio già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relazione alle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alle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fitocenosi interferite.</w:t>
            </w:r>
          </w:p>
          <w:p w:rsidR="008C3B5E" w:rsidRDefault="00DB3C2E">
            <w:pPr>
              <w:pStyle w:val="TableParagraph"/>
              <w:numPr>
                <w:ilvl w:val="0"/>
                <w:numId w:val="79"/>
              </w:numPr>
              <w:tabs>
                <w:tab w:val="left" w:pos="427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Prevedere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eventualmente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rilevati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caratterizzazione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prossime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tracciato,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passibili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indiretti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lavorazioni.</w:t>
            </w:r>
          </w:p>
          <w:p w:rsidR="008C3B5E" w:rsidRDefault="00DB3C2E">
            <w:pPr>
              <w:pStyle w:val="TableParagraph"/>
              <w:numPr>
                <w:ilvl w:val="0"/>
                <w:numId w:val="79"/>
              </w:numPr>
              <w:tabs>
                <w:tab w:val="left" w:pos="427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Prevedere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comunità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vegetali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igro-idrofile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ripariali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lungo i corsi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d’acqua,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impattati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idrologiche,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inquinamento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dell’ombreggiamento,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polveri,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monitoraggio può essere effettuato tramite plot permanenti per rilevare le alterazioni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composizione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specifica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fitocenosi.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sopralluoghi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campo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serviranno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verificare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lo stato di salute generale della vegetazione (es. deperimento </w:t>
            </w:r>
            <w:r>
              <w:rPr>
                <w:sz w:val="24"/>
              </w:rPr>
              <w:t>e moria di piante o comunità)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 al di fuori dei plot. La scelta del numero e del posizionamento dei punti di rilievo dovrà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basarsi sulle comunità rilevate in fase di caratterizzazione, ma potrà essere integrato nel 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fenomeni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deperimento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fuori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dei plot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stabiliti.</w:t>
            </w:r>
          </w:p>
          <w:p w:rsidR="008C3B5E" w:rsidRDefault="00DB3C2E">
            <w:pPr>
              <w:pStyle w:val="TableParagraph"/>
              <w:numPr>
                <w:ilvl w:val="0"/>
                <w:numId w:val="79"/>
              </w:numPr>
              <w:tabs>
                <w:tab w:val="left" w:pos="427"/>
              </w:tabs>
              <w:spacing w:before="121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Prevedere il monitoraggio delle specie esotiche invasive, il cui ingresso è spesso connesso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taglio e alla asportazione della vegetazione naturale prodotta dalle lavorazioni, pianificando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interventi di eradicazione per contrastarne la diffusione.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Questa attività va svolta in tutte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 soggette a ripristino e possibilmente in tutte quelle limitrofe a cantieri, piste, piazzole,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scavi, ecc. soprattutto se in vicinanza di ambienti naturali </w:t>
            </w:r>
            <w:r>
              <w:rPr>
                <w:sz w:val="24"/>
              </w:rPr>
              <w:t>o semi-naturali, che potrebbero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impattati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dalla diffusione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specie esotiche.</w:t>
            </w:r>
          </w:p>
          <w:p w:rsidR="008C3B5E" w:rsidRDefault="00DB3C2E">
            <w:pPr>
              <w:pStyle w:val="TableParagraph"/>
              <w:numPr>
                <w:ilvl w:val="0"/>
                <w:numId w:val="79"/>
              </w:numPr>
              <w:tabs>
                <w:tab w:val="left" w:pos="427"/>
              </w:tabs>
              <w:spacing w:before="119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Prevedere il monitoraggio degli interventi di ripristino al fine di garantirne il buon esito e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pianificare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eventuali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azioni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correttive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quali: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sostituzione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piante,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integrazione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cure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colturali,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eradicazione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specie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esotiche.</w:t>
            </w:r>
          </w:p>
        </w:tc>
      </w:tr>
    </w:tbl>
    <w:p w:rsidR="008C3B5E" w:rsidRDefault="008C3B5E">
      <w:pPr>
        <w:pStyle w:val="Corpotesto"/>
        <w:spacing w:before="7"/>
        <w:rPr>
          <w:b/>
          <w:sz w:val="28"/>
        </w:rPr>
      </w:pPr>
    </w:p>
    <w:p w:rsidR="008C3B5E" w:rsidRDefault="00DB3C2E">
      <w:pPr>
        <w:pStyle w:val="Titolo1"/>
        <w:numPr>
          <w:ilvl w:val="1"/>
          <w:numId w:val="141"/>
        </w:numPr>
        <w:tabs>
          <w:tab w:val="left" w:pos="686"/>
          <w:tab w:val="left" w:pos="687"/>
        </w:tabs>
        <w:spacing w:before="51"/>
        <w:ind w:hanging="577"/>
      </w:pPr>
      <w:bookmarkStart w:id="14" w:name="_TOC_250008"/>
      <w:r>
        <w:t>Terre</w:t>
      </w:r>
      <w:r>
        <w:rPr>
          <w:spacing w:val="-3"/>
        </w:rPr>
        <w:t xml:space="preserve"> </w:t>
      </w:r>
      <w:r>
        <w:t>e Rocce da Scavo</w:t>
      </w:r>
      <w:r>
        <w:rPr>
          <w:spacing w:val="3"/>
        </w:rPr>
        <w:t xml:space="preserve"> </w:t>
      </w:r>
      <w:bookmarkEnd w:id="14"/>
      <w:r>
        <w:t>(TRS)</w:t>
      </w:r>
    </w:p>
    <w:p w:rsidR="008C3B5E" w:rsidRDefault="008C3B5E">
      <w:pPr>
        <w:pStyle w:val="Corpotesto"/>
        <w:spacing w:after="1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291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 w:line="29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78"/>
              </w:numPr>
              <w:tabs>
                <w:tab w:val="left" w:pos="807"/>
              </w:tabs>
              <w:ind w:right="70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Piano preliminare di utilizzo in sito delle terre e rocce da scavo escluse disciplina dei rifiuti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(Art. 24 del DPR 120/2017</w:t>
            </w:r>
            <w:r>
              <w:rPr>
                <w:sz w:val="24"/>
              </w:rPr>
              <w:t>” (di seguito PPUT) (cod. elab. SPC.REL-PDC-E-11001 – revisione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Giugno 2023)</w:t>
            </w:r>
          </w:p>
          <w:p w:rsidR="008C3B5E" w:rsidRDefault="00DB3C2E">
            <w:pPr>
              <w:pStyle w:val="TableParagraph"/>
              <w:numPr>
                <w:ilvl w:val="0"/>
                <w:numId w:val="78"/>
              </w:numPr>
              <w:tabs>
                <w:tab w:val="left" w:pos="807"/>
              </w:tabs>
              <w:spacing w:before="121"/>
              <w:ind w:right="70"/>
              <w:rPr>
                <w:sz w:val="24"/>
              </w:rPr>
            </w:pPr>
            <w:r>
              <w:rPr>
                <w:sz w:val="24"/>
              </w:rPr>
              <w:t>Planimetria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indagine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(Scala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10.000)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DIS-PDU-E-11213,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DIS-PDU-E-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11313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DIS-PDU-E-11413)</w:t>
            </w:r>
          </w:p>
          <w:p w:rsidR="008C3B5E" w:rsidRDefault="00DB3C2E">
            <w:pPr>
              <w:pStyle w:val="TableParagraph"/>
              <w:numPr>
                <w:ilvl w:val="0"/>
                <w:numId w:val="78"/>
              </w:numPr>
              <w:tabs>
                <w:tab w:val="left" w:pos="807"/>
              </w:tabs>
              <w:spacing w:before="119" w:line="242" w:lineRule="auto"/>
              <w:ind w:right="70"/>
              <w:rPr>
                <w:sz w:val="24"/>
              </w:rPr>
            </w:pPr>
            <w:r>
              <w:rPr>
                <w:sz w:val="24"/>
              </w:rPr>
              <w:t>Area di passaggio metanodotto DN 650 (26")/DN 500 (20") con tratti in parallelismo (cod.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elab. STD-D-11802)</w:t>
            </w:r>
          </w:p>
        </w:tc>
      </w:tr>
      <w:tr w:rsidR="008C3B5E">
        <w:trPr>
          <w:trHeight w:val="2169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69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Piano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Preliminare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Utilizzo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sito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delle terre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rocce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scavo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escluse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dalla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disciplina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rifiuti</w:t>
            </w:r>
            <w:r>
              <w:rPr>
                <w:sz w:val="24"/>
              </w:rPr>
              <w:t>”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(di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seguito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PPUT)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descrive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modalità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gestione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prodotte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nell’ambito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costruzione/dismissione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particolare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suddivise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fasi:</w:t>
            </w:r>
          </w:p>
          <w:p w:rsidR="008C3B5E" w:rsidRDefault="00DB3C2E">
            <w:pPr>
              <w:pStyle w:val="TableParagraph"/>
              <w:spacing w:before="120"/>
              <w:ind w:left="62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1ª Fase</w:t>
            </w:r>
          </w:p>
          <w:p w:rsidR="008C3B5E" w:rsidRDefault="00DB3C2E">
            <w:pPr>
              <w:pStyle w:val="TableParagraph"/>
              <w:numPr>
                <w:ilvl w:val="0"/>
                <w:numId w:val="77"/>
              </w:numPr>
              <w:tabs>
                <w:tab w:val="left" w:pos="563"/>
                <w:tab w:val="left" w:pos="564"/>
              </w:tabs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Allacciamento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Tirreno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(tratto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Mare)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DN650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(26”),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DP100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2741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left="563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lunghezza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km 2,140;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trattato 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documento);</w:t>
            </w:r>
          </w:p>
          <w:p w:rsidR="008C3B5E" w:rsidRDefault="00DB3C2E">
            <w:pPr>
              <w:pStyle w:val="TableParagraph"/>
              <w:numPr>
                <w:ilvl w:val="0"/>
                <w:numId w:val="76"/>
              </w:numPr>
              <w:tabs>
                <w:tab w:val="left" w:pos="564"/>
              </w:tabs>
              <w:ind w:right="68"/>
              <w:rPr>
                <w:sz w:val="24"/>
              </w:rPr>
            </w:pPr>
            <w:r>
              <w:rPr>
                <w:sz w:val="24"/>
              </w:rPr>
              <w:t>Allacciamento FSRU Alto Tirreno (tratto a Terra) DN 650 (26”), DP 100 bar - da linea di costa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all’impianto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compreso;</w:t>
            </w:r>
          </w:p>
          <w:p w:rsidR="008C3B5E" w:rsidRDefault="00DB3C2E">
            <w:pPr>
              <w:pStyle w:val="TableParagraph"/>
              <w:numPr>
                <w:ilvl w:val="0"/>
                <w:numId w:val="76"/>
              </w:numPr>
              <w:tabs>
                <w:tab w:val="left" w:pos="619"/>
              </w:tabs>
              <w:spacing w:line="293" w:lineRule="exact"/>
              <w:ind w:left="618" w:hanging="416"/>
              <w:rPr>
                <w:sz w:val="24"/>
              </w:rPr>
            </w:pPr>
            <w:r>
              <w:rPr>
                <w:sz w:val="24"/>
              </w:rPr>
              <w:t>Impianto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impianto di regolazione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100/75;</w:t>
            </w:r>
          </w:p>
          <w:p w:rsidR="008C3B5E" w:rsidRDefault="00DB3C2E">
            <w:pPr>
              <w:pStyle w:val="TableParagraph"/>
              <w:numPr>
                <w:ilvl w:val="0"/>
                <w:numId w:val="76"/>
              </w:numPr>
              <w:tabs>
                <w:tab w:val="left" w:pos="562"/>
              </w:tabs>
              <w:ind w:left="561" w:right="70" w:hanging="356"/>
              <w:rPr>
                <w:sz w:val="24"/>
              </w:rPr>
            </w:pPr>
            <w:r>
              <w:rPr>
                <w:sz w:val="24"/>
              </w:rPr>
              <w:t>Collegamento dall’impianto PDE alla Rete Nazionale Gasdotti DN 500 (20”), DP 75 bar – 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1 - da Impianto PDE all’interconnessione con allacciamento Tirreno Power per una lunghezza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km 2,035;</w:t>
            </w:r>
          </w:p>
          <w:p w:rsidR="008C3B5E" w:rsidRDefault="00DB3C2E">
            <w:pPr>
              <w:pStyle w:val="TableParagraph"/>
              <w:spacing w:line="292" w:lineRule="exact"/>
              <w:ind w:left="62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2ª Fase</w:t>
            </w:r>
          </w:p>
          <w:p w:rsidR="008C3B5E" w:rsidRDefault="00DB3C2E">
            <w:pPr>
              <w:pStyle w:val="TableParagraph"/>
              <w:numPr>
                <w:ilvl w:val="0"/>
                <w:numId w:val="76"/>
              </w:numPr>
              <w:tabs>
                <w:tab w:val="left" w:pos="563"/>
                <w:tab w:val="left" w:pos="564"/>
              </w:tabs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Collegamento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dall’impianto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 Rete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Nazionale Gasdotti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(26”) DP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 bar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Fase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C3B5E" w:rsidRDefault="00DB3C2E">
            <w:pPr>
              <w:pStyle w:val="TableParagraph"/>
              <w:ind w:left="563" w:right="68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Impianto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all’interconnessione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Met.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Ponti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Cosseria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Montenotte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Savona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lunghezza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complessiva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km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24,520;</w:t>
            </w:r>
          </w:p>
          <w:p w:rsidR="008C3B5E" w:rsidRDefault="00DB3C2E">
            <w:pPr>
              <w:pStyle w:val="TableParagraph"/>
              <w:numPr>
                <w:ilvl w:val="0"/>
                <w:numId w:val="76"/>
              </w:numPr>
              <w:tabs>
                <w:tab w:val="left" w:pos="563"/>
                <w:tab w:val="left" w:pos="564"/>
              </w:tabs>
              <w:spacing w:before="2"/>
              <w:ind w:right="71"/>
              <w:jc w:val="left"/>
              <w:rPr>
                <w:sz w:val="24"/>
              </w:rPr>
            </w:pPr>
            <w:r>
              <w:rPr>
                <w:sz w:val="24"/>
              </w:rPr>
              <w:t>Met.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Alessandria-Cairo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Montenotte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Cairo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Montenotte-Savona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(12”),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MOP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PROGETTO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DISMISSIONE.</w:t>
            </w:r>
          </w:p>
          <w:p w:rsidR="008C3B5E" w:rsidRDefault="00DB3C2E">
            <w:pPr>
              <w:pStyle w:val="TableParagraph"/>
              <w:spacing w:after="68" w:line="293" w:lineRule="exact"/>
              <w:jc w:val="lef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caratterizzazione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specifico:</w:t>
            </w:r>
          </w:p>
          <w:p w:rsidR="008C3B5E" w:rsidRDefault="00DB3C2E">
            <w:pPr>
              <w:pStyle w:val="TableParagraph"/>
              <w:ind w:left="76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5242560" cy="2919983"/>
                  <wp:effectExtent l="0" t="0" r="0" b="0"/>
                  <wp:docPr id="2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291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B5E" w:rsidRDefault="008C3B5E">
            <w:pPr>
              <w:pStyle w:val="TableParagraph"/>
              <w:spacing w:before="3"/>
              <w:ind w:left="0"/>
              <w:jc w:val="left"/>
              <w:rPr>
                <w:b/>
                <w:sz w:val="23"/>
              </w:rPr>
            </w:pP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Per quanto concerne i tratti di metanodotto da dismettere non in stretto parallelismo con la linea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progetto è prevista la caratterizzazione preliminare delle TRS in fase successiva alla messa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l’esecuzione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campionamento.</w:t>
            </w:r>
          </w:p>
          <w:p w:rsidR="008C3B5E" w:rsidRDefault="00DB3C2E">
            <w:pPr>
              <w:pStyle w:val="TableParagraph"/>
              <w:spacing w:before="2"/>
              <w:ind w:right="67"/>
              <w:rPr>
                <w:sz w:val="24"/>
              </w:rPr>
            </w:pPr>
            <w:r>
              <w:rPr>
                <w:sz w:val="24"/>
              </w:rPr>
              <w:t>Il set analitico di riferimento è quello della Tab. 4.1, in Allegato 4, D.P.R. 120/2017, eventualmente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integrato con i componenti organici BTEX e IPA in casi di potenziale contaminazione da ricaduta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emissioni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atmosfer</w:t>
            </w:r>
            <w:r>
              <w:rPr>
                <w:sz w:val="24"/>
              </w:rPr>
              <w:t>a.</w:t>
            </w:r>
          </w:p>
          <w:p w:rsidR="008C3B5E" w:rsidRDefault="00DB3C2E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I volumi prodotti nei tratti a cielo aperto sono riportati in Tabella 2.1. In totale verranno generate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dagli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scavi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TRS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volumetrie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pari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c.a.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337.000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mc.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cumulo).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dismissione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verranno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invece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prodotte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TRS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c.a.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178.000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(anch’esse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considerarsi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fuori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banco).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tratti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trenchless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generato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perforazioni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esubero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(TRS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c.a.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22.011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fuori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banco)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andrà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considerato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rifiuto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secondo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criteri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previsti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dall’Art.24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DPR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120/2017.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3350"/>
        </w:trPr>
        <w:tc>
          <w:tcPr>
            <w:tcW w:w="9742" w:type="dxa"/>
          </w:tcPr>
          <w:p w:rsidR="008C3B5E" w:rsidRDefault="008C3B5E">
            <w:pPr>
              <w:pStyle w:val="TableParagraph"/>
              <w:spacing w:before="10"/>
              <w:ind w:left="0"/>
              <w:jc w:val="left"/>
              <w:rPr>
                <w:b/>
                <w:sz w:val="6"/>
              </w:rPr>
            </w:pPr>
          </w:p>
          <w:p w:rsidR="008C3B5E" w:rsidRDefault="00DB3C2E"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6071616" cy="2023872"/>
                  <wp:effectExtent l="0" t="0" r="0" b="0"/>
                  <wp:docPr id="2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616" cy="202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B5E">
        <w:trPr>
          <w:trHeight w:val="10319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spacing w:before="120"/>
              <w:ind w:right="69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PPUT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dichiara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voler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gestire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rocce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scavo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dell’art.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DPR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120/2017 vale a dire nella condizione di esclusione dall’ambito di applicazione della disciplina 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rifiuti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(art.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185 comma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lettera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 eccezione delle TRS prodotte 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corso 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scavi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sotterraneo che saranno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gestite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rifiuto,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 sensi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D.Lgs.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152/06.</w:t>
            </w:r>
          </w:p>
          <w:p w:rsidR="008C3B5E" w:rsidRDefault="00DB3C2E">
            <w:pPr>
              <w:pStyle w:val="TableParagraph"/>
              <w:spacing w:before="120"/>
              <w:ind w:right="66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Preliminare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tuttavia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pienamente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rispondente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requisiti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esplicitamente citati all’art. 24, comma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[dalla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lettera 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alla lettera e)]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DPR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120/2017.</w:t>
            </w:r>
          </w:p>
          <w:p w:rsidR="008C3B5E" w:rsidRDefault="00DB3C2E">
            <w:pPr>
              <w:pStyle w:val="TableParagraph"/>
              <w:spacing w:before="119"/>
              <w:ind w:right="68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lettera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inquadramento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ambientale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(geografico,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geomorfologico,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geologico, idrogeologico, destinazione d'us</w:t>
            </w:r>
            <w:r>
              <w:rPr>
                <w:i/>
                <w:sz w:val="24"/>
              </w:rPr>
              <w:t>o delle aree attraversate, ricognizione dei siti a rischio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potenziale di inquinamento)</w:t>
            </w:r>
            <w:r>
              <w:rPr>
                <w:sz w:val="24"/>
              </w:rPr>
              <w:t>”, è necessario reperire, presso gli Enti Locali competenti, tutte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dettaglio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merito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eventuali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rischio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potenziale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inquinamento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interferiti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dal tracciato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dovranno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acquisite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almeno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eseguire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campagna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dell’opera.</w:t>
            </w:r>
          </w:p>
          <w:p w:rsidR="008C3B5E" w:rsidRDefault="00DB3C2E">
            <w:pPr>
              <w:pStyle w:val="TableParagraph"/>
              <w:spacing w:before="121"/>
              <w:ind w:right="69"/>
              <w:rPr>
                <w:sz w:val="24"/>
              </w:rPr>
            </w:pPr>
            <w:r>
              <w:rPr>
                <w:sz w:val="24"/>
              </w:rPr>
              <w:t>Per quanto attiene le previsioni di cui all</w:t>
            </w:r>
            <w:r>
              <w:rPr>
                <w:sz w:val="24"/>
              </w:rPr>
              <w:t xml:space="preserve">a </w:t>
            </w:r>
            <w:r>
              <w:rPr>
                <w:i/>
                <w:sz w:val="24"/>
                <w:u w:val="single"/>
              </w:rPr>
              <w:t>lettera c)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della norma sopra richiamata</w:t>
            </w:r>
            <w:r>
              <w:rPr>
                <w:i/>
                <w:sz w:val="24"/>
              </w:rPr>
              <w:t xml:space="preserve">, </w:t>
            </w:r>
            <w:r>
              <w:rPr>
                <w:sz w:val="24"/>
              </w:rPr>
              <w:t>con riferimento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alle “Indagini ambientali sui terreni lungo la linea”, a pag. 38 nel PPUT in esame, il 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riporta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“relativamente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infrastrutture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 ubicati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interasse di 500 m lungo il tracciato definitivo di progetto”. Al riguardo si evidenzia come la norma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riferimento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(Allegato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D.P.R.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120/2017)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preveda,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infrastrutturali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lineari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quella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argomento,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debba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z w:val="24"/>
              </w:rPr>
              <w:t>sere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effettuato,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almeno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ogni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 lineari e, in ogni caso, ad ogni variazione significativa di litologia. Ciò premesso, si ritiene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opportuno integrare il piano di campionamento ambientale con particolare riferimento alle 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 quale la cartografia geologica descritta nel Capitolo 3.1 del PPUT riporta l’affioramento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formazioni ofiolitiche (i.e. “Pietre Verdi”) potenzialmente interessate dalla presenza di materiali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fibrosi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naturali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(amianto).</w:t>
            </w:r>
          </w:p>
          <w:p w:rsidR="008C3B5E" w:rsidRDefault="00DB3C2E">
            <w:pPr>
              <w:pStyle w:val="TableParagraph"/>
              <w:spacing w:before="1"/>
              <w:ind w:right="67"/>
              <w:rPr>
                <w:sz w:val="24"/>
              </w:rPr>
            </w:pPr>
            <w:r>
              <w:rPr>
                <w:sz w:val="24"/>
              </w:rPr>
              <w:t>In merito al campionamento de</w:t>
            </w:r>
            <w:r>
              <w:rPr>
                <w:sz w:val="24"/>
              </w:rPr>
              <w:t>lle TRS, a pag. 39 del PPU, è riportato che “nell’eventualità che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riscontrino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livelli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rocciosi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superficiali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impervie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difficilmente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raggiungibili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mezzi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meccanici” potrebbe essere “prevista inoltre la possibilità di acquisire campioni di top-</w:t>
            </w:r>
            <w:r>
              <w:rPr>
                <w:sz w:val="24"/>
              </w:rPr>
              <w:t>soil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sostituzione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profondi.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top-soil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rappresentativo dell’intera verticale di sondaggio”. Tale affermazione non risulta condivisibile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quanto nel caso di comprovata impossibilità di eseguire un’inda</w:t>
            </w:r>
            <w:r>
              <w:rPr>
                <w:sz w:val="24"/>
              </w:rPr>
              <w:t>gine, come previsto nell’allegato 9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 DPR 120/2017, questa può essere rinviata nel corso dell’esecuzione dell’opera. Inoltre,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affermazioni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proponente,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sopra,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contrasto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dichiara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stesso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pag.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42</w:t>
            </w:r>
          </w:p>
        </w:tc>
      </w:tr>
    </w:tbl>
    <w:p w:rsidR="008C3B5E" w:rsidRDefault="008C3B5E">
      <w:pPr>
        <w:rPr>
          <w:sz w:val="24"/>
        </w:rPr>
        <w:sectPr w:rsidR="008C3B5E">
          <w:headerReference w:type="default" r:id="rId32"/>
          <w:footerReference w:type="default" r:id="rId33"/>
          <w:pgSz w:w="11910" w:h="16840"/>
          <w:pgMar w:top="1660" w:right="840" w:bottom="820" w:left="1080" w:header="419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5846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right="73"/>
              <w:rPr>
                <w:sz w:val="24"/>
              </w:rPr>
            </w:pPr>
            <w:r>
              <w:rPr>
                <w:sz w:val="24"/>
              </w:rPr>
              <w:t>del PPU:” Nel caso di campioni prelevati in zone rocciose, si dovrà provvedere ad eseguire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porfirizzazione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dell'intero campione,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accordo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prescrizioni normative.</w:t>
            </w:r>
          </w:p>
          <w:p w:rsidR="008C3B5E" w:rsidRDefault="00DB3C2E">
            <w:pPr>
              <w:pStyle w:val="TableParagraph"/>
              <w:spacing w:before="120"/>
              <w:ind w:right="69"/>
              <w:rPr>
                <w:sz w:val="24"/>
              </w:rPr>
            </w:pPr>
            <w:r>
              <w:rPr>
                <w:sz w:val="24"/>
              </w:rPr>
              <w:t>Per quanto riguarda le “</w:t>
            </w:r>
            <w:r>
              <w:rPr>
                <w:i/>
                <w:sz w:val="24"/>
              </w:rPr>
              <w:t>volumetrie previste delle terre e rocc</w:t>
            </w:r>
            <w:r>
              <w:rPr>
                <w:i/>
                <w:sz w:val="24"/>
              </w:rPr>
              <w:t>e da scavo</w:t>
            </w:r>
            <w:r>
              <w:rPr>
                <w:sz w:val="24"/>
              </w:rPr>
              <w:t xml:space="preserve">” di cui alla </w:t>
            </w:r>
            <w:r>
              <w:rPr>
                <w:i/>
                <w:sz w:val="24"/>
                <w:u w:val="single"/>
              </w:rPr>
              <w:t>lettera d)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dell’art.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paragrafo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riporta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movimentati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dell’opera.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riguarda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scavi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cielo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aperto,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tabelle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2.2 a pag.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PPUT contengono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 soli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volumi movimentati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realizzazione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metanodotto in progetto e quelli escavati per la dismissione del metanodotto esistente. Non sono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stati computati i volumi delle TRS provenienti dalla realizzazione degli impianti PDE di Quiliano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l’impianto di regolazione DP 100/75, quelli dell’impianto trappole PDE-IW nonché le eventuali TRS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provenienti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dagli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impianti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PIDI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PIL.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pag.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PPUT,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legge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inoltre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che l’ingresso alle aree impianti “verrà garantito da strade di accesso predisposte a partire 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viabilità esistente e completata in maniera definitiva al termine dei lavori di sistemazione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linea”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“verranno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preparate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civili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(basamenti,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supporti,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murature,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pozzetti,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recinzioni,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ecc.). Il mancato computo metrico dei volumi di TRS generati dalla realizzazione di tali 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imporrebbe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 gestione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detti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materiali alla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stregua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 rifiuti.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Si segnala infine che gli elaborati planimetrici denominati Dis. PG-VPE-D-11217, Dis. PG-VPE-D-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1131 e Dis. PG-VPE-D-11417, citati fra gli allegati cartografici del Piano, non sono contenuti 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denominata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B.07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Terre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rocce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scavo</w:t>
            </w:r>
            <w:r>
              <w:rPr>
                <w:sz w:val="24"/>
              </w:rPr>
              <w:t>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B.01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Studio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Impatto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Ambientale”</w:t>
            </w:r>
            <w:r>
              <w:rPr>
                <w:sz w:val="24"/>
              </w:rPr>
              <w:t>.</w:t>
            </w:r>
          </w:p>
        </w:tc>
      </w:tr>
      <w:tr w:rsidR="008C3B5E">
        <w:trPr>
          <w:trHeight w:val="3772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before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numPr>
                <w:ilvl w:val="0"/>
                <w:numId w:val="75"/>
              </w:numPr>
              <w:tabs>
                <w:tab w:val="left" w:pos="557"/>
              </w:tabs>
              <w:spacing w:before="120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Si ritiene necessario che il proponente aggiorni il Piano preliminare di utilizzo terre sulla 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 osservazioni su riportate, in quanto non risulta pienamente rispondente ai requisiti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esplicitamente citati all’art. 24, comma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[dalla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lettera 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lettera e)]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DPR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120/2017.</w:t>
            </w:r>
          </w:p>
          <w:p w:rsidR="008C3B5E" w:rsidRDefault="00DB3C2E">
            <w:pPr>
              <w:pStyle w:val="TableParagraph"/>
              <w:numPr>
                <w:ilvl w:val="0"/>
                <w:numId w:val="75"/>
              </w:numPr>
              <w:tabs>
                <w:tab w:val="left" w:pos="557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In sede di progettazione esecutiva, a valle della caratterizzazione ambientale (art. 24, comma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4 del DPR 120/2017) e comunque dopo il parere positivo di compatibilità ambientale, dovrà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 dettagliata la “</w:t>
            </w:r>
            <w:r>
              <w:rPr>
                <w:i/>
                <w:sz w:val="24"/>
              </w:rPr>
              <w:t>collocazione definitiva delle terre e rocce da s</w:t>
            </w:r>
            <w:r>
              <w:rPr>
                <w:i/>
                <w:sz w:val="24"/>
              </w:rPr>
              <w:t>cavo</w:t>
            </w:r>
            <w:r>
              <w:rPr>
                <w:sz w:val="24"/>
              </w:rPr>
              <w:t>” con particolare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riferimento ai ripristini morfologici e vegetazionali. Per le eventuali terre e rocce in esubero,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 rispetto dei criteri di priorità di gestione dei rifiuti di cui all’articolo 179 del D.Lgs. 152/06,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dovranno essere privilegiate le </w:t>
            </w:r>
            <w:r>
              <w:rPr>
                <w:sz w:val="24"/>
              </w:rPr>
              <w:t>operazioni di recupero presso impianti autorizzati rispetto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all’invio agli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impianti di smaltimento.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headerReference w:type="default" r:id="rId34"/>
          <w:footerReference w:type="default" r:id="rId35"/>
          <w:pgSz w:w="11910" w:h="16840"/>
          <w:pgMar w:top="1660" w:right="840" w:bottom="740" w:left="1080" w:header="424" w:footer="553" w:gutter="0"/>
          <w:pgNumType w:start="1"/>
          <w:cols w:space="720"/>
        </w:sectPr>
      </w:pPr>
    </w:p>
    <w:p w:rsidR="008C3B5E" w:rsidRDefault="008C3B5E">
      <w:pPr>
        <w:pStyle w:val="Corpotesto"/>
        <w:spacing w:before="7"/>
        <w:rPr>
          <w:b/>
          <w:sz w:val="21"/>
        </w:rPr>
      </w:pPr>
    </w:p>
    <w:p w:rsidR="008C3B5E" w:rsidRDefault="00DB3C2E">
      <w:pPr>
        <w:pStyle w:val="Titolo1"/>
        <w:numPr>
          <w:ilvl w:val="0"/>
          <w:numId w:val="143"/>
        </w:numPr>
        <w:tabs>
          <w:tab w:val="left" w:pos="542"/>
          <w:tab w:val="left" w:pos="543"/>
        </w:tabs>
        <w:ind w:hanging="433"/>
      </w:pPr>
      <w:bookmarkStart w:id="15" w:name="_TOC_250007"/>
      <w:r>
        <w:t>TEMATICHE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COMPONENTI</w:t>
      </w:r>
      <w:r>
        <w:rPr>
          <w:spacing w:val="-1"/>
        </w:rPr>
        <w:t xml:space="preserve"> </w:t>
      </w:r>
      <w:r>
        <w:t>AMBIENTALI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bookmarkEnd w:id="15"/>
      <w:r>
        <w:t>MARE</w:t>
      </w:r>
    </w:p>
    <w:p w:rsidR="008C3B5E" w:rsidRDefault="00DB3C2E">
      <w:pPr>
        <w:pStyle w:val="Titolo1"/>
        <w:numPr>
          <w:ilvl w:val="1"/>
          <w:numId w:val="74"/>
        </w:numPr>
        <w:tabs>
          <w:tab w:val="left" w:pos="686"/>
          <w:tab w:val="left" w:pos="687"/>
        </w:tabs>
        <w:spacing w:before="119"/>
        <w:ind w:hanging="577"/>
      </w:pPr>
      <w:bookmarkStart w:id="16" w:name="_TOC_250006"/>
      <w:r>
        <w:t>Sistema</w:t>
      </w:r>
      <w:r>
        <w:rPr>
          <w:spacing w:val="-5"/>
        </w:rPr>
        <w:t xml:space="preserve"> </w:t>
      </w:r>
      <w:r>
        <w:t>delle</w:t>
      </w:r>
      <w:r>
        <w:rPr>
          <w:spacing w:val="1"/>
        </w:rPr>
        <w:t xml:space="preserve"> </w:t>
      </w:r>
      <w:bookmarkEnd w:id="16"/>
      <w:r>
        <w:t>aree protette</w:t>
      </w:r>
    </w:p>
    <w:p w:rsidR="008C3B5E" w:rsidRDefault="008C3B5E">
      <w:pPr>
        <w:pStyle w:val="Corpotesto"/>
        <w:spacing w:before="11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2882"/>
        </w:trPr>
        <w:tc>
          <w:tcPr>
            <w:tcW w:w="9742" w:type="dxa"/>
          </w:tcPr>
          <w:p w:rsidR="008C3B5E" w:rsidRDefault="00DB3C2E">
            <w:pPr>
              <w:pStyle w:val="TableParagraph"/>
              <w:spacing w:line="29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</w:tabs>
              <w:spacing w:before="121" w:line="305" w:lineRule="exact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(cod. 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REL-000-E-00010)</w:t>
            </w:r>
          </w:p>
          <w:p w:rsidR="008C3B5E" w:rsidRDefault="00DB3C2E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</w:tabs>
              <w:spacing w:line="305" w:lineRule="exact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DWG-100-D-00120_00</w:t>
            </w:r>
          </w:p>
          <w:p w:rsidR="008C3B5E" w:rsidRDefault="00DB3C2E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</w:tabs>
              <w:spacing w:line="305" w:lineRule="exact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DWG-100-D-00122_00</w:t>
            </w:r>
          </w:p>
          <w:p w:rsidR="008C3B5E" w:rsidRDefault="00DB3C2E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</w:tabs>
              <w:spacing w:before="2" w:line="305" w:lineRule="exact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 Ambientale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REL-AMB-E-00001)</w:t>
            </w:r>
          </w:p>
          <w:p w:rsidR="008C3B5E" w:rsidRDefault="00DB3C2E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</w:tabs>
              <w:spacing w:line="305" w:lineRule="exact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REL-AMB-E-000006_PMA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</w:tabs>
              <w:spacing w:before="1" w:line="305" w:lineRule="exact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REL-AMB-E-00007_Relazione Paesaggistica</w:t>
            </w:r>
          </w:p>
          <w:p w:rsidR="008C3B5E" w:rsidRDefault="00DB3C2E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</w:tabs>
              <w:spacing w:line="305" w:lineRule="exact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REL-AMB-E-00008_Valutazione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Incidenza</w:t>
            </w:r>
          </w:p>
          <w:p w:rsidR="008C3B5E" w:rsidRDefault="00DB3C2E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</w:tabs>
              <w:spacing w:before="2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Modellistico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dispersione termico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(cod. elab. REL-AMB-E-00010</w:t>
            </w:r>
          </w:p>
        </w:tc>
      </w:tr>
      <w:tr w:rsidR="008C3B5E">
        <w:trPr>
          <w:trHeight w:val="9853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Breve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REL-100-E-00101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–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Studio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Impatto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72"/>
              </w:numPr>
              <w:tabs>
                <w:tab w:val="left" w:pos="1018"/>
              </w:tabs>
              <w:spacing w:before="12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Sezione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“Tutele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vincoli nell’area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progetto”</w:t>
            </w:r>
          </w:p>
          <w:p w:rsidR="008C3B5E" w:rsidRDefault="00DB3C2E">
            <w:pPr>
              <w:pStyle w:val="TableParagraph"/>
              <w:spacing w:before="120"/>
              <w:ind w:left="107" w:right="93"/>
              <w:rPr>
                <w:sz w:val="24"/>
              </w:rPr>
            </w:pPr>
            <w:r>
              <w:rPr>
                <w:sz w:val="24"/>
              </w:rPr>
              <w:t>Ai fini dell’individuazione dei Siti Natura 2000 direttamente o indirettamente interessati dalle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attività di progetto e dismissione, il proponente ha considerato come riferimento una fascia di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km di ampiezza lungo il tracciato. Sulla base di questo appro</w:t>
            </w:r>
            <w:r>
              <w:rPr>
                <w:sz w:val="24"/>
              </w:rPr>
              <w:t>ccio, i Siti Natura 2000 a mare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sottoposti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Studio di Impatto Ambientale sono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seguenti:</w:t>
            </w:r>
          </w:p>
          <w:p w:rsidR="008C3B5E" w:rsidRDefault="00DB3C2E">
            <w:pPr>
              <w:pStyle w:val="TableParagraph"/>
              <w:numPr>
                <w:ilvl w:val="0"/>
                <w:numId w:val="71"/>
              </w:numPr>
              <w:tabs>
                <w:tab w:val="left" w:pos="418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IT1323271 “Fondali Noli – Bergeggi”, ad una distanza minima di circa 2,4 km in direzione Sud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 metanodotto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 allacciamento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Tirreno (tratto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Terra)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costa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PDE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Quiliano compreso - ricadente nei Comuni di Vado Ligure, e Quiliano. Distanza minima di circa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2,4 km in direzione Sud Ovest dal terminale FSRU. Il progetto non ricade neppur parzialmente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all’interno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dell’area protetta.</w:t>
            </w:r>
          </w:p>
          <w:p w:rsidR="008C3B5E" w:rsidRDefault="00DB3C2E">
            <w:pPr>
              <w:pStyle w:val="TableParagraph"/>
              <w:numPr>
                <w:ilvl w:val="0"/>
                <w:numId w:val="71"/>
              </w:numPr>
              <w:tabs>
                <w:tab w:val="left" w:pos="418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IT132320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“Isola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Bergeggi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Predani”,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distanza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minima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Sud dal metanodotto di allacciamento FSRU Alto Tirreno (tratto a Terra) ricadente nei Comuni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Vado Ligure e Quiliano. Distanza minima di circa 5,0 km in direzione Sud</w:t>
            </w:r>
            <w:r>
              <w:rPr>
                <w:sz w:val="24"/>
              </w:rPr>
              <w:t xml:space="preserve"> Ovest dal terminale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FSRU.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 progetto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ricade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neppur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parzialmente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all’interno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protetta.</w:t>
            </w:r>
          </w:p>
          <w:p w:rsidR="008C3B5E" w:rsidRDefault="00DB3C2E">
            <w:pPr>
              <w:pStyle w:val="TableParagraph"/>
              <w:spacing w:before="119"/>
              <w:ind w:left="107" w:right="90"/>
              <w:rPr>
                <w:sz w:val="24"/>
              </w:rPr>
            </w:pPr>
            <w:r>
              <w:rPr>
                <w:sz w:val="24"/>
              </w:rPr>
              <w:t>Per quanto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concerne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onshore,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sulla base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caratteristiche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progettuali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impianti tecnologici, della distanza dai siti naturali e delle modalità di installazione delle condotte,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il proponente esclude interferenze dirette e indirette con i Siti della Rete Natura 2000 sopra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elencati.</w:t>
            </w:r>
          </w:p>
          <w:p w:rsidR="008C3B5E" w:rsidRDefault="00DB3C2E">
            <w:pPr>
              <w:pStyle w:val="TableParagraph"/>
              <w:spacing w:before="1"/>
              <w:ind w:left="107" w:right="91"/>
              <w:rPr>
                <w:sz w:val="24"/>
              </w:rPr>
            </w:pPr>
            <w:r>
              <w:rPr>
                <w:sz w:val="24"/>
              </w:rPr>
              <w:t>Relativamente al tratto di progetto offshore (</w:t>
            </w:r>
            <w:r>
              <w:rPr>
                <w:sz w:val="24"/>
              </w:rPr>
              <w:t>esercizio del terminale FSRU), seppur non ricadente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nemmeno parzialmente all’interno delle Aree Protette della Rete Natura 2000, sulla base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caratteristiche progettuali degli impianti tecnologici, della distanza dai siti naturali, il 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z w:val="24"/>
              </w:rPr>
              <w:t>clude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interferenze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rimandando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nell’apposito Studio di Incidenza - Relazione di Valutazione preliminare Screening Vinca (Doc. 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REL-AMB-E-00008).</w:t>
            </w:r>
          </w:p>
          <w:p w:rsidR="008C3B5E" w:rsidRDefault="00DB3C2E">
            <w:pPr>
              <w:pStyle w:val="TableParagraph"/>
              <w:numPr>
                <w:ilvl w:val="1"/>
                <w:numId w:val="71"/>
              </w:numPr>
              <w:tabs>
                <w:tab w:val="left" w:pos="1018"/>
              </w:tabs>
              <w:spacing w:before="11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Sezione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“Descrizione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dello stato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attuale dell’ambient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(scenario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base)”</w:t>
            </w:r>
          </w:p>
          <w:p w:rsidR="008C3B5E" w:rsidRDefault="00DB3C2E">
            <w:pPr>
              <w:pStyle w:val="TableParagraph"/>
              <w:spacing w:before="12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individua,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attraverso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disamina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compiuta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Geoportale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Nazionale,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 dall’area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studio i seguenti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Siti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mare:</w:t>
            </w:r>
          </w:p>
          <w:p w:rsidR="008C3B5E" w:rsidRDefault="00DB3C2E">
            <w:pPr>
              <w:pStyle w:val="TableParagraph"/>
              <w:numPr>
                <w:ilvl w:val="0"/>
                <w:numId w:val="71"/>
              </w:numPr>
              <w:tabs>
                <w:tab w:val="left" w:pos="418"/>
              </w:tabs>
              <w:spacing w:line="305" w:lineRule="exact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IT1323271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“Fondali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Bergeggi;</w:t>
            </w:r>
          </w:p>
          <w:p w:rsidR="008C3B5E" w:rsidRDefault="00DB3C2E">
            <w:pPr>
              <w:pStyle w:val="TableParagraph"/>
              <w:numPr>
                <w:ilvl w:val="0"/>
                <w:numId w:val="71"/>
              </w:numPr>
              <w:tabs>
                <w:tab w:val="left" w:pos="418"/>
              </w:tabs>
              <w:spacing w:before="2" w:line="286" w:lineRule="exact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IT1323202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“Isola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Bergeggi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Punta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Predani”.</w:t>
            </w:r>
          </w:p>
        </w:tc>
      </w:tr>
    </w:tbl>
    <w:p w:rsidR="008C3B5E" w:rsidRDefault="008C3B5E">
      <w:pPr>
        <w:spacing w:line="286" w:lineRule="exact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770"/>
        </w:trPr>
        <w:tc>
          <w:tcPr>
            <w:tcW w:w="9742" w:type="dxa"/>
          </w:tcPr>
          <w:p w:rsidR="008C3B5E" w:rsidRDefault="00DB3C2E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Per quanto riguarda gli habitat marini e le comunità bentoniche presenti in prossimità dell’opera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progetto, il riferimento principale da cui sono estrapolate le informazioni è costituito 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mappatura degli habitat consultabile sul sito della Regione Liguria: “Atlante degli Habitat Marini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Liguria (2020).”</w:t>
            </w:r>
          </w:p>
          <w:p w:rsidR="008C3B5E" w:rsidRDefault="00DB3C2E">
            <w:pPr>
              <w:pStyle w:val="TableParagraph"/>
              <w:spacing w:before="1"/>
              <w:ind w:left="107" w:right="93"/>
              <w:rPr>
                <w:sz w:val="24"/>
              </w:rPr>
            </w:pPr>
            <w:r>
              <w:rPr>
                <w:sz w:val="24"/>
              </w:rPr>
              <w:t>Con particolare riferimento all’habitat 1170, l’ambiente coralligeno viene indicato come uno degli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maggiormente rappresentat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studio (paragrafo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7.3.1).</w:t>
            </w:r>
          </w:p>
          <w:p w:rsidR="008C3B5E" w:rsidRDefault="00DB3C2E">
            <w:pPr>
              <w:pStyle w:val="TableParagraph"/>
              <w:numPr>
                <w:ilvl w:val="0"/>
                <w:numId w:val="70"/>
              </w:numPr>
              <w:tabs>
                <w:tab w:val="left" w:pos="1018"/>
              </w:tabs>
              <w:spacing w:before="119"/>
              <w:ind w:hanging="361"/>
              <w:rPr>
                <w:sz w:val="24"/>
              </w:rPr>
            </w:pPr>
            <w:r>
              <w:rPr>
                <w:sz w:val="24"/>
              </w:rPr>
              <w:t>Sezione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“Stima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dei potenziali impatti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mitigazione”</w:t>
            </w:r>
          </w:p>
          <w:p w:rsidR="008C3B5E" w:rsidRDefault="00DB3C2E">
            <w:pPr>
              <w:pStyle w:val="TableParagraph"/>
              <w:spacing w:before="120"/>
              <w:ind w:left="107" w:right="95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capitolo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6.6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interazioni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(Interventi/Opere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Offshore)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il fattore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Paesaggistico:</w:t>
            </w:r>
          </w:p>
          <w:p w:rsidR="008C3B5E" w:rsidRDefault="00DB3C2E">
            <w:pPr>
              <w:pStyle w:val="TableParagraph"/>
              <w:numPr>
                <w:ilvl w:val="0"/>
                <w:numId w:val="69"/>
              </w:numPr>
              <w:tabs>
                <w:tab w:val="left" w:pos="418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IT1323271 “Fondali Noli – Bergeggi e IT1323202 “Isola Bergeggi - Punta Predani”: In fase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 le interazioni possono essere dovute a: presenza fisica del cantiere, dei macchinari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mezzi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l’installazione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terminale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ancoraggio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torretta;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posa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allacciamento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Tirreno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mare. In 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interazioni possono essere dovute a presenza fisica del terminale FSRU Alto Tirreno 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ancoraggio.</w:t>
            </w:r>
          </w:p>
          <w:p w:rsidR="008C3B5E" w:rsidRDefault="00DB3C2E">
            <w:pPr>
              <w:pStyle w:val="TableParagraph"/>
              <w:spacing w:before="120"/>
              <w:ind w:left="107" w:right="95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capitolo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6.7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interazioni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allacciamento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FSRU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Ligure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fattore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Paesaggistico:</w:t>
            </w:r>
          </w:p>
          <w:p w:rsidR="008C3B5E" w:rsidRDefault="00DB3C2E">
            <w:pPr>
              <w:pStyle w:val="TableParagraph"/>
              <w:numPr>
                <w:ilvl w:val="0"/>
                <w:numId w:val="69"/>
              </w:numPr>
              <w:tabs>
                <w:tab w:val="left" w:pos="439"/>
              </w:tabs>
              <w:ind w:left="438" w:right="94" w:hanging="286"/>
              <w:rPr>
                <w:sz w:val="24"/>
              </w:rPr>
            </w:pPr>
            <w:r>
              <w:rPr>
                <w:sz w:val="24"/>
              </w:rPr>
              <w:t>IT1323271 “Fondali Noli – Bergeggi”: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fase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cantiere,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considerazione della distanza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dall’area tutelata della tipologia stessa di opere da realizzare, si escludono impatti ambientali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significativi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prevedono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significativi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 quanto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condotta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risulta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sotterranea.</w:t>
            </w:r>
          </w:p>
          <w:p w:rsidR="008C3B5E" w:rsidRDefault="00DB3C2E">
            <w:pPr>
              <w:pStyle w:val="TableParagraph"/>
              <w:numPr>
                <w:ilvl w:val="0"/>
                <w:numId w:val="69"/>
              </w:numPr>
              <w:tabs>
                <w:tab w:val="left" w:pos="439"/>
              </w:tabs>
              <w:ind w:left="438" w:right="92" w:hanging="286"/>
              <w:rPr>
                <w:sz w:val="24"/>
              </w:rPr>
            </w:pPr>
            <w:r>
              <w:rPr>
                <w:sz w:val="24"/>
              </w:rPr>
              <w:t>IT1323202 “Isola Bergeggi - Punta Predani”: In fase di cantiere le interazioni possono 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dovute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fisica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cantiere,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macchinari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mezzi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preparazione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dell’area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</w:t>
            </w:r>
            <w:r>
              <w:rPr>
                <w:spacing w:val="-1"/>
                <w:sz w:val="24"/>
              </w:rPr>
              <w:t>avoro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posa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modalità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trenchless</w:t>
            </w:r>
            <w:r>
              <w:rPr>
                <w:sz w:val="24"/>
              </w:rPr>
              <w:t>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allacciamento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tratto onshore. In fase di esercizio non si prevedono impatti ambientali significativi in fase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quanto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 sotterranea.</w:t>
            </w:r>
          </w:p>
          <w:p w:rsidR="008C3B5E" w:rsidRDefault="00DB3C2E">
            <w:pPr>
              <w:pStyle w:val="TableParagraph"/>
              <w:spacing w:before="119"/>
              <w:ind w:left="155" w:right="90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capitolo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(7.3.1.10)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esplicita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possibili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interferenze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Terminale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FSRU con gli habitat marini, riguardano essenzialmente il sistema di ancoraggio costituito da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ormeggio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distribuite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uniformemente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linee.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Secondo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cartografia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habitat reperita sul portale della regione Liguria, nell’area in cui verrà ubicata la FSRU si evidenzia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 presenza di frammenti di biocostruzioni. Al fine di limitare le possibili interferenze, nelle fasi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successive </w:t>
            </w:r>
            <w:r>
              <w:rPr>
                <w:sz w:val="24"/>
              </w:rPr>
              <w:t>della progettazione, precedentemente alla posa del sistema di ancoraggio, saranno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effettuate: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ispezioni mediante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predisposizione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biocenosi.</w:t>
            </w:r>
          </w:p>
          <w:p w:rsidR="008C3B5E" w:rsidRDefault="00DB3C2E">
            <w:pPr>
              <w:pStyle w:val="TableParagraph"/>
              <w:numPr>
                <w:ilvl w:val="1"/>
                <w:numId w:val="69"/>
              </w:numPr>
              <w:tabs>
                <w:tab w:val="left" w:pos="1018"/>
              </w:tabs>
              <w:spacing w:before="122"/>
              <w:ind w:hanging="361"/>
              <w:rPr>
                <w:sz w:val="24"/>
              </w:rPr>
            </w:pPr>
            <w:r>
              <w:rPr>
                <w:sz w:val="24"/>
              </w:rPr>
              <w:t>APPENDICE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Caratterizzazione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Marina</w:t>
            </w:r>
          </w:p>
          <w:p w:rsidR="008C3B5E" w:rsidRDefault="00DB3C2E">
            <w:pPr>
              <w:pStyle w:val="TableParagraph"/>
              <w:spacing w:before="120"/>
              <w:ind w:left="107" w:right="93"/>
              <w:rPr>
                <w:sz w:val="24"/>
              </w:rPr>
            </w:pPr>
            <w:r>
              <w:rPr>
                <w:sz w:val="24"/>
              </w:rPr>
              <w:t>Nel paragrafo 5 viene analizzata la distribuzione delle principali biocenosi bentoniche dell’area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principalmente attraverso l’analisi degli studi: DEP-ECO (1989), Forti (1992), (Diviacco e Tunesi,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1999). Intorno all’isola 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 individuate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cartografate le biocenosi delle alghe fotofile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Diviacco et al. (2000), Tunesi et al. (2002), ARPAL (2006 e 2010), Enrichetti et al. (2006), ARPAL-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DiSTAV,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(2016), Giusti 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al. (2019)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“Atlante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degli Habitat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Regione Liguria”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(2020).</w:t>
            </w:r>
          </w:p>
          <w:p w:rsidR="008C3B5E" w:rsidRDefault="00DB3C2E">
            <w:pPr>
              <w:pStyle w:val="TableParagraph"/>
              <w:spacing w:before="119"/>
              <w:ind w:left="107" w:right="94"/>
              <w:rPr>
                <w:sz w:val="24"/>
              </w:rPr>
            </w:pPr>
            <w:r>
              <w:rPr>
                <w:sz w:val="24"/>
              </w:rPr>
              <w:t xml:space="preserve">Nel paragrafo </w:t>
            </w:r>
            <w:r>
              <w:rPr>
                <w:sz w:val="24"/>
              </w:rPr>
              <w:t>6 vengono fornite maggiori informazioni sulle biocenosi presenti tra Bergeggi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Savona,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particolare riferimento alle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praterie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fanerogame marine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coralligeno.</w:t>
            </w:r>
          </w:p>
          <w:p w:rsidR="008C3B5E" w:rsidRDefault="00DB3C2E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 xml:space="preserve">Con riferimento all’habitat 1170 (in particolare per le formazioni a coralligeno) vengono </w:t>
            </w:r>
            <w:r>
              <w:rPr>
                <w:sz w:val="24"/>
              </w:rPr>
              <w:t>presi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principalmente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esame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DIP.TE.RIS.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(2010),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Gatti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(2012),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(2014),</w:t>
            </w:r>
          </w:p>
          <w:p w:rsidR="008C3B5E" w:rsidRDefault="00DB3C2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ARPAL-DiSTAV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(2016),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Enrichetti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(2019).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prese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considerazione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formazioni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</w:tbl>
    <w:p w:rsidR="008C3B5E" w:rsidRDefault="008C3B5E">
      <w:pPr>
        <w:spacing w:line="275" w:lineRule="exact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732"/>
        </w:trPr>
        <w:tc>
          <w:tcPr>
            <w:tcW w:w="9742" w:type="dxa"/>
          </w:tcPr>
          <w:p w:rsidR="008C3B5E" w:rsidRDefault="00DB3C2E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coralligeno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conservazionistico/comunitario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presenti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secche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costiere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Vado Ligure, secche a maggiore profondità di Vado Ligure, Scoglio “dei Maledetti”, Secca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Mantice,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Canyon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Noli.</w:t>
            </w:r>
          </w:p>
          <w:p w:rsidR="008C3B5E" w:rsidRDefault="00DB3C2E">
            <w:pPr>
              <w:pStyle w:val="TableParagraph"/>
              <w:spacing w:before="121"/>
              <w:ind w:left="107" w:right="91"/>
              <w:rPr>
                <w:sz w:val="24"/>
              </w:rPr>
            </w:pPr>
            <w:r>
              <w:rPr>
                <w:sz w:val="24"/>
              </w:rPr>
              <w:t>Nel paragrafo 8 vengono analizzati gli elementi relativi all’ha</w:t>
            </w:r>
            <w:r>
              <w:rPr>
                <w:sz w:val="24"/>
              </w:rPr>
              <w:t>bitat 1170 inerenti i già citati Siti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 2000 a mare limitrofi all’area di studio. Viene successivamente esaminata l’Area Marina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Protetta “Isola di Bergeggi” ed in particolare gli habitat di interesse comunitario ricompresi 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relativa perimetrazion</w:t>
            </w:r>
            <w:r>
              <w:rPr>
                <w:sz w:val="24"/>
              </w:rPr>
              <w:t>e esterna, utilizzando la mappatura: “Atlante degli Habitat Marini Regione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Liguria” (2020).</w:t>
            </w:r>
          </w:p>
          <w:p w:rsidR="008C3B5E" w:rsidRDefault="00DB3C2E">
            <w:pPr>
              <w:pStyle w:val="TableParagraph"/>
              <w:spacing w:before="11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REL-AMB-E-000006_PMA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–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spacing w:before="120"/>
              <w:ind w:left="107" w:right="92"/>
              <w:rPr>
                <w:sz w:val="24"/>
              </w:rPr>
            </w:pPr>
            <w:r>
              <w:rPr>
                <w:sz w:val="24"/>
              </w:rPr>
              <w:t>Il proponente descrive le disposizioni preliminari di monitoraggio, basate sull’analisi di diversi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fattori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agenti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fisici,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incentrare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controllo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fattori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parametri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maggiormente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significativi,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sull’ambiente.</w:t>
            </w:r>
          </w:p>
          <w:p w:rsidR="008C3B5E" w:rsidRDefault="00DB3C2E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Per quanto riguarda la componente marina ed in particolare per i “fondali marini”, il 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descrive,</w:t>
            </w:r>
          </w:p>
          <w:p w:rsidR="008C3B5E" w:rsidRDefault="00DB3C2E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nei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paragrafi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6.3.8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6.3.9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(capitolo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modalità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campionamento,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durate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frequenza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relativo </w:t>
            </w:r>
            <w:r>
              <w:rPr>
                <w:sz w:val="24"/>
                <w:u w:val="single"/>
              </w:rPr>
              <w:t>ai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popolamenti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macrozoo</w:t>
            </w:r>
            <w:r>
              <w:rPr>
                <w:sz w:val="24"/>
                <w:u w:val="single"/>
              </w:rPr>
              <w:t>bentonici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fondo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mobile.</w:t>
            </w:r>
          </w:p>
          <w:p w:rsidR="008C3B5E" w:rsidRDefault="00DB3C2E">
            <w:pPr>
              <w:pStyle w:val="TableParagraph"/>
              <w:spacing w:before="12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REL-AMB-E-00007_Relazione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Paesaggistica</w:t>
            </w:r>
          </w:p>
          <w:p w:rsidR="008C3B5E" w:rsidRDefault="00DB3C2E">
            <w:pPr>
              <w:pStyle w:val="TableParagraph"/>
              <w:spacing w:before="120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Nel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paragrafo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4.4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vengono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riscontrate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interferenze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protette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394/1991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comuni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Liguria interessati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dall’opera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progetto.</w:t>
            </w:r>
          </w:p>
          <w:p w:rsidR="008C3B5E" w:rsidRDefault="00DB3C2E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Ai fini dell’individuazione dei Siti Natura 2000 direttamente o indirettamente interessate dalle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attività di progetto e dismissione, il proponente ha considerato una fascia territoriale ampia 5 km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tracciato,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ZSC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appart</w:t>
            </w:r>
            <w:r>
              <w:rPr>
                <w:sz w:val="24"/>
              </w:rPr>
              <w:t>enenti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biogeografica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mediterranea.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 Siti Natura 2000 a mare sono: IT1323271 “Fondali Noli – Bergeggi” e IT1323202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“Isola Bergeggi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Punta Predani”.</w:t>
            </w:r>
          </w:p>
          <w:p w:rsidR="008C3B5E" w:rsidRDefault="00DB3C2E">
            <w:pPr>
              <w:pStyle w:val="TableParagraph"/>
              <w:spacing w:before="11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REL-AMB-E-00008_Valutazione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Incidenza</w:t>
            </w:r>
          </w:p>
          <w:p w:rsidR="008C3B5E" w:rsidRDefault="00DB3C2E">
            <w:pPr>
              <w:pStyle w:val="TableParagraph"/>
              <w:spacing w:before="119"/>
              <w:ind w:left="107" w:right="93"/>
              <w:rPr>
                <w:sz w:val="24"/>
              </w:rPr>
            </w:pPr>
            <w:r>
              <w:rPr>
                <w:sz w:val="24"/>
              </w:rPr>
              <w:t>Nel capitolo 2 del documento in oggetto vengono individuati i Siti Natura 2000 potenzialmente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interessati dall’intervento in progetto: IT1323271 “Fondali Noli – Bergeggi” e IT1323202 “Isola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Bergeggi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Predani”.</w:t>
            </w:r>
          </w:p>
          <w:p w:rsidR="008C3B5E" w:rsidRDefault="00DB3C2E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 xml:space="preserve">Nel capitolo 5 (paragrafo 5.2.1) viene </w:t>
            </w:r>
            <w:r>
              <w:rPr>
                <w:sz w:val="24"/>
              </w:rPr>
              <w:t>effettuata una caratterizzazione ambientale dell’area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studio con particolare riferimento agli habitat maggiormente rappresentati nell’area di studio,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nell’ambito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dell’“Atlante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Regione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Liguria”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(2020).</w:t>
            </w:r>
          </w:p>
          <w:p w:rsidR="008C3B5E" w:rsidRDefault="00DB3C2E">
            <w:pPr>
              <w:pStyle w:val="TableParagraph"/>
              <w:spacing w:before="2"/>
              <w:ind w:left="107" w:right="243"/>
              <w:jc w:val="left"/>
              <w:rPr>
                <w:sz w:val="24"/>
              </w:rPr>
            </w:pPr>
            <w:r>
              <w:rPr>
                <w:sz w:val="24"/>
              </w:rPr>
              <w:t>Nel capitolo 7 (VALUTAZIONE DI INCIDENZA – FASE DI SCREENING) viene verificata la possibilità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dalla realizzazione di un progetto, non direttamente connesso o necessario alla gestione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 Sito Natura 2000, derivino effetti significativi sugli obiettiv</w:t>
            </w:r>
            <w:r>
              <w:rPr>
                <w:sz w:val="24"/>
              </w:rPr>
              <w:t>i di conservazione del sito stesso. 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proponente sottolinea come l’interessamento del progetto, con i siti afferenti alla Rete Natura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risulti indiretto.</w:t>
            </w:r>
          </w:p>
          <w:p w:rsidR="008C3B5E" w:rsidRDefault="00DB3C2E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La potenziale incidenza è stata valutata relativamente al Sito IT1323271 “Fondali Noli – Bergegg</w:t>
            </w:r>
            <w:r>
              <w:rPr>
                <w:sz w:val="24"/>
              </w:rPr>
              <w:t>i”.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Relativamente all’habitat 1170, nel paragrafo 7.4, il proponente individua il sistema di ancoraggio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della FSRU, come possibile causa frammentazione di habitat di interesse comunitario in ambito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offshore.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Charlie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(all’interno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catenarie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ancoraggio)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viene segnalata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discontinua (frammenti)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biocenosi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coralligeno.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contesto,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successive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progettazione, saranno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861"/>
        </w:trPr>
        <w:tc>
          <w:tcPr>
            <w:tcW w:w="9742" w:type="dxa"/>
          </w:tcPr>
          <w:p w:rsidR="008C3B5E" w:rsidRDefault="00DB3C2E">
            <w:pPr>
              <w:pStyle w:val="TableParagraph"/>
              <w:ind w:left="281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2617102" cy="2252472"/>
                  <wp:effectExtent l="0" t="0" r="0" b="0"/>
                  <wp:docPr id="3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102" cy="225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B5E" w:rsidRDefault="008C3B5E">
            <w:pPr>
              <w:pStyle w:val="TableParagraph"/>
              <w:spacing w:before="3"/>
              <w:ind w:left="0"/>
              <w:jc w:val="left"/>
              <w:rPr>
                <w:b/>
                <w:sz w:val="23"/>
              </w:rPr>
            </w:pPr>
          </w:p>
          <w:p w:rsidR="008C3B5E" w:rsidRDefault="00DB3C2E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Viene enunciato come l’incidenza re</w:t>
            </w:r>
            <w:r>
              <w:rPr>
                <w:sz w:val="24"/>
              </w:rPr>
              <w:t>lativa alla sottrazione di habitat di interesse comunitario è 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ritenersi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Trascurabile.</w:t>
            </w:r>
          </w:p>
          <w:p w:rsidR="008C3B5E" w:rsidRDefault="00DB3C2E">
            <w:pPr>
              <w:pStyle w:val="TableParagraph"/>
              <w:spacing w:before="2"/>
              <w:ind w:left="107" w:right="93"/>
              <w:rPr>
                <w:sz w:val="24"/>
              </w:rPr>
            </w:pPr>
            <w:r>
              <w:rPr>
                <w:sz w:val="24"/>
              </w:rPr>
              <w:t>Nel paragrafo 7.4.1.3 (Alterazione della qualità chimica delle acque derivante da scarichi idrici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 di esercizio) viene descritto lo studio modellistico relativo allo scarico in mare delle acque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precedentemente prelevate. Le acque rilasciate son caratterizzate da un aumento nei valori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 abbassamento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temperatura, rispetto 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moment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prelievo.</w:t>
            </w:r>
          </w:p>
          <w:p w:rsidR="008C3B5E" w:rsidRDefault="00DB3C2E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Si prendono come riferimento 2 punti di controllo di aree a maggiore interesse conservazionistico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ovvero:</w:t>
            </w:r>
          </w:p>
          <w:p w:rsidR="008C3B5E" w:rsidRDefault="00DB3C2E">
            <w:pPr>
              <w:pStyle w:val="TableParagraph"/>
              <w:numPr>
                <w:ilvl w:val="0"/>
                <w:numId w:val="68"/>
              </w:numPr>
              <w:tabs>
                <w:tab w:val="left" w:pos="618"/>
              </w:tabs>
              <w:spacing w:line="293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Punto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vicinanze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dell’isola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Bergeggi;</w:t>
            </w:r>
          </w:p>
          <w:p w:rsidR="008C3B5E" w:rsidRDefault="00DB3C2E">
            <w:pPr>
              <w:pStyle w:val="TableParagraph"/>
              <w:numPr>
                <w:ilvl w:val="0"/>
                <w:numId w:val="68"/>
              </w:numPr>
              <w:tabs>
                <w:tab w:val="left" w:pos="618"/>
              </w:tabs>
              <w:ind w:hanging="175"/>
              <w:rPr>
                <w:sz w:val="24"/>
              </w:rPr>
            </w:pPr>
            <w:r>
              <w:rPr>
                <w:sz w:val="24"/>
              </w:rPr>
              <w:t>Punto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all’interno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dell’area di coralligeno.</w:t>
            </w:r>
          </w:p>
          <w:p w:rsidR="008C3B5E" w:rsidRDefault="008C3B5E">
            <w:pPr>
              <w:pStyle w:val="TableParagraph"/>
              <w:spacing w:before="3" w:after="1"/>
              <w:ind w:left="0"/>
              <w:jc w:val="left"/>
              <w:rPr>
                <w:b/>
                <w:sz w:val="27"/>
              </w:rPr>
            </w:pPr>
          </w:p>
          <w:p w:rsidR="008C3B5E" w:rsidRDefault="00DB3C2E">
            <w:pPr>
              <w:pStyle w:val="TableParagraph"/>
              <w:ind w:left="255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2273808" cy="1755648"/>
                  <wp:effectExtent l="0" t="0" r="0" b="0"/>
                  <wp:docPr id="3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808" cy="175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B5E" w:rsidRDefault="00DB3C2E">
            <w:pPr>
              <w:pStyle w:val="TableParagraph"/>
              <w:spacing w:before="124"/>
              <w:ind w:left="107" w:right="92"/>
              <w:rPr>
                <w:sz w:val="24"/>
              </w:rPr>
            </w:pPr>
            <w:r>
              <w:rPr>
                <w:sz w:val="24"/>
              </w:rPr>
              <w:t>In considerazione dei risultati enu</w:t>
            </w:r>
            <w:r>
              <w:rPr>
                <w:sz w:val="24"/>
              </w:rPr>
              <w:t>nciati e considerata la distanza che intercorre tra gli habitat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comunitario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“Fondali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Noli-Bergeggi”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(&gt;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km)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FSRU,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proponente ritiene 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l’incidenza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indicatore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ritenersi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Trascurabile.</w:t>
            </w:r>
          </w:p>
          <w:p w:rsidR="008C3B5E" w:rsidRDefault="00DB3C2E">
            <w:pPr>
              <w:pStyle w:val="TableParagraph"/>
              <w:spacing w:before="11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REL-AMB-E-00010_Studio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Modellistico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dispersione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termico_chimica</w:t>
            </w:r>
          </w:p>
          <w:p w:rsidR="008C3B5E" w:rsidRDefault="00DB3C2E">
            <w:pPr>
              <w:pStyle w:val="TableParagraph"/>
              <w:spacing w:before="120"/>
              <w:ind w:left="107" w:right="92"/>
              <w:rPr>
                <w:sz w:val="24"/>
              </w:rPr>
            </w:pPr>
            <w:r>
              <w:rPr>
                <w:sz w:val="24"/>
              </w:rPr>
              <w:t>La FSRU Golar Tundra riceverà gas naturale liquefatto (GNL) dalle navi cisterna di GNL che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accosteranno al rigassificatore. Il GNL sarà rigassificato a bordo della FSRU e il gas verrà esportato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 terra.</w:t>
            </w:r>
          </w:p>
          <w:p w:rsidR="008C3B5E" w:rsidRDefault="00DB3C2E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Il sistema di rigassificazione installato a bordo della FSRU utilizzerà sempre l’acqua di mare 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fonte di calore per la vaporizzazione del GN</w:t>
            </w:r>
            <w:r>
              <w:rPr>
                <w:sz w:val="24"/>
              </w:rPr>
              <w:t>L, scaricando l’acqua utilizzata ad una temperatura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inferiore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prelievo.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massima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vaporizzatori risulta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circa 18.000 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/h.</w:t>
            </w:r>
          </w:p>
          <w:p w:rsidR="008C3B5E" w:rsidRDefault="00DB3C2E">
            <w:pPr>
              <w:pStyle w:val="TableParagraph"/>
              <w:spacing w:before="12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prevenire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crescita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organismi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marini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acqua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FSRU,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</w:p>
        </w:tc>
      </w:tr>
    </w:tbl>
    <w:p w:rsidR="008C3B5E" w:rsidRDefault="008C3B5E">
      <w:pPr>
        <w:spacing w:line="273" w:lineRule="exact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878"/>
        </w:trPr>
        <w:tc>
          <w:tcPr>
            <w:tcW w:w="9742" w:type="dxa"/>
          </w:tcPr>
          <w:p w:rsidR="008C3B5E" w:rsidRDefault="00DB3C2E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inoltre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iniezione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ipoclorito.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L’acqua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rilasciata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avrà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contenuto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Cloro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compatibile con il limite indicato dalla normativa, pari a 0,2 mg/l (valore massimo di cloro attivo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libero per sistema di elettro-clorinazione come definito nell’Allegato 5 alla parte III del D.Lgs.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152/2006 e s.m.i.). La FSRU è dotata con una presa campione per la misurazione del contenuto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cloro allo scarico dell'acqua di mare, al fine di assicurare </w:t>
            </w:r>
            <w:r>
              <w:rPr>
                <w:sz w:val="24"/>
              </w:rPr>
              <w:t>che gli scarichi siano conformi a quanto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normativa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vigente</w:t>
            </w:r>
          </w:p>
        </w:tc>
      </w:tr>
      <w:tr w:rsidR="008C3B5E">
        <w:trPr>
          <w:trHeight w:val="11939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119"/>
              <w:ind w:left="107"/>
              <w:jc w:val="left"/>
              <w:rPr>
                <w:b/>
                <w:sz w:val="24"/>
              </w:rPr>
            </w:pPr>
            <w:r w:rsidRPr="00910EA8">
              <w:rPr>
                <w:b/>
                <w:sz w:val="24"/>
                <w:highlight w:val="yellow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67"/>
              </w:numPr>
              <w:tabs>
                <w:tab w:val="left" w:pos="442"/>
              </w:tabs>
              <w:spacing w:before="120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Nel paragrafo 2.4.1 e nella Tabella 2.4 (Studio Impatto Ambientale - Sezione I) il 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redige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elenco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protette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394/1991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ricadenti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comuni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Liguria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interessati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dall’opera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riscontrare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eventuali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interferenze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progetto in esame. Tra queste viene individuata l’area EUAP1174 “Santuario per i Mammiferi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Marini”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direttamente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interessato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dall</w:t>
            </w:r>
            <w:r>
              <w:rPr>
                <w:sz w:val="24"/>
              </w:rPr>
              <w:t>’intervento,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particolare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condotte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onshore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dell’ubicazione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dell’impianto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FRSU.</w:t>
            </w:r>
            <w:r>
              <w:rPr>
                <w:spacing w:val="-8"/>
                <w:sz w:val="24"/>
              </w:rPr>
              <w:t xml:space="preserve"> </w:t>
            </w:r>
            <w:r w:rsidRPr="00910EA8">
              <w:rPr>
                <w:sz w:val="24"/>
                <w:highlight w:val="yellow"/>
              </w:rPr>
              <w:t>Non</w:t>
            </w:r>
            <w:r w:rsidRPr="00910EA8">
              <w:rPr>
                <w:spacing w:val="-6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viene</w:t>
            </w:r>
            <w:r w:rsidRPr="00910EA8">
              <w:rPr>
                <w:spacing w:val="-8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riportata</w:t>
            </w:r>
            <w:r w:rsidRPr="00910EA8">
              <w:rPr>
                <w:spacing w:val="-8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l’Area</w:t>
            </w:r>
            <w:r w:rsidRPr="00910EA8">
              <w:rPr>
                <w:spacing w:val="-10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Marina</w:t>
            </w:r>
            <w:r w:rsidRPr="00910EA8">
              <w:rPr>
                <w:spacing w:val="-5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Protetta</w:t>
            </w:r>
            <w:r w:rsidRPr="00910EA8">
              <w:rPr>
                <w:spacing w:val="-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“Isola</w:t>
            </w:r>
            <w:r w:rsidRPr="00910EA8">
              <w:rPr>
                <w:spacing w:val="-3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di</w:t>
            </w:r>
            <w:r w:rsidRPr="00910EA8">
              <w:rPr>
                <w:spacing w:val="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Bergeggi”</w:t>
            </w:r>
            <w:r w:rsidRPr="00910EA8">
              <w:rPr>
                <w:spacing w:val="-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(codice EUAP</w:t>
            </w:r>
            <w:r w:rsidRPr="00910EA8">
              <w:rPr>
                <w:spacing w:val="-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0911)</w:t>
            </w:r>
            <w:r w:rsidRPr="00910EA8">
              <w:rPr>
                <w:spacing w:val="-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tra</w:t>
            </w:r>
            <w:r w:rsidRPr="00910EA8">
              <w:rPr>
                <w:spacing w:val="-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l’elenco delle aree naturali protette.</w:t>
            </w:r>
          </w:p>
          <w:p w:rsidR="008C3B5E" w:rsidRDefault="00DB3C2E">
            <w:pPr>
              <w:pStyle w:val="TableParagraph"/>
              <w:numPr>
                <w:ilvl w:val="0"/>
                <w:numId w:val="67"/>
              </w:numPr>
              <w:tabs>
                <w:tab w:val="left" w:pos="442"/>
              </w:tabs>
              <w:spacing w:before="119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Nella Tabella 2.5 (Studio Impatto Ambientale - Sezione I) viene erroneamente riportato due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volte il Sito Natura 2000 “IT1323271 “Fondali Noli – Bergeggi”. Trattasi di due porzioni distinte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stesso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volta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riportato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 codice mancante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cifra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finale.</w:t>
            </w:r>
          </w:p>
          <w:p w:rsidR="008C3B5E" w:rsidRPr="00910EA8" w:rsidRDefault="00DB3C2E">
            <w:pPr>
              <w:pStyle w:val="TableParagraph"/>
              <w:numPr>
                <w:ilvl w:val="0"/>
                <w:numId w:val="67"/>
              </w:numPr>
              <w:tabs>
                <w:tab w:val="left" w:pos="442"/>
              </w:tabs>
              <w:spacing w:before="122"/>
              <w:ind w:right="91"/>
              <w:jc w:val="both"/>
              <w:rPr>
                <w:sz w:val="24"/>
                <w:highlight w:val="yellow"/>
              </w:rPr>
            </w:pPr>
            <w:r w:rsidRPr="00910EA8">
              <w:rPr>
                <w:sz w:val="24"/>
                <w:highlight w:val="yellow"/>
              </w:rPr>
              <w:t>Nelle valutazioni (paragrafo 2.4.1, Tabella 2.4 e 2.5 - Studio Impatto Ambientale - Sezione I)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relative</w:t>
            </w:r>
            <w:r w:rsidRPr="00910EA8">
              <w:rPr>
                <w:spacing w:val="-6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ai</w:t>
            </w:r>
            <w:r w:rsidRPr="00910EA8">
              <w:rPr>
                <w:spacing w:val="-3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Siti</w:t>
            </w:r>
            <w:r w:rsidRPr="00910EA8">
              <w:rPr>
                <w:spacing w:val="-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Natura</w:t>
            </w:r>
            <w:r w:rsidRPr="00910EA8">
              <w:rPr>
                <w:spacing w:val="-3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2000 direttamente</w:t>
            </w:r>
            <w:r w:rsidRPr="00910EA8">
              <w:rPr>
                <w:spacing w:val="-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o</w:t>
            </w:r>
            <w:r w:rsidRPr="00910EA8">
              <w:rPr>
                <w:spacing w:val="-3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indirettamente</w:t>
            </w:r>
            <w:r w:rsidRPr="00910EA8">
              <w:rPr>
                <w:spacing w:val="-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interessate</w:t>
            </w:r>
            <w:r w:rsidRPr="00910EA8">
              <w:rPr>
                <w:spacing w:val="-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dalle attività</w:t>
            </w:r>
            <w:r w:rsidRPr="00910EA8">
              <w:rPr>
                <w:spacing w:val="-3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di</w:t>
            </w:r>
            <w:r w:rsidRPr="00910EA8">
              <w:rPr>
                <w:spacing w:val="-3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progetto</w:t>
            </w:r>
            <w:r w:rsidRPr="00910EA8">
              <w:rPr>
                <w:spacing w:val="-5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e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dismissione,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non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sono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considerate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le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nuove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riperimetrazioni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delle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ZSC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marino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costiere</w:t>
            </w:r>
            <w:r w:rsidRPr="00910EA8">
              <w:rPr>
                <w:spacing w:val="-5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proposte dalla Regione Liguria, complementari alla nuova proposta di delimitazione del pSIC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per</w:t>
            </w:r>
            <w:r w:rsidRPr="00910EA8">
              <w:rPr>
                <w:spacing w:val="17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la</w:t>
            </w:r>
            <w:r w:rsidRPr="00910EA8">
              <w:rPr>
                <w:spacing w:val="1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tutela</w:t>
            </w:r>
            <w:r w:rsidRPr="00910EA8">
              <w:rPr>
                <w:spacing w:val="1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del</w:t>
            </w:r>
            <w:r w:rsidRPr="00910EA8">
              <w:rPr>
                <w:spacing w:val="1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Tursiope</w:t>
            </w:r>
            <w:r w:rsidRPr="00910EA8">
              <w:rPr>
                <w:spacing w:val="1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nel</w:t>
            </w:r>
            <w:r w:rsidRPr="00910EA8">
              <w:rPr>
                <w:spacing w:val="1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Mar</w:t>
            </w:r>
            <w:r w:rsidRPr="00910EA8">
              <w:rPr>
                <w:spacing w:val="1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Ligure,</w:t>
            </w:r>
            <w:r w:rsidRPr="00910EA8">
              <w:rPr>
                <w:spacing w:val="1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approvata</w:t>
            </w:r>
            <w:r w:rsidRPr="00910EA8">
              <w:rPr>
                <w:spacing w:val="1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con</w:t>
            </w:r>
            <w:r w:rsidRPr="00910EA8">
              <w:rPr>
                <w:spacing w:val="13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deliberazione</w:t>
            </w:r>
            <w:r w:rsidRPr="00910EA8">
              <w:rPr>
                <w:spacing w:val="1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della</w:t>
            </w:r>
            <w:r w:rsidRPr="00910EA8">
              <w:rPr>
                <w:spacing w:val="15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Giunta</w:t>
            </w:r>
            <w:r w:rsidRPr="00910EA8">
              <w:rPr>
                <w:spacing w:val="1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regionale</w:t>
            </w:r>
          </w:p>
          <w:p w:rsidR="008C3B5E" w:rsidRDefault="00DB3C2E">
            <w:pPr>
              <w:pStyle w:val="TableParagraph"/>
              <w:spacing w:line="292" w:lineRule="exact"/>
              <w:ind w:left="441"/>
              <w:rPr>
                <w:sz w:val="24"/>
              </w:rPr>
            </w:pPr>
            <w:r w:rsidRPr="00910EA8">
              <w:rPr>
                <w:sz w:val="24"/>
                <w:highlight w:val="yellow"/>
              </w:rPr>
              <w:t>n.414</w:t>
            </w:r>
            <w:r w:rsidRPr="00910EA8">
              <w:rPr>
                <w:spacing w:val="-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del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5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maggio</w:t>
            </w:r>
            <w:r w:rsidRPr="00910EA8">
              <w:rPr>
                <w:spacing w:val="1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2023.</w:t>
            </w:r>
          </w:p>
          <w:p w:rsidR="008C3B5E" w:rsidRDefault="00DB3C2E">
            <w:pPr>
              <w:pStyle w:val="TableParagraph"/>
              <w:numPr>
                <w:ilvl w:val="0"/>
                <w:numId w:val="66"/>
              </w:numPr>
              <w:tabs>
                <w:tab w:val="left" w:pos="442"/>
              </w:tabs>
              <w:spacing w:before="126" w:line="23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Nel paragrafo 7.1.3.2 (Studio Impatto Ambientale - Sezione III) non viene riportata 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Protetta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“Isola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Bergeggi”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EUAP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0911)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l’elenco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protette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presenti nel raggio di 5 Km rispetto al tracciato di progetto (come riportato dal soggetto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perimetrazione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dell’AMP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risultano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inferiori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Opere/interventi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Onshore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Offshore.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altresì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l’area EUAP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1174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Santuario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protezione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dei mammiferi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“Pelagos”.</w:t>
            </w:r>
          </w:p>
          <w:p w:rsidR="008C3B5E" w:rsidRDefault="00DB3C2E">
            <w:pPr>
              <w:pStyle w:val="TableParagraph"/>
              <w:numPr>
                <w:ilvl w:val="0"/>
                <w:numId w:val="66"/>
              </w:numPr>
              <w:tabs>
                <w:tab w:val="left" w:pos="442"/>
              </w:tabs>
              <w:spacing w:before="113" w:line="23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Nel capitolo 6 ed in particolare nella Tabelle 6.6 3 6.7 (Studio Impatto Ambientale - Sezione IV)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non viene riportata l’Area Marina Protetta “Isola di Bergeggi” (codice EUAP 0911) tra l’elenco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 aree naturali protette che possano riscontrare eventuali interferenze con il progetto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esame.</w:t>
            </w:r>
          </w:p>
          <w:p w:rsidR="008C3B5E" w:rsidRDefault="00DB3C2E">
            <w:pPr>
              <w:pStyle w:val="TableParagraph"/>
              <w:numPr>
                <w:ilvl w:val="0"/>
                <w:numId w:val="66"/>
              </w:numPr>
              <w:tabs>
                <w:tab w:val="left" w:pos="442"/>
              </w:tabs>
              <w:spacing w:before="113" w:line="23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paragrafo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(Appendice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“REL-100-E-0010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ambientale”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viene menzionata come prima volta, in questo documento, l’Area Marina Protetta “Isola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Bergeggi”.</w:t>
            </w:r>
          </w:p>
          <w:p w:rsidR="008C3B5E" w:rsidRDefault="00DB3C2E">
            <w:pPr>
              <w:pStyle w:val="TableParagraph"/>
              <w:numPr>
                <w:ilvl w:val="0"/>
                <w:numId w:val="66"/>
              </w:numPr>
              <w:tabs>
                <w:tab w:val="left" w:pos="442"/>
              </w:tabs>
              <w:spacing w:before="116" w:line="23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paragrafo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“REL-100-E-00101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valutazioni relative ai Siti Natura 2000 d</w:t>
            </w:r>
            <w:r>
              <w:rPr>
                <w:sz w:val="24"/>
              </w:rPr>
              <w:t>irettamente o indirettamente interessate dalle attività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progetto e dismissione, non vengono considerate le nuove riperimetrazioni proposte 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Regione Liguria, complementari alla nuova proposta di delimitazione del pSIC per la tutela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Tursiope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Ligure,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approvata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deliberazione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Giunta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regionale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n.414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2023.</w:t>
            </w:r>
          </w:p>
          <w:p w:rsidR="008C3B5E" w:rsidRDefault="00DB3C2E">
            <w:pPr>
              <w:pStyle w:val="TableParagraph"/>
              <w:numPr>
                <w:ilvl w:val="0"/>
                <w:numId w:val="66"/>
              </w:numPr>
              <w:tabs>
                <w:tab w:val="left" w:pos="442"/>
              </w:tabs>
              <w:spacing w:before="88" w:line="280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capitolo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“REL-AMB-E-000006_PMA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Ambientale”,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6.3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“Fondali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Marini”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prese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considerazione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esclusivamente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</w:p>
        </w:tc>
      </w:tr>
    </w:tbl>
    <w:p w:rsidR="008C3B5E" w:rsidRDefault="008C3B5E">
      <w:pPr>
        <w:spacing w:line="280" w:lineRule="exact"/>
        <w:jc w:val="both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5519"/>
        </w:trPr>
        <w:tc>
          <w:tcPr>
            <w:tcW w:w="9742" w:type="dxa"/>
          </w:tcPr>
          <w:p w:rsidR="008C3B5E" w:rsidRDefault="00DB3C2E">
            <w:pPr>
              <w:pStyle w:val="TableParagraph"/>
              <w:spacing w:line="290" w:lineRule="exact"/>
              <w:ind w:left="441"/>
              <w:rPr>
                <w:sz w:val="24"/>
              </w:rPr>
            </w:pPr>
            <w:r>
              <w:rPr>
                <w:sz w:val="24"/>
              </w:rPr>
              <w:t>componenti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macrozoobentoniche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nelle aree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intervento.</w:t>
            </w:r>
          </w:p>
          <w:p w:rsidR="008C3B5E" w:rsidRDefault="00DB3C2E">
            <w:pPr>
              <w:pStyle w:val="TableParagraph"/>
              <w:numPr>
                <w:ilvl w:val="0"/>
                <w:numId w:val="65"/>
              </w:numPr>
              <w:tabs>
                <w:tab w:val="left" w:pos="442"/>
              </w:tabs>
              <w:spacing w:before="110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paragrafo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4.5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(Relazione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Paesaggistica)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viene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riportata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Marina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Protetta “Isola di Bergeggi” (codice EUAP 0911) tra l’elenco delle aree naturali protette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possano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riscontrare eventuali interferenze 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 progetto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esame.</w:t>
            </w:r>
          </w:p>
          <w:p w:rsidR="008C3B5E" w:rsidRDefault="00DB3C2E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</w:tabs>
              <w:spacing w:before="126" w:line="23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Nella Tabella 4.4 (Relazione Paesaggistica) viene erroneamente riportato due volte il 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</w:rPr>
              <w:t>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“IT1323271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“Fondali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Bergeggi”.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Trattasi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porzioni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distinte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stesso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riportato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 codice mancante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 cifra finale.</w:t>
            </w:r>
          </w:p>
          <w:p w:rsidR="008C3B5E" w:rsidRDefault="00DB3C2E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</w:tabs>
              <w:spacing w:before="116" w:line="23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La potenziale incidenza è stata valutata relativamente al Sito IT1323271 “Fondali Noli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Bergeggi”.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viene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considerazione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IT1323202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“Isola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Bergeggi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Punta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Predani”.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Non viene presa in considerazione l’Area Marina Protetta “Isola di Bergeggi” (codice EUAP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0911).</w:t>
            </w:r>
          </w:p>
          <w:p w:rsidR="008C3B5E" w:rsidRDefault="00DB3C2E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</w:tabs>
              <w:spacing w:before="116" w:line="23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paragrafo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(Valutazione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Incidenza)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enunciate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metodologie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indagine 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produzione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biocenosi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ancore.</w:t>
            </w:r>
          </w:p>
          <w:p w:rsidR="008C3B5E" w:rsidRDefault="00DB3C2E">
            <w:pPr>
              <w:pStyle w:val="TableParagraph"/>
              <w:numPr>
                <w:ilvl w:val="0"/>
                <w:numId w:val="65"/>
              </w:numPr>
              <w:tabs>
                <w:tab w:val="left" w:pos="828"/>
              </w:tabs>
              <w:spacing w:before="117" w:line="23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Nel paragrafo 7.4.1.3 (Alterazione della qualità chimica delle acque derivante da scarichi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(Valutazion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Incidenza)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valutazione di incidenza, il Sito IT1323202 “Isola Bergeggi - Punta Predani” e l’Area Marina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“Isola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Bergeggi” (codice EUAP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0911)</w:t>
            </w:r>
          </w:p>
        </w:tc>
      </w:tr>
      <w:tr w:rsidR="008C3B5E">
        <w:trPr>
          <w:trHeight w:val="7379"/>
        </w:trPr>
        <w:tc>
          <w:tcPr>
            <w:tcW w:w="9742" w:type="dxa"/>
            <w:shd w:val="clear" w:color="auto" w:fill="FDE9DA"/>
          </w:tcPr>
          <w:p w:rsidR="008C3B5E" w:rsidRDefault="00DB3C2E">
            <w:pPr>
              <w:pStyle w:val="TableParagraph"/>
              <w:spacing w:before="11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 per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spacing w:before="120"/>
              <w:ind w:right="92"/>
              <w:jc w:val="both"/>
              <w:rPr>
                <w:sz w:val="24"/>
              </w:rPr>
            </w:pPr>
            <w:r w:rsidRPr="00910EA8">
              <w:rPr>
                <w:sz w:val="24"/>
                <w:highlight w:val="yellow"/>
              </w:rPr>
              <w:t>Occorre</w:t>
            </w:r>
            <w:r w:rsidRPr="00910EA8">
              <w:rPr>
                <w:spacing w:val="-3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considerare</w:t>
            </w:r>
            <w:r w:rsidRPr="00910EA8">
              <w:rPr>
                <w:spacing w:val="-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la</w:t>
            </w:r>
            <w:r w:rsidRPr="00910EA8">
              <w:rPr>
                <w:spacing w:val="-7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presenza</w:t>
            </w:r>
            <w:r w:rsidRPr="00910EA8">
              <w:rPr>
                <w:spacing w:val="-7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l’Area</w:t>
            </w:r>
            <w:r w:rsidRPr="00910EA8">
              <w:rPr>
                <w:spacing w:val="-8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Marina</w:t>
            </w:r>
            <w:r w:rsidRPr="00910EA8">
              <w:rPr>
                <w:spacing w:val="-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Protetta</w:t>
            </w:r>
            <w:r w:rsidRPr="00910EA8">
              <w:rPr>
                <w:spacing w:val="-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“Isola</w:t>
            </w:r>
            <w:r w:rsidRPr="00910EA8">
              <w:rPr>
                <w:spacing w:val="-7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di</w:t>
            </w:r>
            <w:r w:rsidRPr="00910EA8">
              <w:rPr>
                <w:spacing w:val="-3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Bergeggi”</w:t>
            </w:r>
            <w:r w:rsidRPr="00910EA8">
              <w:rPr>
                <w:spacing w:val="-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(codice</w:t>
            </w:r>
            <w:r w:rsidRPr="00910EA8">
              <w:rPr>
                <w:spacing w:val="-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EUAP</w:t>
            </w:r>
            <w:r w:rsidRPr="00910EA8">
              <w:rPr>
                <w:spacing w:val="-4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0911),</w:t>
            </w:r>
            <w:r w:rsidRPr="00910EA8">
              <w:rPr>
                <w:spacing w:val="-52"/>
                <w:sz w:val="24"/>
                <w:highlight w:val="yellow"/>
              </w:rPr>
              <w:t xml:space="preserve"> </w:t>
            </w:r>
            <w:r w:rsidRPr="00910EA8">
              <w:rPr>
                <w:sz w:val="24"/>
                <w:highlight w:val="yellow"/>
              </w:rPr>
              <w:t>sia nell’ambito degli studi di impatto ambientale che di valutazione di incidenza.</w:t>
            </w:r>
            <w:bookmarkStart w:id="17" w:name="_GoBack"/>
            <w:bookmarkEnd w:id="17"/>
            <w:r>
              <w:rPr>
                <w:sz w:val="24"/>
              </w:rPr>
              <w:t xml:space="preserve"> È 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pianificare i lavori di cantiere per la realizzazione delle opere in peri</w:t>
            </w:r>
            <w:r>
              <w:rPr>
                <w:sz w:val="24"/>
              </w:rPr>
              <w:t>odi stagionali opportuni, 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funzione delle specie di valore conservazionistico presenti ed in termini di minor impatto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gli habitat marini di interesse comunitario in esso ricadenti, tra i quali la prateria di </w:t>
            </w:r>
            <w:r>
              <w:rPr>
                <w:i/>
                <w:sz w:val="24"/>
              </w:rPr>
              <w:t>Posidonia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oceanica </w:t>
            </w:r>
            <w:r>
              <w:rPr>
                <w:sz w:val="24"/>
              </w:rPr>
              <w:t>(habitat 1120), coralli</w:t>
            </w:r>
            <w:r>
              <w:rPr>
                <w:sz w:val="24"/>
              </w:rPr>
              <w:t>geno (habitat 1170) e le grotte sommerse o semisommerse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(habitat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8330),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nonché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 specie protette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alta valenza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conservazionistica.</w:t>
            </w:r>
          </w:p>
          <w:p w:rsidR="008C3B5E" w:rsidRDefault="00DB3C2E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spacing w:before="125" w:line="23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Occorre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considerare la presenza degli habitat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 specie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conservazionistica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ARPAL-DiSTAV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(2016)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Enrichetti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(2019),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nell’ambito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ambientale che di valutazione di incidenza. È necessario pianificare i lavori di cantiere per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realizzazione delle opere in periodi stagionali opportuni ed in termini di minor imp</w:t>
            </w:r>
            <w:r>
              <w:rPr>
                <w:sz w:val="24"/>
              </w:rPr>
              <w:t>atto per 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comunitario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nonché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conservazionistica.</w:t>
            </w:r>
          </w:p>
          <w:p w:rsidR="008C3B5E" w:rsidRDefault="00DB3C2E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spacing w:before="109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Si raccomanda l’utilizzo di metodologie indirette (sismica a riflessione acustica) e successive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dirette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utilizzo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R.O.V.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biocenosi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 sistema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(area Charlie).</w:t>
            </w:r>
          </w:p>
          <w:p w:rsidR="008C3B5E" w:rsidRDefault="00DB3C2E">
            <w:pPr>
              <w:pStyle w:val="TableParagraph"/>
              <w:numPr>
                <w:ilvl w:val="0"/>
                <w:numId w:val="64"/>
              </w:numPr>
              <w:tabs>
                <w:tab w:val="left" w:pos="442"/>
              </w:tabs>
              <w:spacing w:before="119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Occorre considerare la presenza dell’Area Marina Protetta “Isola di Bergeggi” (codice EUAP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0911) e del Sito Natura 2000 - IT1323202 </w:t>
            </w:r>
            <w:r>
              <w:rPr>
                <w:sz w:val="24"/>
              </w:rPr>
              <w:t>“Isola Bergeggi - Punta Predani” nell’ambito 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 di alterazione della qualità chimica delle acque derivante da scarichi idrici in fase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 all’interno del documento di Valutazione di Incidenza. È inoltre importante valutare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tali potenziali</w:t>
            </w:r>
            <w:r>
              <w:rPr>
                <w:sz w:val="24"/>
              </w:rPr>
              <w:t xml:space="preserve"> alterazioni in considerazione della presenza degli habitat e specie di valenza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conservazionistica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indicati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ARPAL-DiSTAV (2016) ed Enrichetti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 (2019).</w:t>
            </w:r>
          </w:p>
        </w:tc>
      </w:tr>
      <w:tr w:rsidR="008C3B5E">
        <w:trPr>
          <w:trHeight w:val="827"/>
        </w:trPr>
        <w:tc>
          <w:tcPr>
            <w:tcW w:w="9742" w:type="dxa"/>
            <w:shd w:val="clear" w:color="auto" w:fill="FDE9DA"/>
          </w:tcPr>
          <w:p w:rsidR="008C3B5E" w:rsidRDefault="00DB3C2E">
            <w:pPr>
              <w:pStyle w:val="TableParagraph"/>
              <w:spacing w:before="11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spacing w:before="120" w:line="276" w:lineRule="exact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E’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preveda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specifiche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integrazioni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</w:p>
        </w:tc>
      </w:tr>
    </w:tbl>
    <w:p w:rsidR="008C3B5E" w:rsidRDefault="008C3B5E">
      <w:pPr>
        <w:spacing w:line="276" w:lineRule="exact"/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585"/>
        </w:trPr>
        <w:tc>
          <w:tcPr>
            <w:tcW w:w="9742" w:type="dxa"/>
            <w:shd w:val="clear" w:color="auto" w:fill="FDE9DA"/>
          </w:tcPr>
          <w:p w:rsidR="008C3B5E" w:rsidRDefault="00DB3C2E">
            <w:pPr>
              <w:pStyle w:val="TableParagraph"/>
              <w:ind w:left="424" w:right="93"/>
              <w:rPr>
                <w:sz w:val="24"/>
              </w:rPr>
            </w:pPr>
            <w:r>
              <w:rPr>
                <w:sz w:val="24"/>
              </w:rPr>
              <w:t>valutare,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esaustivo,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potenziale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marini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 interesse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comunitario,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 particolare riguardo all’habitat 1170 (formazioni a coralligeno) ed alle specie di elevata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valenza conservazionistica presenti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nell’Area Marina Protetta “Isola di Bergeggi” (codice EUAP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0911) e nel Sito Natura 2000 - IT1323202 “Isola Bergeggi - Punta P</w:t>
            </w:r>
            <w:r>
              <w:rPr>
                <w:sz w:val="24"/>
              </w:rPr>
              <w:t>redani nonché per valutare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necessità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individuare eventuali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mitigazione aggiuntive.</w:t>
            </w:r>
          </w:p>
        </w:tc>
      </w:tr>
    </w:tbl>
    <w:p w:rsidR="008C3B5E" w:rsidRDefault="008C3B5E">
      <w:pPr>
        <w:pStyle w:val="Corpotesto"/>
        <w:spacing w:before="6"/>
        <w:rPr>
          <w:b/>
          <w:sz w:val="29"/>
        </w:rPr>
      </w:pPr>
    </w:p>
    <w:p w:rsidR="008C3B5E" w:rsidRDefault="00DB3C2E">
      <w:pPr>
        <w:pStyle w:val="Titolo1"/>
        <w:numPr>
          <w:ilvl w:val="1"/>
          <w:numId w:val="74"/>
        </w:numPr>
        <w:tabs>
          <w:tab w:val="left" w:pos="687"/>
        </w:tabs>
        <w:ind w:hanging="577"/>
        <w:jc w:val="both"/>
      </w:pPr>
      <w:bookmarkStart w:id="18" w:name="_TOC_250005"/>
      <w:r>
        <w:t>Caratteristiche</w:t>
      </w:r>
      <w:r>
        <w:rPr>
          <w:spacing w:val="-1"/>
        </w:rPr>
        <w:t xml:space="preserve"> </w:t>
      </w:r>
      <w:r>
        <w:t>meteomarine</w:t>
      </w:r>
      <w:r>
        <w:rPr>
          <w:spacing w:val="-3"/>
        </w:rPr>
        <w:t xml:space="preserve"> </w:t>
      </w:r>
      <w:r>
        <w:t>(onde,</w:t>
      </w:r>
      <w:r>
        <w:rPr>
          <w:spacing w:val="-1"/>
        </w:rPr>
        <w:t xml:space="preserve"> </w:t>
      </w:r>
      <w:r>
        <w:t>maree,</w:t>
      </w:r>
      <w:r>
        <w:rPr>
          <w:spacing w:val="-3"/>
        </w:rPr>
        <w:t xml:space="preserve"> </w:t>
      </w:r>
      <w:r>
        <w:t>correnti,</w:t>
      </w:r>
      <w:r>
        <w:rPr>
          <w:spacing w:val="1"/>
        </w:rPr>
        <w:t xml:space="preserve"> </w:t>
      </w:r>
      <w:r>
        <w:t>meteo,</w:t>
      </w:r>
      <w:r>
        <w:rPr>
          <w:spacing w:val="-1"/>
        </w:rPr>
        <w:t xml:space="preserve"> </w:t>
      </w:r>
      <w:bookmarkEnd w:id="18"/>
      <w:r>
        <w:t>ecc.)</w:t>
      </w:r>
    </w:p>
    <w:p w:rsidR="008C3B5E" w:rsidRDefault="00DB3C2E">
      <w:pPr>
        <w:pStyle w:val="Corpotesto"/>
        <w:spacing w:before="129" w:line="228" w:lineRule="auto"/>
        <w:ind w:left="110" w:right="119"/>
        <w:jc w:val="both"/>
      </w:pPr>
      <w:r>
        <w:t>L'analisi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documentazione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limitata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tematiche</w:t>
      </w:r>
      <w:r>
        <w:rPr>
          <w:spacing w:val="1"/>
        </w:rPr>
        <w:t xml:space="preserve"> </w:t>
      </w:r>
      <w:r>
        <w:t>connesse</w:t>
      </w:r>
      <w:r>
        <w:rPr>
          <w:spacing w:val="1"/>
        </w:rPr>
        <w:t xml:space="preserve"> </w:t>
      </w:r>
      <w:r>
        <w:t>all'idraulica</w:t>
      </w:r>
      <w:r>
        <w:rPr>
          <w:spacing w:val="1"/>
        </w:rPr>
        <w:t xml:space="preserve"> </w:t>
      </w:r>
      <w:r>
        <w:t>marittima e alle costruzioni marittime, con particolare attenzione alle misure dello stato fisico del</w:t>
      </w:r>
      <w:r>
        <w:rPr>
          <w:spacing w:val="1"/>
        </w:rPr>
        <w:t xml:space="preserve"> </w:t>
      </w:r>
      <w:r>
        <w:t>mare.</w:t>
      </w:r>
    </w:p>
    <w:p w:rsidR="008C3B5E" w:rsidRDefault="008C3B5E">
      <w:pPr>
        <w:pStyle w:val="Corpotesto"/>
        <w:spacing w:before="6" w:after="1"/>
        <w:rPr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28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63"/>
              </w:numPr>
              <w:tabs>
                <w:tab w:val="left" w:pos="429"/>
                <w:tab w:val="left" w:pos="430"/>
              </w:tabs>
              <w:spacing w:before="120"/>
              <w:jc w:val="left"/>
              <w:rPr>
                <w:sz w:val="24"/>
              </w:rPr>
            </w:pPr>
            <w:r>
              <w:rPr>
                <w:sz w:val="24"/>
              </w:rPr>
              <w:t>REL-300-E-12090 -Studio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Meteomarino</w:t>
            </w:r>
          </w:p>
          <w:p w:rsidR="008C3B5E" w:rsidRDefault="00DB3C2E">
            <w:pPr>
              <w:pStyle w:val="TableParagraph"/>
              <w:numPr>
                <w:ilvl w:val="0"/>
                <w:numId w:val="63"/>
              </w:numPr>
              <w:tabs>
                <w:tab w:val="left" w:pos="429"/>
                <w:tab w:val="left" w:pos="430"/>
              </w:tabs>
              <w:spacing w:before="60"/>
              <w:jc w:val="left"/>
              <w:rPr>
                <w:sz w:val="24"/>
              </w:rPr>
            </w:pPr>
            <w:r>
              <w:rPr>
                <w:sz w:val="24"/>
              </w:rPr>
              <w:t>REL-AMB-E-000006_PMA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</w:p>
        </w:tc>
      </w:tr>
      <w:tr w:rsidR="008C3B5E">
        <w:trPr>
          <w:trHeight w:val="907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numPr>
                <w:ilvl w:val="0"/>
                <w:numId w:val="62"/>
              </w:numPr>
              <w:tabs>
                <w:tab w:val="left" w:pos="418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REL-300-E-12090 - </w:t>
            </w:r>
            <w:r>
              <w:rPr>
                <w:i/>
                <w:sz w:val="24"/>
              </w:rPr>
              <w:t>Studio Meteomarino</w:t>
            </w:r>
            <w:r>
              <w:rPr>
                <w:sz w:val="24"/>
              </w:rPr>
              <w:t>. Lo studio meteomarino è condotto al fine di fornire 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principali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all'opera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parametri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meteomarini studiati includono l'altezza significativa del moto ondoso, </w:t>
            </w:r>
            <w:r>
              <w:rPr>
                <w:sz w:val="24"/>
              </w:rPr>
              <w:t>il periodo di picco,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velocità della corrente e la direzione media di provenienza del moto ondoso. Nella prima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sezione del documento, sono riportati i dati meteomarini di base, che sono sintetizzati per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vento.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condotto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sugli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eventi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climatici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estremi,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riguarda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ondoso.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forniti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distanza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circa 4 km dalla costa. I parametri relativi al vento e alle onde provengono dal database MWM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(Mediter</w:t>
            </w:r>
            <w:r>
              <w:rPr>
                <w:sz w:val="24"/>
              </w:rPr>
              <w:t>ranean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Wave),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riguardanti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l'idrodinamica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(livello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salinità)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estratti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Mediterranean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(MEDSEA_MULTIYEAR_PHY_006_004).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risultati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forniti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tabellare.</w:t>
            </w:r>
          </w:p>
          <w:p w:rsidR="008C3B5E" w:rsidRDefault="00DB3C2E">
            <w:pPr>
              <w:pStyle w:val="TableParagraph"/>
              <w:numPr>
                <w:ilvl w:val="0"/>
                <w:numId w:val="62"/>
              </w:numPr>
              <w:tabs>
                <w:tab w:val="left" w:pos="418"/>
              </w:tabs>
              <w:spacing w:before="1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REL-AMB-E-000006_PMA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 documento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costituisce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seguito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PMA)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espone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contenuti,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criteri,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le metodologie, l'organizzazione e le risorse destinate all'implementazione del 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(MA)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"FSRU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Tirreno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Gasdotti"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questione.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PMA,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conformità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all'art.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Lgs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152/2006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s.m.i.,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rappresenta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l'insieme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azioni volte a verificare gli eventuali impatti ambientali significativi e negativi derivanti 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realizzazione e dall'esercizio del progetto. Inoltre, ai sensi dell'art. 22, comma 3, lettera e)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dell'articolo 25, comma 4, lettera c) del D. Lgs 152/2006 e s.m.i., il Monitoraggio Ambientale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(MA) costituisce lo strumento che consente di valutare concretamente l'evoluzione dello stato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dell'ambiente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esecuzione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dell'opera.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soggetti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(Proponente,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Competenti)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l'opportunità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intraprendere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tempestivamente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azioni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correttive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risposte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conformi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previsioni effettuate. Il proponente scrive che </w:t>
            </w:r>
            <w:r>
              <w:rPr>
                <w:sz w:val="24"/>
              </w:rPr>
              <w:t>il PMA proposto è stato redatto in accordo 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sviluppate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dell'Ambiente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preparazione degli Studi di Impatto Ambientale (SNPA n. 28/2020, Maggio 2020). Queste linee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fanno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pubblicato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Ministero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dell'Ambiente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Tutela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Territorio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(MATTM,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Ministero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dell'Ambiente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Sicurezza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Energetica,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MASE).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rappresentato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indicazioni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41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left="417" w:right="67"/>
              <w:rPr>
                <w:sz w:val="24"/>
              </w:rPr>
            </w:pPr>
            <w:r>
              <w:rPr>
                <w:sz w:val="24"/>
              </w:rPr>
              <w:t>contenute nelle "Linee Guida per la predisposizione del Progetto di Monitoraggio Ambientale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(PMA) delle opere soggette a procedure di VIA (D. Lgs 152/2006 e s.m.i.; D.Lgs.163/2006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s.m.i.)", con la collaborazione dell'ISPRA e del Minis</w:t>
            </w:r>
            <w:r>
              <w:rPr>
                <w:sz w:val="24"/>
              </w:rPr>
              <w:t>tero dei Beni e delle Attività Culturali 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Turismo.</w:t>
            </w:r>
          </w:p>
        </w:tc>
      </w:tr>
      <w:tr w:rsidR="008C3B5E">
        <w:trPr>
          <w:trHeight w:val="9947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L'analisi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ondoso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utilizzando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distribuzione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Weibull.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Tuttavia,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l'importanza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contesto marino in cui ci troviamo, è essenziale sviluppare uno studio degli eventi estremi più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aggiornato,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utilizzando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esempio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metodo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i/>
                <w:sz w:val="24"/>
              </w:rPr>
              <w:t>Peak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over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Threshold</w:t>
            </w:r>
            <w:r>
              <w:rPr>
                <w:sz w:val="24"/>
              </w:rPr>
              <w:t>".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fornire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probabilità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estremi.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calcolare le altezze significative per tempi di ritorno specifici e le relative curve di tempi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ritorno per tali altezze significative. In particolare, il proponente dovrà considerare i tempi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ritorno caratteristici per </w:t>
            </w:r>
            <w:r>
              <w:rPr>
                <w:sz w:val="24"/>
              </w:rPr>
              <w:t>gli eventi estremi, tra cui quelli con periodi di ritorno di 10 anni,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anni.</w:t>
            </w:r>
          </w:p>
          <w:p w:rsidR="008C3B5E" w:rsidRDefault="00DB3C2E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</w:tabs>
              <w:spacing w:before="1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È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responsabilità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progettare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misurazioni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dirette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condurre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un'analisi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spettrale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ondoso.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essenziale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caratterizzare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clima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meteomarino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nell'area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prevede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realizzare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l'opera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integrato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all'interno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dello studio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meteomarino.</w:t>
            </w:r>
          </w:p>
          <w:p w:rsidR="008C3B5E" w:rsidRDefault="00DB3C2E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contesto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viene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realizzata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l'opera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notevolmente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complesso.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Questa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causa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posizione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geografica,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sempre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suscettibile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mareggiate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elevata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intensità.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Pertanto,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includere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all'interno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meteomarino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un'analisi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focalizzata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variazione degli eventi estremi, considerando anche il contesto di cambiamento climatico.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Questo approccio è fondamentale per anticipare e mitigare gli impatti negativi che tali eventi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potrebbero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sull'opera.</w:t>
            </w:r>
          </w:p>
          <w:p w:rsidR="008C3B5E" w:rsidRDefault="00DB3C2E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</w:tabs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Il proponente avrebbe dovuto condurre misu</w:t>
            </w:r>
            <w:r>
              <w:rPr>
                <w:sz w:val="24"/>
              </w:rPr>
              <w:t>razioni relative ai parametri del moto ondoso, tra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cui l'altezza significativa spettrale, il periodo di picco e la direzione media di provenienza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onde. Per tali misurazioni, è consigliato l'uso della boa di monitoraggio di ARPAL situata presso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ele.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sarebbe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l'utilizzo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 dello stato del mare forniti dai paesi vicini, come la Francia. Tutte le misurazioni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dovrebbero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effettuate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realizzazione: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dell'</w:t>
            </w:r>
            <w:r>
              <w:rPr>
                <w:sz w:val="24"/>
              </w:rPr>
              <w:t>inizio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lavori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operam),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l'esecuzione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lavori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realizzazione)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conclusione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dell'opera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(fase post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operam).</w:t>
            </w:r>
          </w:p>
          <w:p w:rsidR="008C3B5E" w:rsidRDefault="00DB3C2E">
            <w:pPr>
              <w:pStyle w:val="TableParagraph"/>
              <w:numPr>
                <w:ilvl w:val="0"/>
                <w:numId w:val="61"/>
              </w:numPr>
              <w:tabs>
                <w:tab w:val="left" w:pos="420"/>
              </w:tabs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Al fine di garantire l'efficacia del piano di monitoraggio ambientale e fornire agli progettisti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torretta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equipaggiato con strumentazione per condurre misurazioni continue di: altezza significativa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spettrale, periodo di picco, direzione media di provenienza del moto on</w:t>
            </w:r>
            <w:r>
              <w:rPr>
                <w:sz w:val="24"/>
              </w:rPr>
              <w:t>doso, velocità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nelle componenti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Est-Ovest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Nord-Sud, nonché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livello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mare.</w:t>
            </w:r>
          </w:p>
        </w:tc>
      </w:tr>
      <w:tr w:rsidR="008C3B5E">
        <w:trPr>
          <w:trHeight w:val="2241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7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 per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spacing w:before="120"/>
              <w:ind w:left="417" w:right="67" w:hanging="33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 l'importanza strategica dell'opera e il contesto ambientale particolarmente esposto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mareggiate di grande intensità, il progetto di studio idrodinamico attualmente proposto risulta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insufficiente sia dal punto di vista progettuale che dal punto di vista della tutela dell'ambiente.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È imperativo pianificare un'analisi approfondita, basata su </w:t>
            </w:r>
            <w:r>
              <w:rPr>
                <w:sz w:val="24"/>
              </w:rPr>
              <w:t>metodi ampiamente riconosciuti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 letteratura internazionale e comunemente utilizzati dai centri di ricerca italiani e dalle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università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specializzate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idraulica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marittima.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approccio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fondamentale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garantire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2937"/>
        </w:trPr>
        <w:tc>
          <w:tcPr>
            <w:tcW w:w="9742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ind w:left="417" w:right="71"/>
              <w:rPr>
                <w:sz w:val="24"/>
              </w:rPr>
            </w:pPr>
            <w:r>
              <w:rPr>
                <w:sz w:val="24"/>
              </w:rPr>
              <w:t>completezza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l'affidabilità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inerenti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all'ambiente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mitigare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eventuali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negativi derivanti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dall'opera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questione.</w:t>
            </w:r>
          </w:p>
          <w:p w:rsidR="008C3B5E" w:rsidRDefault="00DB3C2E">
            <w:pPr>
              <w:pStyle w:val="TableParagraph"/>
              <w:spacing w:before="107"/>
              <w:ind w:left="417" w:right="66" w:hanging="33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 studio meteomarino proposto va ampliato, soprattutto considerando che non sono state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effettuate misurazioni e che lo studio degli eventi estremi è stato condotto senza l'utilizzo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concetto di periodo di ritorno o tempo di ritorno. Inoltre, manca l'adattamento a una legge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statistica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 gli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estremi,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dovrebbe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valida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appropriato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statistico di letteratura. L'analisi dei massimi valori e dei loro comportamenti statisticamente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significativi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essenziale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comprendere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appieno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potenziale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mareggiate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condizioni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idrodinamiche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estreme sull'opera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fase di progettazione.</w:t>
            </w:r>
          </w:p>
        </w:tc>
      </w:tr>
      <w:tr w:rsidR="008C3B5E">
        <w:trPr>
          <w:trHeight w:val="8649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7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spacing w:before="120" w:line="242" w:lineRule="auto"/>
              <w:jc w:val="left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arricchito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dettagliate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ondoso,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livello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correnti,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rispettando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seguenti requisiti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minimi:</w:t>
            </w:r>
          </w:p>
          <w:p w:rsidR="008C3B5E" w:rsidRDefault="00DB3C2E">
            <w:pPr>
              <w:pStyle w:val="TableParagraph"/>
              <w:numPr>
                <w:ilvl w:val="0"/>
                <w:numId w:val="60"/>
              </w:numPr>
              <w:tabs>
                <w:tab w:val="left" w:pos="418"/>
              </w:tabs>
              <w:spacing w:before="116"/>
              <w:ind w:right="7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Indicazione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periodi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acquisizione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sufficienti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acquisizione dati in modo da coprire adeguatamente il clima marino nell'area di interesse.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garantirà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 rappresentazi</w:t>
            </w:r>
            <w:r>
              <w:rPr>
                <w:sz w:val="24"/>
              </w:rPr>
              <w:t>one accurata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delle condizioni ambientali.</w:t>
            </w:r>
          </w:p>
          <w:p w:rsidR="008C3B5E" w:rsidRDefault="00DB3C2E">
            <w:pPr>
              <w:pStyle w:val="TableParagraph"/>
              <w:numPr>
                <w:ilvl w:val="0"/>
                <w:numId w:val="60"/>
              </w:numPr>
              <w:tabs>
                <w:tab w:val="left" w:pos="418"/>
              </w:tabs>
              <w:spacing w:before="119"/>
              <w:ind w:right="7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Dettagli sulle misure di livello</w:t>
            </w:r>
            <w:r>
              <w:rPr>
                <w:sz w:val="24"/>
              </w:rPr>
              <w:t>: Il PMA deve fornire dettagli sulla posizione esatta dei punti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livello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tipologia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strumenti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saranno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utilizzati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misurazioni.</w:t>
            </w:r>
          </w:p>
          <w:p w:rsidR="008C3B5E" w:rsidRDefault="00DB3C2E">
            <w:pPr>
              <w:pStyle w:val="TableParagraph"/>
              <w:numPr>
                <w:ilvl w:val="0"/>
                <w:numId w:val="60"/>
              </w:numPr>
              <w:tabs>
                <w:tab w:val="left" w:pos="418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Specifiche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sulla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ricostruzione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moto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ondoso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ricostruzione del moto ondoso, evidenziando i metodi e gli algoritmi utilizzati per ottenere dati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affidabili.</w:t>
            </w:r>
          </w:p>
          <w:p w:rsidR="008C3B5E" w:rsidRDefault="00DB3C2E">
            <w:pPr>
              <w:pStyle w:val="TableParagraph"/>
              <w:numPr>
                <w:ilvl w:val="0"/>
                <w:numId w:val="60"/>
              </w:numPr>
              <w:tabs>
                <w:tab w:val="left" w:pos="418"/>
              </w:tabs>
              <w:spacing w:before="119"/>
              <w:ind w:right="7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Caratterizzazione idrodinamica dell’area</w:t>
            </w:r>
            <w:r>
              <w:rPr>
                <w:sz w:val="24"/>
              </w:rPr>
              <w:t>: È fondamentale che</w:t>
            </w:r>
            <w:r>
              <w:rPr>
                <w:sz w:val="24"/>
              </w:rPr>
              <w:t xml:space="preserve"> il PMA fornisca informazioni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sufficienti per una completa caratterizzazione idrodinamica dell'area, inclusi i dati relativi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clima marino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alle condizioni stagionali.</w:t>
            </w:r>
          </w:p>
          <w:p w:rsidR="008C3B5E" w:rsidRDefault="00DB3C2E">
            <w:pPr>
              <w:pStyle w:val="TableParagraph"/>
              <w:numPr>
                <w:ilvl w:val="0"/>
                <w:numId w:val="60"/>
              </w:numPr>
              <w:tabs>
                <w:tab w:val="left" w:pos="418"/>
              </w:tabs>
              <w:spacing w:before="120"/>
              <w:ind w:right="7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Periodicità delle misure</w:t>
            </w:r>
            <w:r>
              <w:rPr>
                <w:sz w:val="24"/>
              </w:rPr>
              <w:t>: Il proponente dovrebbe specificare il periodo in cui effettuerà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misurazioni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(mensilmente,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semestralmente,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trimestralmente)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copertura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adeguata.</w:t>
            </w:r>
          </w:p>
          <w:p w:rsidR="008C3B5E" w:rsidRDefault="00DB3C2E">
            <w:pPr>
              <w:pStyle w:val="TableParagraph"/>
              <w:numPr>
                <w:ilvl w:val="0"/>
                <w:numId w:val="60"/>
              </w:numPr>
              <w:tabs>
                <w:tab w:val="left" w:pos="418"/>
              </w:tabs>
              <w:spacing w:before="122"/>
              <w:ind w:right="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Frequenza di campionamento</w:t>
            </w:r>
            <w:r>
              <w:rPr>
                <w:sz w:val="24"/>
              </w:rPr>
              <w:t>: È essenziale indicare come e con quale frequenza verranno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campionati i dati relativi alla velocità della corrente, all'altezza dell'onda significativa spettrale,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 periodo di picco spettrale, al periodo medio e alla direzione media di provenienza del mo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ondoso. Queste informazioni sono cruciali per una valutazione completa del clima marino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nell'area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interesse.</w:t>
            </w:r>
          </w:p>
          <w:p w:rsidR="008C3B5E" w:rsidRDefault="00DB3C2E">
            <w:pPr>
              <w:pStyle w:val="TableParagraph"/>
              <w:spacing w:before="119"/>
              <w:ind w:right="68"/>
              <w:rPr>
                <w:sz w:val="24"/>
              </w:rPr>
            </w:pPr>
            <w:r>
              <w:rPr>
                <w:sz w:val="24"/>
              </w:rPr>
              <w:t>In sintesi, tali integrazioni e dettagli nel Piano di Monitoraggio Ambientale sono essenziali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garantire un monitoraggio accurato e comple</w:t>
            </w:r>
            <w:r>
              <w:rPr>
                <w:sz w:val="24"/>
              </w:rPr>
              <w:t>to dell'ambiente marino e una valutazione precisa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 impatti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dell'opera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proposta.</w:t>
            </w:r>
          </w:p>
        </w:tc>
      </w:tr>
    </w:tbl>
    <w:p w:rsidR="008C3B5E" w:rsidRDefault="008C3B5E">
      <w:pPr>
        <w:pStyle w:val="Corpotesto"/>
        <w:spacing w:before="6"/>
        <w:rPr>
          <w:sz w:val="29"/>
        </w:rPr>
      </w:pPr>
    </w:p>
    <w:p w:rsidR="008C3B5E" w:rsidRDefault="00DB3C2E">
      <w:pPr>
        <w:pStyle w:val="Titolo1"/>
        <w:numPr>
          <w:ilvl w:val="1"/>
          <w:numId w:val="74"/>
        </w:numPr>
        <w:tabs>
          <w:tab w:val="left" w:pos="686"/>
          <w:tab w:val="left" w:pos="687"/>
        </w:tabs>
        <w:ind w:hanging="577"/>
      </w:pPr>
      <w:bookmarkStart w:id="19" w:name="_TOC_250004"/>
      <w:r>
        <w:t>Modellistica oceanografica, fenomeni</w:t>
      </w:r>
      <w:r>
        <w:rPr>
          <w:spacing w:val="-1"/>
        </w:rPr>
        <w:t xml:space="preserve"> </w:t>
      </w:r>
      <w:r>
        <w:t>diffusivi in</w:t>
      </w:r>
      <w:r>
        <w:rPr>
          <w:spacing w:val="-1"/>
        </w:rPr>
        <w:t xml:space="preserve"> </w:t>
      </w:r>
      <w:r>
        <w:t>acqua</w:t>
      </w:r>
      <w:r>
        <w:rPr>
          <w:spacing w:val="1"/>
        </w:rPr>
        <w:t xml:space="preserve"> </w:t>
      </w:r>
      <w:r>
        <w:t>(dispersione</w:t>
      </w:r>
      <w:r>
        <w:rPr>
          <w:spacing w:val="-1"/>
        </w:rPr>
        <w:t xml:space="preserve"> </w:t>
      </w:r>
      <w:r>
        <w:t>scarichi,</w:t>
      </w:r>
      <w:r>
        <w:rPr>
          <w:spacing w:val="-2"/>
        </w:rPr>
        <w:t xml:space="preserve"> </w:t>
      </w:r>
      <w:r>
        <w:t>torbidità,</w:t>
      </w:r>
      <w:r>
        <w:rPr>
          <w:spacing w:val="-3"/>
        </w:rPr>
        <w:t xml:space="preserve"> </w:t>
      </w:r>
      <w:bookmarkEnd w:id="19"/>
      <w:r>
        <w:t>ecc.)</w:t>
      </w:r>
    </w:p>
    <w:p w:rsidR="008C3B5E" w:rsidRDefault="008C3B5E">
      <w:pPr>
        <w:pStyle w:val="Corpotesto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22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59"/>
              </w:numPr>
              <w:tabs>
                <w:tab w:val="left" w:pos="429"/>
                <w:tab w:val="left" w:pos="430"/>
              </w:tabs>
              <w:spacing w:before="120"/>
              <w:ind w:right="69"/>
              <w:jc w:val="left"/>
              <w:rPr>
                <w:sz w:val="24"/>
              </w:rPr>
            </w:pPr>
            <w:r>
              <w:rPr>
                <w:sz w:val="24"/>
              </w:rPr>
              <w:t>REL-AMB-E-00010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modellistico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dispersione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termica/chimica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largo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terminal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portuale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Vado Ligure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(SV)</w:t>
            </w:r>
          </w:p>
        </w:tc>
      </w:tr>
    </w:tbl>
    <w:p w:rsidR="008C3B5E" w:rsidRDefault="008C3B5E">
      <w:pPr>
        <w:rPr>
          <w:sz w:val="24"/>
        </w:rPr>
        <w:sectPr w:rsidR="008C3B5E">
          <w:headerReference w:type="default" r:id="rId38"/>
          <w:footerReference w:type="default" r:id="rId39"/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0545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69"/>
              <w:rPr>
                <w:sz w:val="24"/>
              </w:rPr>
            </w:pPr>
            <w:r>
              <w:rPr>
                <w:sz w:val="24"/>
              </w:rPr>
              <w:t>Dopo un breve inquadramento geografico della zona di studio, viene descritto il modello Delft3D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utilizzato per le simulazioni idrodinamiche e di dispersione dei residui: ovvero dei piumaggi 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scarichi in ambiente marino naturale di acqua a diversa temperatura (in uscita dai vaporizzatori) 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cloro presente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nell’acqua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scarico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(per sistema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elettro-clorinazione).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Vengono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caratterizzati 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elementi forzanti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riprodurre gli scenari idrodinamici ambientali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caratteristici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paraggio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costiero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esame.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utilizzati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“hindcasting”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utilizzando una base di dati dal 1979 al 2020. In particolare, si utilizza il “Maximum Dissimilarity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Algorithm”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(MDA).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riprodotti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scenari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selezionati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scenari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caratteristici.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forzanti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vento e onde vengono aggiunti i corrispondenti dati di marea (utilizzando il modello TPXO.3),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 correnti a scala di bacino (dal CMS). I 5 scenari caratteristici vengono riprodotti durante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temporale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settimana,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sufficiente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 otten</w:t>
            </w:r>
            <w:r>
              <w:rPr>
                <w:sz w:val="24"/>
              </w:rPr>
              <w:t>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stabilità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dei due parametri, temperatura e cloro. Gli scenari riproducono le condizioni più gravose per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dispersione (di bonaccia) e quelle più caratteristiche della zona in esame (Libeccio, Scirocco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Tramontana)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consi</w:t>
            </w:r>
            <w:r>
              <w:rPr>
                <w:sz w:val="24"/>
              </w:rPr>
              <w:t>derando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condizioni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intensità.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completezza,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viene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considerata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situazione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grande variabilità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delle forzanti.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Viene descritta la condizione di sversamento idraulica e le condizioni ambientali di simulazione.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Vengono indicate le condizioni al contorno utilizzate nella griglia del modello, sulla superficie, sui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bordi e sul fondo (onde e marea a est, vento sulla superficie, correnti a sud e a nord, tensioni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attrito sul fondo). Per la simulazione della dispersi</w:t>
            </w:r>
            <w:r>
              <w:rPr>
                <w:sz w:val="24"/>
              </w:rPr>
              <w:t>one viene utilizzato il modulo di Delft3D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risolve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l’equazione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convezione-diffusione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scalare.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risultati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dispersione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mostrati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attraverso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rappresentazione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campi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velocità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dei piumaggi risultanti di temperatura e cloro </w:t>
            </w:r>
            <w:r>
              <w:rPr>
                <w:sz w:val="24"/>
              </w:rPr>
              <w:t>su tutto il dominio dopo 3 giorni e dopo 7 giorni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simulazione, in superficie e sul fondale. Vengono rappresentate le curve temporali di variazione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 temperatura e di cloro in due punti di controllo: il punto P1 (nei pressi dell’isola Bergeggi) e 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(presso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coralligena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zona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ancoraggio).</w:t>
            </w:r>
          </w:p>
          <w:p w:rsidR="008C3B5E" w:rsidRDefault="00DB3C2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Si osserva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segue:</w:t>
            </w:r>
          </w:p>
          <w:p w:rsidR="008C3B5E" w:rsidRDefault="00DB3C2E">
            <w:pPr>
              <w:pStyle w:val="TableParagraph"/>
              <w:numPr>
                <w:ilvl w:val="0"/>
                <w:numId w:val="58"/>
              </w:numPr>
              <w:tabs>
                <w:tab w:val="left" w:pos="557"/>
              </w:tabs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Le concentrazioni di cloro e i gradienti di temperatura si diffondono rapidamente per tutti 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scenari.</w:t>
            </w:r>
          </w:p>
          <w:p w:rsidR="008C3B5E" w:rsidRDefault="00DB3C2E">
            <w:pPr>
              <w:pStyle w:val="TableParagraph"/>
              <w:numPr>
                <w:ilvl w:val="0"/>
                <w:numId w:val="58"/>
              </w:numPr>
              <w:tabs>
                <w:tab w:val="left" w:pos="557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massima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estensione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 piumaggi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 bonaccia.</w:t>
            </w:r>
          </w:p>
          <w:p w:rsidR="008C3B5E" w:rsidRDefault="00DB3C2E">
            <w:pPr>
              <w:pStyle w:val="TableParagraph"/>
              <w:numPr>
                <w:ilvl w:val="0"/>
                <w:numId w:val="58"/>
              </w:numPr>
              <w:tabs>
                <w:tab w:val="left" w:pos="557"/>
              </w:tabs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I valori di contenuto di cloro e di gradiente termico sono molto ridimensionati in prossimità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fondo.</w:t>
            </w:r>
          </w:p>
          <w:p w:rsidR="008C3B5E" w:rsidRDefault="00DB3C2E">
            <w:pPr>
              <w:pStyle w:val="TableParagraph"/>
              <w:numPr>
                <w:ilvl w:val="0"/>
                <w:numId w:val="58"/>
              </w:numPr>
              <w:tabs>
                <w:tab w:val="left" w:pos="557"/>
              </w:tabs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La massima concentrazione di cloro riscontrata sul fondale in corrispondenza dei due punti 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pari a circa 1x10E-4 mg/l, </w:t>
            </w:r>
            <w:r>
              <w:rPr>
                <w:sz w:val="24"/>
              </w:rPr>
              <w:t>3 ordini di grandezza in meno rispetto al quantitativo presente allo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scarico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0,2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mg/l),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 si riscontrano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variazioni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temperatura degne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nota.</w:t>
            </w:r>
          </w:p>
        </w:tc>
      </w:tr>
      <w:tr w:rsidR="008C3B5E">
        <w:trPr>
          <w:trHeight w:val="3165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Il proponente specifica che l’uso delle condizioni ambientali invernali utilizzate rappresentano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condizione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gravosa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dell’abbassamento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temperatura.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non è esauriente nella giustificazione di tale affermazione, poiché non la contestualizza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potenziali criticità ambientali.</w:t>
            </w:r>
          </w:p>
          <w:p w:rsidR="008C3B5E" w:rsidRDefault="00DB3C2E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before="122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descrive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sinteticamente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l’implementazione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modello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Delft3D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coordinate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quantità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strati verticali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utilizzati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nelle simulazioni.</w:t>
            </w:r>
          </w:p>
          <w:p w:rsidR="008C3B5E" w:rsidRDefault="00DB3C2E">
            <w:pPr>
              <w:pStyle w:val="TableParagraph"/>
              <w:numPr>
                <w:ilvl w:val="0"/>
                <w:numId w:val="57"/>
              </w:numPr>
              <w:tabs>
                <w:tab w:val="left" w:pos="420"/>
              </w:tabs>
              <w:spacing w:before="119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afferma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utilizzare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dispersione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l’equazione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convezione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diffusione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menziona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parametri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calibrazione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utilizzati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né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headerReference w:type="default" r:id="rId40"/>
          <w:footerReference w:type="default" r:id="rId41"/>
          <w:pgSz w:w="11910" w:h="16840"/>
          <w:pgMar w:top="1660" w:right="840" w:bottom="820" w:left="1080" w:header="424" w:footer="633" w:gutter="0"/>
          <w:pgNumType w:start="1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2450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419" w:right="70"/>
              <w:rPr>
                <w:sz w:val="24"/>
              </w:rPr>
            </w:pPr>
            <w:r>
              <w:rPr>
                <w:sz w:val="24"/>
              </w:rPr>
              <w:t>provenienza: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coefficienti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viscosità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turbolenta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orizzontale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verticale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coefficienti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diffusività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turbolenta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orizzontale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verticale.</w:t>
            </w:r>
          </w:p>
          <w:p w:rsidR="008C3B5E" w:rsidRDefault="00DB3C2E">
            <w:pPr>
              <w:pStyle w:val="TableParagraph"/>
              <w:spacing w:before="120"/>
              <w:ind w:left="419" w:right="67" w:hanging="33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Nello studio il proponente formula considerazioni in merito all’assenza di potenziali impatti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risultati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simulazioni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dispersione.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Tuttavia,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ipotesi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assenza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formulate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messe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chiaramente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target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sensibili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sversamento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(causa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gradiente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temperatura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concentrazione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cloro)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esercizio 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FSRU.</w:t>
            </w:r>
          </w:p>
        </w:tc>
      </w:tr>
      <w:tr w:rsidR="008C3B5E">
        <w:trPr>
          <w:trHeight w:val="4000"/>
        </w:trPr>
        <w:tc>
          <w:tcPr>
            <w:tcW w:w="9742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7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 per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numPr>
                <w:ilvl w:val="0"/>
                <w:numId w:val="56"/>
              </w:numPr>
              <w:tabs>
                <w:tab w:val="left" w:pos="423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Nello studio il proponente formula considerazioni in merito all’assenza di potenziali impatti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risultati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simulazioni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dispersione.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Tuttavia,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relazionare e giustificare in maniera esauriente le ipotesi di assen</w:t>
            </w:r>
            <w:r>
              <w:rPr>
                <w:sz w:val="24"/>
              </w:rPr>
              <w:t>za di impatto formulate 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presenza dei target sensibili allo sversamento (causa di un gradiente di temperatura 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concentrazione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cloro)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esercizio della FSRU.</w:t>
            </w:r>
          </w:p>
          <w:p w:rsidR="008C3B5E" w:rsidRDefault="00DB3C2E">
            <w:pPr>
              <w:pStyle w:val="TableParagraph"/>
              <w:numPr>
                <w:ilvl w:val="0"/>
                <w:numId w:val="56"/>
              </w:numPr>
              <w:tabs>
                <w:tab w:val="left" w:pos="423"/>
              </w:tabs>
              <w:spacing w:before="121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dispersione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ritiene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utile:</w:t>
            </w:r>
          </w:p>
          <w:p w:rsidR="008C3B5E" w:rsidRDefault="00DB3C2E">
            <w:pPr>
              <w:pStyle w:val="TableParagraph"/>
              <w:numPr>
                <w:ilvl w:val="1"/>
                <w:numId w:val="56"/>
              </w:numPr>
              <w:tabs>
                <w:tab w:val="left" w:pos="706"/>
              </w:tabs>
              <w:spacing w:before="120"/>
              <w:ind w:right="69"/>
              <w:jc w:val="left"/>
              <w:rPr>
                <w:sz w:val="24"/>
              </w:rPr>
            </w:pPr>
            <w:r>
              <w:rPr>
                <w:sz w:val="24"/>
              </w:rPr>
              <w:t>verificare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condizione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invernale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considerata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dispersione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piumaggio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effettivamente la più gravosa dal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ambientale;</w:t>
            </w:r>
          </w:p>
          <w:p w:rsidR="008C3B5E" w:rsidRDefault="00DB3C2E">
            <w:pPr>
              <w:pStyle w:val="TableParagraph"/>
              <w:numPr>
                <w:ilvl w:val="1"/>
                <w:numId w:val="56"/>
              </w:numPr>
              <w:tabs>
                <w:tab w:val="left" w:pos="706"/>
              </w:tabs>
              <w:spacing w:before="120"/>
              <w:jc w:val="left"/>
              <w:rPr>
                <w:sz w:val="24"/>
              </w:rPr>
            </w:pPr>
            <w:r>
              <w:rPr>
                <w:sz w:val="24"/>
              </w:rPr>
              <w:t>specificare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motivare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 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coordinate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quantità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strati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verticali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utilizzati;</w:t>
            </w:r>
          </w:p>
          <w:p w:rsidR="008C3B5E" w:rsidRDefault="00DB3C2E">
            <w:pPr>
              <w:pStyle w:val="TableParagraph"/>
              <w:numPr>
                <w:ilvl w:val="1"/>
                <w:numId w:val="56"/>
              </w:numPr>
              <w:tabs>
                <w:tab w:val="left" w:pos="706"/>
              </w:tabs>
              <w:spacing w:before="119"/>
              <w:jc w:val="left"/>
              <w:rPr>
                <w:sz w:val="24"/>
              </w:rPr>
            </w:pPr>
            <w:r>
              <w:rPr>
                <w:sz w:val="24"/>
              </w:rPr>
              <w:t>fornire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giustificare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selezione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parametri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calibrazione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modelli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utilizzati.</w:t>
            </w:r>
          </w:p>
        </w:tc>
      </w:tr>
      <w:tr w:rsidR="008C3B5E">
        <w:trPr>
          <w:trHeight w:val="3655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55"/>
              </w:numPr>
              <w:tabs>
                <w:tab w:val="left" w:pos="430"/>
              </w:tabs>
              <w:spacing w:before="120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scelta delle stazioni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 parametri temperatura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cloro,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opportunamente integrata con ulteriori punti di campionamento, per la verifica delle ipotesi di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assenza di impatto, dedotte dagli scenari modellistici realizzati per la fase di esercizio,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confermare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tenendo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vincoli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(es. della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oralligena)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vicinanze del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FSRU.</w:t>
            </w:r>
          </w:p>
          <w:p w:rsidR="008C3B5E" w:rsidRDefault="00DB3C2E">
            <w:pPr>
              <w:pStyle w:val="TableParagraph"/>
              <w:numPr>
                <w:ilvl w:val="0"/>
                <w:numId w:val="55"/>
              </w:numPr>
              <w:tabs>
                <w:tab w:val="left" w:pos="430"/>
              </w:tabs>
              <w:spacing w:before="119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Si chiede di integrare le attività di monitoraggio programmate con ulteriori attività finalizzate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all’acquisizione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risultati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dispersione,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quindi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ipotesi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dell’assenza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formulate.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particolare,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prevedere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l’acquisizione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dei parametri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temperatura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concentrazione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cloro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almeno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condizione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bonaccia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condizione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caratteristica fra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gli scenari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dominanti.</w:t>
            </w:r>
          </w:p>
        </w:tc>
      </w:tr>
    </w:tbl>
    <w:p w:rsidR="008C3B5E" w:rsidRDefault="008C3B5E">
      <w:pPr>
        <w:pStyle w:val="Corpotesto"/>
        <w:spacing w:before="0"/>
        <w:rPr>
          <w:b/>
          <w:sz w:val="20"/>
        </w:rPr>
      </w:pPr>
    </w:p>
    <w:p w:rsidR="008C3B5E" w:rsidRDefault="008C3B5E">
      <w:pPr>
        <w:pStyle w:val="Corpotesto"/>
        <w:spacing w:before="4"/>
        <w:rPr>
          <w:b/>
          <w:sz w:val="19"/>
        </w:rPr>
      </w:pPr>
    </w:p>
    <w:p w:rsidR="008C3B5E" w:rsidRDefault="00DB3C2E">
      <w:pPr>
        <w:pStyle w:val="Titolo1"/>
        <w:numPr>
          <w:ilvl w:val="1"/>
          <w:numId w:val="74"/>
        </w:numPr>
        <w:tabs>
          <w:tab w:val="left" w:pos="686"/>
          <w:tab w:val="left" w:pos="687"/>
        </w:tabs>
        <w:ind w:hanging="577"/>
      </w:pPr>
      <w:bookmarkStart w:id="20" w:name="_TOC_250003"/>
      <w:r>
        <w:t>Campionamento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analisi</w:t>
      </w:r>
      <w:r>
        <w:rPr>
          <w:spacing w:val="2"/>
        </w:rPr>
        <w:t xml:space="preserve"> </w:t>
      </w:r>
      <w:r>
        <w:t>chimiche</w:t>
      </w:r>
      <w:r>
        <w:rPr>
          <w:spacing w:val="-1"/>
        </w:rPr>
        <w:t xml:space="preserve"> </w:t>
      </w:r>
      <w:r>
        <w:t>(acque,</w:t>
      </w:r>
      <w:r>
        <w:rPr>
          <w:spacing w:val="-2"/>
        </w:rPr>
        <w:t xml:space="preserve"> </w:t>
      </w:r>
      <w:r>
        <w:t>sedimenti,</w:t>
      </w:r>
      <w:r>
        <w:rPr>
          <w:spacing w:val="-1"/>
        </w:rPr>
        <w:t xml:space="preserve"> </w:t>
      </w:r>
      <w:bookmarkEnd w:id="20"/>
      <w:r>
        <w:t>biota)</w:t>
      </w:r>
    </w:p>
    <w:p w:rsidR="008C3B5E" w:rsidRDefault="008C3B5E">
      <w:pPr>
        <w:pStyle w:val="Corpotesto"/>
        <w:spacing w:before="0" w:after="1"/>
        <w:rPr>
          <w:b/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981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54"/>
              </w:numPr>
              <w:tabs>
                <w:tab w:val="left" w:pos="430"/>
              </w:tabs>
              <w:spacing w:before="117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Proposta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 di Monitoraggio 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REL-AMB-E-000006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Rev.0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giugno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8C3B5E">
        <w:trPr>
          <w:trHeight w:val="1463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67"/>
              <w:rPr>
                <w:sz w:val="24"/>
              </w:rPr>
            </w:pPr>
            <w:r>
              <w:rPr>
                <w:sz w:val="24"/>
              </w:rPr>
              <w:t>Il cap. 4 del PMA descrive obiettivi, criteri metodologici, fasi, aree del monitoraggio, i fattori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metodologie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qualità.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on-shore</w:t>
            </w:r>
            <w:r>
              <w:rPr>
                <w:sz w:val="24"/>
              </w:rPr>
              <w:t>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suddividendole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atmosfera,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sotterranee,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suolo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sottosuolo,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919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69"/>
              <w:rPr>
                <w:sz w:val="24"/>
              </w:rPr>
            </w:pPr>
            <w:r>
              <w:rPr>
                <w:sz w:val="24"/>
              </w:rPr>
              <w:t xml:space="preserve">rumore e biodiversità terrestre. Il cap. 6 descrive le modalità di monitoraggio </w:t>
            </w:r>
            <w:r>
              <w:rPr>
                <w:i/>
                <w:sz w:val="24"/>
              </w:rPr>
              <w:t>off-shore</w:t>
            </w:r>
            <w:r>
              <w:rPr>
                <w:sz w:val="24"/>
              </w:rPr>
              <w:t>, suddivise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atmosfera,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colonna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d’acqua,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cetacei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tartarughe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sottomarino.</w:t>
            </w:r>
          </w:p>
          <w:p w:rsidR="008C3B5E" w:rsidRDefault="00DB3C2E">
            <w:pPr>
              <w:pStyle w:val="TableParagraph"/>
              <w:spacing w:before="120"/>
              <w:ind w:right="67"/>
              <w:rPr>
                <w:sz w:val="24"/>
              </w:rPr>
            </w:pPr>
            <w:r>
              <w:rPr>
                <w:sz w:val="24"/>
              </w:rPr>
              <w:t>Per la matrice colonna d’acqua (cap. 6.2) sono prev</w:t>
            </w:r>
            <w:r>
              <w:rPr>
                <w:sz w:val="24"/>
              </w:rPr>
              <w:t>iste nel cap. 6.2.2 le aree da monitorare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corrispondenza dell’area di installazione della FSRU ipotizzando 1 punto in corrispondenza dello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scarico delle acque della FSRU, 4 punti a 100 metri di distanza e 4 controlli, per un totale di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stazioni.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acquisire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idrologici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multiparametrica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prelevare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campioni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d’acqua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quote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batimetriche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(superficiale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profonda)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su cui effettuare le analisi fisiche, chimiche e microbiologiche. Per le analisi </w:t>
            </w:r>
            <w:r>
              <w:rPr>
                <w:sz w:val="24"/>
              </w:rPr>
              <w:t>chimico-fisiche (cap.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6.2.5- cap. 6.2.6) sono previste la misura di trasparenza, solidi sospesi, nutrienti, azoto e fosforo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clorofilla;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chimiche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260/2010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integrato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172/2015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 si elencano i parametri che si intende determinare (metalli pesanti, Idrocarburi totali, IPA, Acidi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aloacetici, Aloacetonitrili, alofenoli, BTEX, fenoli e clorofenoli, aniline, cloro attivo libero, composti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organostannici,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pesticidi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(inclusi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fosforati)</w:t>
            </w:r>
            <w:r>
              <w:rPr>
                <w:sz w:val="24"/>
              </w:rPr>
              <w:t>,tensioattivi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anionici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ionici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aromatici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clorurati e difenileteri).Tali parametri, sebbene prevedano alcuni parametri ulteriori, tuttavia 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esauriscono quelli previsti dal citato Dlgs 172/2015. Frequenza prevista (6.2.10.): una campagna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</w:t>
            </w:r>
            <w:r>
              <w:rPr>
                <w:sz w:val="24"/>
              </w:rPr>
              <w:t>a dell’avvio del cantiere (AO) e successivamente campagne stagionali nella fase di esercizio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(PO).</w:t>
            </w:r>
          </w:p>
          <w:p w:rsidR="008C3B5E" w:rsidRDefault="00DB3C2E">
            <w:pPr>
              <w:pStyle w:val="TableParagraph"/>
              <w:spacing w:before="120"/>
              <w:ind w:right="69"/>
              <w:rPr>
                <w:sz w:val="24"/>
              </w:rPr>
            </w:pPr>
            <w:r>
              <w:rPr>
                <w:sz w:val="24"/>
              </w:rPr>
              <w:t>Per i fondali marini (cap. 6.3), sono previste nel cap. 6.3.2 le aree da monitorare, prevedendo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 all’exit point del microtunnel costiero, un punto ogni miglio nautico tra l’exit point e 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localizzazione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FSRU,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ciascun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ancoraggio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 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torretta,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 punti corrispondenti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 prelievi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colonna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d’acqua,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 totale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  <w:p w:rsidR="008C3B5E" w:rsidRDefault="00DB3C2E">
            <w:pPr>
              <w:pStyle w:val="TableParagraph"/>
              <w:ind w:right="66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stazioni.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chimiche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superficiale (idrocarburi C&gt;12, elementi in tracce, Cr VI, TOC, sostanza organica, IPA, PCB, pesticidi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organocl</w:t>
            </w:r>
            <w:r>
              <w:rPr>
                <w:sz w:val="24"/>
              </w:rPr>
              <w:t>orurati, composti organostannici, acidi aloacetici, alofenoli, diossine e furani, PCB DL,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nutrienti). Nel cap. 6.3.9 sono indicate la durata e frequenza del monitoraggio: una campagna 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 punti lungo la condotta, in corrispondenza della FSRU e dei punti</w:t>
            </w:r>
            <w:r>
              <w:rPr>
                <w:sz w:val="24"/>
              </w:rPr>
              <w:t xml:space="preserve"> di ancoraggio; una campagna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PO negli stessi punti dell’AO (tranne i punti in corrispondenza della FSRU) e in corrispondenza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dell’exit point; e una campagna annuale in fase di esercizio per i soli punti corrispondenti a quelli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colonna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d’acqua.</w:t>
            </w:r>
          </w:p>
        </w:tc>
      </w:tr>
      <w:tr w:rsidR="008C3B5E">
        <w:trPr>
          <w:trHeight w:val="4461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53"/>
              </w:numPr>
              <w:tabs>
                <w:tab w:val="left" w:pos="430"/>
              </w:tabs>
              <w:spacing w:before="115" w:line="230" w:lineRule="auto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Le stazioni di monitoraggio dei sedimenti lungo la </w:t>
            </w:r>
            <w:r>
              <w:rPr>
                <w:i/>
                <w:sz w:val="24"/>
              </w:rPr>
              <w:t xml:space="preserve">sealine </w:t>
            </w:r>
            <w:r>
              <w:rPr>
                <w:sz w:val="24"/>
              </w:rPr>
              <w:t>non sono state posizionate lungo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transetti ortogonali all’opera, secondo quanto indicato dalle LLGG (ISPRA, 2014) (p. 116/136: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6.3).</w:t>
            </w:r>
          </w:p>
          <w:p w:rsidR="008C3B5E" w:rsidRDefault="00DB3C2E">
            <w:pPr>
              <w:pStyle w:val="TableParagraph"/>
              <w:numPr>
                <w:ilvl w:val="0"/>
                <w:numId w:val="53"/>
              </w:numPr>
              <w:tabs>
                <w:tab w:val="left" w:pos="430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Considerando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>ssi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stessi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movimentazione dei sedimenti, si osserva che le stazioni di controllo, che permetterebbero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ancoraggio.</w:t>
            </w:r>
          </w:p>
          <w:p w:rsidR="008C3B5E" w:rsidRDefault="00DB3C2E">
            <w:pPr>
              <w:pStyle w:val="TableParagraph"/>
              <w:numPr>
                <w:ilvl w:val="0"/>
                <w:numId w:val="53"/>
              </w:numPr>
              <w:tabs>
                <w:tab w:val="left" w:pos="430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Relativamente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post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operam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121/136,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riporta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singola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campagna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stazioni: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SED-01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SED-08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AMC-01. 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osserva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successiva descrizione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121/136 non coincide con quella riportata per la stessa fase di monitoraggio nella tabella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sintesi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135/136,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previsti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campionamenti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AMC-02 - AMC-09</w:t>
            </w:r>
          </w:p>
          <w:p w:rsidR="008C3B5E" w:rsidRDefault="00DB3C2E">
            <w:pPr>
              <w:pStyle w:val="TableParagraph"/>
              <w:numPr>
                <w:ilvl w:val="0"/>
                <w:numId w:val="53"/>
              </w:numPr>
              <w:tabs>
                <w:tab w:val="left" w:pos="430"/>
              </w:tabs>
              <w:spacing w:line="292" w:lineRule="exact"/>
              <w:ind w:hanging="28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6.2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114/136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Elenco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fisiche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chimiche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matrice</w:t>
            </w:r>
          </w:p>
        </w:tc>
      </w:tr>
    </w:tbl>
    <w:p w:rsidR="008C3B5E" w:rsidRDefault="008C3B5E">
      <w:pPr>
        <w:spacing w:line="292" w:lineRule="exact"/>
        <w:rPr>
          <w:sz w:val="24"/>
        </w:r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624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429"/>
              <w:jc w:val="left"/>
              <w:rPr>
                <w:sz w:val="24"/>
              </w:rPr>
            </w:pPr>
            <w:r>
              <w:rPr>
                <w:sz w:val="24"/>
              </w:rPr>
              <w:t>acque non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metodi,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misura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quantificazione.</w:t>
            </w:r>
          </w:p>
          <w:p w:rsidR="008C3B5E" w:rsidRDefault="00DB3C2E">
            <w:pPr>
              <w:pStyle w:val="TableParagraph"/>
              <w:numPr>
                <w:ilvl w:val="0"/>
                <w:numId w:val="52"/>
              </w:numPr>
              <w:tabs>
                <w:tab w:val="left" w:pos="430"/>
              </w:tabs>
              <w:ind w:right="69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riguarda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Restituzione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(p.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128/136: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7.1)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documentazione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produrre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manca l'indicazione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presentare 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dati analitici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 i relativi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rapporti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prova.</w:t>
            </w:r>
          </w:p>
          <w:p w:rsidR="008C3B5E" w:rsidRDefault="00DB3C2E">
            <w:pPr>
              <w:pStyle w:val="TableParagraph"/>
              <w:numPr>
                <w:ilvl w:val="0"/>
                <w:numId w:val="52"/>
              </w:numPr>
              <w:tabs>
                <w:tab w:val="left" w:pos="430"/>
                <w:tab w:val="left" w:pos="4800"/>
              </w:tabs>
              <w:ind w:right="71"/>
              <w:rPr>
                <w:sz w:val="24"/>
              </w:rPr>
            </w:pPr>
            <w:r>
              <w:rPr>
                <w:sz w:val="24"/>
              </w:rPr>
              <w:t>Nella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preferibile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impiegare</w:t>
            </w:r>
            <w:r>
              <w:rPr>
                <w:sz w:val="24"/>
              </w:rPr>
              <w:tab/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generico “Nutrienti”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preferibile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esplicitare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 siano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(ad 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Azoto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Totale).</w:t>
            </w:r>
          </w:p>
        </w:tc>
      </w:tr>
      <w:tr w:rsidR="008C3B5E">
        <w:trPr>
          <w:trHeight w:val="12162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before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spacing w:before="120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Colonna d’acqua</w:t>
            </w:r>
          </w:p>
          <w:p w:rsidR="008C3B5E" w:rsidRDefault="00DB3C2E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griglia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colonna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d’acqua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dell’estensione della plume modellizzata dagli studi di dispersione dello scarico negli scenari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peggiori.</w:t>
            </w:r>
          </w:p>
          <w:p w:rsidR="008C3B5E" w:rsidRDefault="00DB3C2E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120" w:line="242" w:lineRule="auto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Per quanto riguarda i profili Idrologici (p. 112/136: 6.2.3) tra i parametri mancano densità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salinità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richiesti anche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dalle LLGG (ISPRA, 2014).</w:t>
            </w:r>
          </w:p>
          <w:p w:rsidR="008C3B5E" w:rsidRDefault="00DB3C2E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116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Si ritiene importante eseguire il monitoraggio della colonna d’acqua anche lungo la sealine (p.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110/136: 6.2.2) in particolare per la fase di posa della condotta sottomarina, secondo anche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indicato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LLGG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(ISPRA,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prevedendo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posizionamento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transetti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ortogonali al tracciato.</w:t>
            </w:r>
          </w:p>
          <w:p w:rsidR="008C3B5E" w:rsidRDefault="00DB3C2E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119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profondità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aggiungere alle due quote di prelievo già previste, superficiale e profonda, specificando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rispettive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profondità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prelievo.</w:t>
            </w:r>
          </w:p>
          <w:p w:rsidR="008C3B5E" w:rsidRDefault="00DB3C2E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120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riguarda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l’individuazione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(cap.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6.2.2),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incrementare il numero delle stazioni, nell’area del Terminale FSRU nella direzione e nel verso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 corrente istantanea (o in caso questo non fosse possibile, di quella principale) secondo lo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schema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seguente: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scarico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utilizzate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rigassificazione, 4 punti a 25 metri dallo scarico, ortogonali tra loro, di cui 2 lungo la direzione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 corrente ma in versi opposti e gli altri 2 lungo l’asse perpendicolare, più 4 punti 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distanza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metri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scarico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stessi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assi.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verso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direzione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corrente,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richiede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monitorare,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oltre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metri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dallo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scarico,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metri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8C3B5E" w:rsidRDefault="00DB3C2E">
            <w:pPr>
              <w:pStyle w:val="TableParagraph"/>
              <w:spacing w:before="1"/>
              <w:ind w:left="419" w:right="6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metri.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profondità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batimetrica,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richiede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prelevare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quote: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superficiale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sotto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dell’acqua),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intermedia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picco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clorofilla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picco,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raccolto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profondità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m)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 profonda (a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metri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fondale).</w:t>
            </w:r>
          </w:p>
          <w:p w:rsidR="008C3B5E" w:rsidRDefault="00DB3C2E">
            <w:pPr>
              <w:pStyle w:val="TableParagraph"/>
              <w:numPr>
                <w:ilvl w:val="0"/>
                <w:numId w:val="51"/>
              </w:numPr>
              <w:tabs>
                <w:tab w:val="left" w:pos="420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Relativamente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complessivamente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movimentati (circa 10.000 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), della presenza di prateria di Cymodocea e delle evidenze circa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 stato di qualità dei sedimenti marini (come riportato nel SIA, ed emerso dal Rapporto sullo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Stato dell'Ambiente di ARPAL per l'anno 2022), si ritiene utile che sia adottata una strategia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all'area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dispersione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</w:t>
            </w:r>
            <w:r>
              <w:rPr>
                <w:sz w:val="24"/>
              </w:rPr>
              <w:t>imenti,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numero congruo di stazioni di campionamento. Nello specifico, lungo di essa, si richiede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considerare almeno una stazione in corrispondenza dell’uscita del microtunnel a mare e,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partire da questo verso il largo, almeno una stazi</w:t>
            </w:r>
            <w:r>
              <w:rPr>
                <w:sz w:val="24"/>
              </w:rPr>
              <w:t>one ogni chilometro di condotta fino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Terminale,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posizionate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prevede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interrare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tubi.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prelievo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queste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stazioni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dovrà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eseguito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quote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funzione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batimetria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fondale: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livelli,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superficiale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metro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sotto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dell’acqua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profondo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metri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fondale,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qualora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l’altezza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colonna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d’acqua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inferiore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30m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profondità;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tre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livelli,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761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ind w:left="419" w:right="68"/>
              <w:rPr>
                <w:sz w:val="24"/>
              </w:rPr>
            </w:pPr>
            <w:r>
              <w:rPr>
                <w:sz w:val="24"/>
              </w:rPr>
              <w:t>descritto per le stazioni del Terminale, qualora l’altezza della colonna d’acqua sia superiore 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profondità.</w:t>
            </w:r>
          </w:p>
          <w:p w:rsidR="008C3B5E" w:rsidRDefault="00DB3C2E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spacing w:before="107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I parametri chimici da monitorare (cap. 6.2.6) dovranno essere quelli della tab. 1/A del D.Lgs.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172/2015 e del DM 260/2010, con aggiunti i </w:t>
            </w:r>
            <w:r>
              <w:rPr>
                <w:sz w:val="24"/>
              </w:rPr>
              <w:t>sottoprodotti della clorazione, in particolare: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alometani,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aloacetonitrili, acidi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aloacetici, clorofenoli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bromofenoli.</w:t>
            </w:r>
          </w:p>
          <w:p w:rsidR="008C3B5E" w:rsidRDefault="00DB3C2E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spacing w:before="119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Relativamente a solidi sospesi e ai nutrienti occorre specificare i metodi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le modalità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campione.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particolare,</w:t>
            </w:r>
            <w:r>
              <w:rPr>
                <w:sz w:val="24"/>
              </w:rPr>
              <w:t xml:space="preserve"> si raccomandano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metodi:</w:t>
            </w:r>
          </w:p>
          <w:p w:rsidR="008C3B5E" w:rsidRDefault="00DB3C2E">
            <w:pPr>
              <w:pStyle w:val="TableParagraph"/>
              <w:numPr>
                <w:ilvl w:val="1"/>
                <w:numId w:val="50"/>
              </w:numPr>
              <w:tabs>
                <w:tab w:val="left" w:pos="993"/>
                <w:tab w:val="left" w:pos="994"/>
              </w:tabs>
              <w:spacing w:before="11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Solidi sospesi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Totali: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CNR-IRSA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Met.B</w:t>
            </w:r>
          </w:p>
          <w:p w:rsidR="008C3B5E" w:rsidRDefault="00DB3C2E">
            <w:pPr>
              <w:pStyle w:val="TableParagraph"/>
              <w:numPr>
                <w:ilvl w:val="1"/>
                <w:numId w:val="50"/>
              </w:numPr>
              <w:tabs>
                <w:tab w:val="left" w:pos="993"/>
                <w:tab w:val="left" w:pos="994"/>
              </w:tabs>
              <w:spacing w:before="2" w:line="30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Clorofilla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a: CNR-IRSA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9020</w:t>
            </w:r>
          </w:p>
          <w:p w:rsidR="008C3B5E" w:rsidRDefault="00DB3C2E">
            <w:pPr>
              <w:pStyle w:val="TableParagraph"/>
              <w:numPr>
                <w:ilvl w:val="1"/>
                <w:numId w:val="50"/>
              </w:numPr>
              <w:tabs>
                <w:tab w:val="left" w:pos="993"/>
                <w:tab w:val="left" w:pos="994"/>
              </w:tabs>
              <w:spacing w:line="30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Nitriti,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nitrati,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ammonio, ortofosfati,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silicati: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 ISO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15923-1: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8C3B5E" w:rsidRDefault="00DB3C2E">
            <w:pPr>
              <w:pStyle w:val="TableParagraph"/>
              <w:numPr>
                <w:ilvl w:val="1"/>
                <w:numId w:val="50"/>
              </w:numPr>
              <w:tabs>
                <w:tab w:val="left" w:pos="993"/>
                <w:tab w:val="left" w:pos="994"/>
              </w:tabs>
              <w:spacing w:line="30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Azoto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Totale: CNR-IRSA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4060</w:t>
            </w:r>
          </w:p>
          <w:p w:rsidR="008C3B5E" w:rsidRDefault="00DB3C2E">
            <w:pPr>
              <w:pStyle w:val="TableParagraph"/>
              <w:numPr>
                <w:ilvl w:val="1"/>
                <w:numId w:val="50"/>
              </w:numPr>
              <w:tabs>
                <w:tab w:val="left" w:pos="993"/>
                <w:tab w:val="left" w:pos="994"/>
              </w:tabs>
              <w:spacing w:before="1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Fosforo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CNR-IRSA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4060.</w:t>
            </w:r>
          </w:p>
          <w:p w:rsidR="008C3B5E" w:rsidRDefault="00DB3C2E">
            <w:pPr>
              <w:pStyle w:val="TableParagraph"/>
              <w:spacing w:before="120"/>
              <w:ind w:left="556" w:right="70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nutrienti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consiglia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congelamento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°C,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piuttosto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conservazione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frigorifero,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siano svolte immediatamente. È necessario utilizzare un filtro con porosità di 0,45 µm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acetato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cellulosa,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riportato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metodi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APAT-IRSA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1030.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nutrienti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disciolti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occorre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aggiungere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lo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ione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ammonio (NH</w:t>
            </w:r>
            <w:r>
              <w:rPr>
                <w:sz w:val="16"/>
              </w:rPr>
              <w:t>4</w:t>
            </w:r>
            <w:r>
              <w:rPr>
                <w:position w:val="10"/>
                <w:sz w:val="16"/>
              </w:rPr>
              <w:t>+</w:t>
            </w:r>
            <w:r>
              <w:rPr>
                <w:position w:val="2"/>
                <w:sz w:val="24"/>
              </w:rPr>
              <w:t>) per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tutte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le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fasi di campionamento</w:t>
            </w:r>
            <w:r>
              <w:rPr>
                <w:position w:val="2"/>
                <w:sz w:val="24"/>
              </w:rPr>
              <w:t>.</w:t>
            </w:r>
          </w:p>
          <w:p w:rsidR="008C3B5E" w:rsidRDefault="00DB3C2E">
            <w:pPr>
              <w:pStyle w:val="TableParagraph"/>
              <w:spacing w:before="118"/>
              <w:ind w:left="556" w:right="72"/>
              <w:rPr>
                <w:sz w:val="24"/>
              </w:rPr>
            </w:pPr>
            <w:r>
              <w:rPr>
                <w:sz w:val="24"/>
              </w:rPr>
              <w:t>Relativamente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tempi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temperature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conservazione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metodi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APAT-IRSA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 singole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determinazioni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APAT-IRSA 1030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 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campionamento.</w:t>
            </w:r>
          </w:p>
          <w:p w:rsidR="008C3B5E" w:rsidRDefault="00DB3C2E">
            <w:pPr>
              <w:pStyle w:val="TableParagraph"/>
              <w:numPr>
                <w:ilvl w:val="0"/>
                <w:numId w:val="50"/>
              </w:numPr>
              <w:tabs>
                <w:tab w:val="left" w:pos="420"/>
              </w:tabs>
              <w:spacing w:before="119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Durata e frequenza del monitoraggio (cap. 6.2.10): nella fase Ante Operam si richiede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mensile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 colonna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d’acqua 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 durata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un anno.</w:t>
            </w:r>
          </w:p>
          <w:p w:rsidR="008C3B5E" w:rsidRDefault="00DB3C2E">
            <w:pPr>
              <w:pStyle w:val="TableParagraph"/>
              <w:numPr>
                <w:ilvl w:val="0"/>
                <w:numId w:val="50"/>
              </w:numPr>
              <w:tabs>
                <w:tab w:val="left" w:pos="807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Nella fase di cantiere, il monitoraggio dello stato chimico-fisico delle acque sarà effettuato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z w:val="24"/>
              </w:rPr>
              <w:t>le stazioni descritte in precedenza non coinvolte direttamente dalle attività di costruzione. 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parametri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analizzati,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metodologie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analitiche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saranno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medesimi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ante operam. Il campionamento sarà effettuato in concomitanza con le principali attività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nello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specifico,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(i)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dragaggio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scavo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fondale,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(ii)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deposizione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 gasdotto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fibra ottica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(FOC),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(iii)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inserim</w:t>
            </w:r>
            <w:r>
              <w:rPr>
                <w:sz w:val="24"/>
              </w:rPr>
              <w:t>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gasdotto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microtunnel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(iv)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stabilizzazione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gasdotto,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costruzione.</w:t>
            </w:r>
          </w:p>
          <w:p w:rsidR="008C3B5E" w:rsidRDefault="00DB3C2E">
            <w:pPr>
              <w:pStyle w:val="TableParagraph"/>
              <w:numPr>
                <w:ilvl w:val="0"/>
                <w:numId w:val="50"/>
              </w:numPr>
              <w:tabs>
                <w:tab w:val="left" w:pos="807"/>
              </w:tabs>
              <w:spacing w:before="119"/>
              <w:ind w:right="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Nella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operam,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chimico-fisico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effettuato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precedenza: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parametri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analizzati,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metodologie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campionamento saranno i medesimi della fase ante operam. Il monitoraggio post operam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avverrà, in linea generale, sulla base delle frequenze previste dalle linee guida ISPRA del 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(citate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 capitolo 3) ed aggiornamenti successivi, anche eventualmente in relazione agli esiti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precedenti (AO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CO).</w:t>
            </w:r>
          </w:p>
          <w:p w:rsidR="008C3B5E" w:rsidRDefault="00DB3C2E">
            <w:pPr>
              <w:pStyle w:val="TableParagraph"/>
              <w:spacing w:before="121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Fondali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marini</w:t>
            </w:r>
          </w:p>
          <w:p w:rsidR="008C3B5E" w:rsidRDefault="00DB3C2E">
            <w:pPr>
              <w:pStyle w:val="TableParagraph"/>
              <w:numPr>
                <w:ilvl w:val="0"/>
                <w:numId w:val="49"/>
              </w:numPr>
              <w:tabs>
                <w:tab w:val="left" w:pos="420"/>
              </w:tabs>
              <w:spacing w:before="120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chiede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rivedere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implementare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numero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posizionamento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fornire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un’unica mappa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rappresenti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tutti 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campionamento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sedimento.</w:t>
            </w:r>
          </w:p>
          <w:p w:rsidR="008C3B5E" w:rsidRDefault="00DB3C2E">
            <w:pPr>
              <w:pStyle w:val="TableParagraph"/>
              <w:numPr>
                <w:ilvl w:val="0"/>
                <w:numId w:val="49"/>
              </w:numPr>
              <w:tabs>
                <w:tab w:val="left" w:pos="420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riguarda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l’individuazione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(cap.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6.3.2),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richiede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prelevare sedimento superficiale in corrispondenza delle stazioni monitorate per la colonna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d’acqua. Nello specifico: una stazione in corrispondenza dello scarico delle acque utilizzate per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rigassificazione,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scarico,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ortogonali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loro,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direzione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667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ind w:left="419" w:right="69"/>
              <w:rPr>
                <w:sz w:val="24"/>
              </w:rPr>
            </w:pPr>
            <w:r>
              <w:rPr>
                <w:sz w:val="24"/>
              </w:rPr>
              <w:t>della corrente ma in versi opposti e gli altri 2 lungo l’asse perpendicolare, più 4 punti 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distanza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metri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scarico,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stessi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assi.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verso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direzione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corrente,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si richiede di monitorare, oltre al punto a 25 metri dallo scarico, un punto a 50 metri e uno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metri.</w:t>
            </w:r>
          </w:p>
          <w:p w:rsidR="008C3B5E" w:rsidRDefault="00DB3C2E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107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Per quanto riguarda le Caratteristiche fisiche, chimiche e microbiologiche dei sedimenti (p.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118/136: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6.3.3),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contrariamente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descritto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proponente,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dovranno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recuperati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primi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sedimento,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preventivamente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ripuliti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componenti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origine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antropica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(plastica,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vetro,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metallo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etc.)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(ciottoli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organismi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 macrobenthos)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dimensioni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5 mm […]”, si raccomanda di effettuare le analisi chimiche sulla frazione sedimentaria inferiore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 2 mm, per evitare la diluizione dei contaminanti che tendono ad accumularsi nelle frazioni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sedimentarie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fini.</w:t>
            </w:r>
          </w:p>
          <w:p w:rsidR="008C3B5E" w:rsidRDefault="00DB3C2E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121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Relativamente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complessivamente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movimentati (circa 10.000 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), della presenza di prateria di Cymodocea e delle evidenze circa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 stato di qualità dei sedimenti marini (come riportato nel SIA, ed emerso dal Rapporto sullo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Stato dell'Ambiente di A</w:t>
            </w:r>
            <w:r>
              <w:rPr>
                <w:sz w:val="24"/>
              </w:rPr>
              <w:t>RPAL per l'anno 2022), si ritiene utile che sia adottata una strategia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all'area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dispersione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sedimenti,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congruo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campionamento.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collegamento</w:t>
            </w:r>
            <w:r>
              <w:rPr>
                <w:sz w:val="24"/>
              </w:rPr>
              <w:t xml:space="preserve"> a terra, in corrispondenza di quanto previsto per la colonna d’acqua, si richiede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campionare almeno una stazione in corrispondenza dell’uscita del microtunnel a mare e,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ogni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chilometro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corrispondenza delle stazioni suddette si richiede di prelevare carote di sedimento; inoltre,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dovranno essere effettuati carotaggi in 4 punti, posti lungo un transe</w:t>
            </w:r>
            <w:r>
              <w:rPr>
                <w:sz w:val="24"/>
              </w:rPr>
              <w:t>tto perpendicolare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microtunnel ed equidistanti rispetto all’exit point, a distanza di 25 e 50 metri dall’uscita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microtunnel. Tutte le carote dovranno essere profonde 150 cm, e comunque ricoprenti l'intero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spessore fino alla profondità massima di sca</w:t>
            </w:r>
            <w:r>
              <w:rPr>
                <w:sz w:val="24"/>
              </w:rPr>
              <w:t>vo, e dovranno essere ricavate 3 sezioni (il cui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spessore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omogeneizzato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prima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ripartizione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aliquote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analisi):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superficiale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(0-20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cm), lo strato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intermedio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(50-100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profondo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(100-150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cm,).</w:t>
            </w:r>
          </w:p>
          <w:p w:rsidR="008C3B5E" w:rsidRDefault="00DB3C2E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frequenza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(cap.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6.3.9)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congruenti con quanto previsto dalle linee guida ISPRA del 2014 (citate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 capitolo 3) 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aggiornamenti successivi, anche eventualmente in relazione agli esiti delle fasi precedenti (AO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CO).</w:t>
            </w:r>
          </w:p>
          <w:p w:rsidR="008C3B5E" w:rsidRDefault="00DB3C2E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Anche per il sedimento manca l’esplicitazione dei metodi relativi a TOC, Sostanza organica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particolare, si raccomandano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seguenti metodi:</w:t>
            </w:r>
          </w:p>
          <w:p w:rsidR="008C3B5E" w:rsidRDefault="00DB3C2E">
            <w:pPr>
              <w:pStyle w:val="TableParagraph"/>
              <w:numPr>
                <w:ilvl w:val="1"/>
                <w:numId w:val="48"/>
              </w:numPr>
              <w:tabs>
                <w:tab w:val="left" w:pos="993"/>
                <w:tab w:val="left" w:pos="994"/>
              </w:tabs>
              <w:spacing w:before="118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Carbonio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(TOC):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 EN 15936:2022</w:t>
            </w:r>
          </w:p>
          <w:p w:rsidR="008C3B5E" w:rsidRDefault="00DB3C2E">
            <w:pPr>
              <w:pStyle w:val="TableParagraph"/>
              <w:numPr>
                <w:ilvl w:val="1"/>
                <w:numId w:val="48"/>
              </w:numPr>
              <w:tabs>
                <w:tab w:val="left" w:pos="993"/>
                <w:tab w:val="left" w:pos="994"/>
              </w:tabs>
              <w:spacing w:before="2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Azoto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(specifico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sedimento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marino)</w:t>
            </w:r>
          </w:p>
          <w:p w:rsidR="008C3B5E" w:rsidRDefault="00DB3C2E">
            <w:pPr>
              <w:pStyle w:val="TableParagraph"/>
              <w:numPr>
                <w:ilvl w:val="1"/>
                <w:numId w:val="48"/>
              </w:numPr>
              <w:tabs>
                <w:tab w:val="left" w:pos="993"/>
                <w:tab w:val="left" w:pos="994"/>
              </w:tabs>
              <w:spacing w:before="1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Sostanza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Organica: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15935:2021</w:t>
            </w:r>
          </w:p>
          <w:p w:rsidR="008C3B5E" w:rsidRDefault="00DB3C2E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118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riguarda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chimiche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119/136: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6.3.5)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richiede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analitico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dei metalli con il manganese, e precisare se il cromo e il fosforo da analizzare con ICP-AES sono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intesi come totali, come specificato nelle LLGG (ISPRA, 2014).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 testo non viene descritto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strumentale 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gli IPA,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citati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Tabella 6.4, 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andrebbe integrato.</w:t>
            </w:r>
          </w:p>
          <w:p w:rsidR="008C3B5E" w:rsidRDefault="00DB3C2E">
            <w:pPr>
              <w:pStyle w:val="TableParagraph"/>
              <w:numPr>
                <w:ilvl w:val="0"/>
                <w:numId w:val="48"/>
              </w:numPr>
              <w:tabs>
                <w:tab w:val="left" w:pos="420"/>
              </w:tabs>
              <w:spacing w:before="122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Sarebbe opportuno implementare la Tabella 6.4: Elenco delle analisi chimiche (p. 120/136)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matrice sedimenti con i metodi,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misura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i limiti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quantificazione.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802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Biota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(Bioaccumulo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 biomarkers)</w:t>
            </w:r>
          </w:p>
          <w:p w:rsidR="008C3B5E" w:rsidRDefault="00DB3C2E">
            <w:pPr>
              <w:pStyle w:val="TableParagraph"/>
              <w:spacing w:before="120"/>
              <w:ind w:left="278" w:right="67" w:hanging="14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</w:t>
            </w:r>
            <w:r>
              <w:rPr>
                <w:sz w:val="24"/>
              </w:rPr>
              <w:t>chiede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prevedere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bioaccumulo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effetti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contaminanti, attraverso la determinazione dei contaminanti chimici e dei biomarkers nel biota,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ovvero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mitili,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mussel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watch,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pesci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(Mullus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barbatus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surmuletus).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riguarda le analisi chimiche, si dovranno analizzare, per entrambe le specie, tutti i contaminanti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 quali sono definiti SQA per il biota nel D.Lgs. 172/2015, con aggiunti i sottoprodotti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clorazione,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particola</w:t>
            </w:r>
            <w:r>
              <w:rPr>
                <w:sz w:val="24"/>
              </w:rPr>
              <w:t>re: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alometani,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aloacetonitrili, acidi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aloacetici,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clorofenoli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bromofenoli.</w:t>
            </w:r>
          </w:p>
          <w:p w:rsidR="008C3B5E" w:rsidRDefault="008C3B5E">
            <w:pPr>
              <w:pStyle w:val="TableParagraph"/>
              <w:spacing w:before="10"/>
              <w:ind w:left="0"/>
              <w:jc w:val="left"/>
              <w:rPr>
                <w:b/>
                <w:sz w:val="23"/>
              </w:rPr>
            </w:pPr>
          </w:p>
          <w:p w:rsidR="008C3B5E" w:rsidRDefault="00DB3C2E">
            <w:pPr>
              <w:pStyle w:val="TableParagraph"/>
              <w:spacing w:before="1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Mitili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Mussel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watch</w:t>
            </w:r>
          </w:p>
          <w:p w:rsidR="008C3B5E" w:rsidRDefault="00DB3C2E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</w:tabs>
              <w:spacing w:before="119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Ai fini del presente monitoraggio si richiede di valutare la contaminazione chimica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mussel watch </w:t>
            </w:r>
            <w:r>
              <w:rPr>
                <w:sz w:val="24"/>
              </w:rPr>
              <w:t>attivo,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ovvero utilizzando organismi filtratori trapiantati. Ai fini del corretto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impiego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fondamentale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trapiantati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provengano da un allevamento posto in un’area esente da contaminazione chimica. Si richiede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 xml:space="preserve">indi di </w:t>
            </w:r>
            <w:r>
              <w:rPr>
                <w:sz w:val="24"/>
                <w:u w:val="single"/>
              </w:rPr>
              <w:t>valutare preventivamente</w:t>
            </w:r>
            <w:r>
              <w:rPr>
                <w:sz w:val="24"/>
              </w:rPr>
              <w:t>, ai fini di selezionare l’impianto di mitilicoltura più idoneo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 scopo, la concentrazione dei contaminanti nei mitili da trapiantare. A tal fine, si suggerisce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analizzare i mitili provenienti da almeno tre allevamenti</w:t>
            </w:r>
            <w:r>
              <w:rPr>
                <w:sz w:val="24"/>
              </w:rPr>
              <w:t xml:space="preserve"> posti in aree lontane da </w:t>
            </w:r>
            <w:r>
              <w:rPr>
                <w:i/>
                <w:sz w:val="24"/>
              </w:rPr>
              <w:t>input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antropogenici, determinando la concentrazione di tutte le sostanze presenti in tab. 1/A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D.Lgs. 172/2015 per le quali è definito un SQA nel biota (anche per quelle sostanze per le quali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l’SQA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pesci)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z w:val="24"/>
              </w:rPr>
              <w:t>ggiunti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sottoprodotti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clorazione,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particolare: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alometani, aloacetonitrili, acidi aloacetici, clorofenoli e bromofenoli. Si suggerisce quindi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selezionare il sito i cui valori risultino inferiori agli SQA o, qualora ciò non fosse possibile, con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valori più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bassi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concentrazione.</w:t>
            </w:r>
          </w:p>
          <w:p w:rsidR="008C3B5E" w:rsidRDefault="00DB3C2E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</w:tabs>
              <w:spacing w:before="121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struttura,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occorre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valutando la contaminazion</w:t>
            </w:r>
            <w:r>
              <w:rPr>
                <w:sz w:val="24"/>
              </w:rPr>
              <w:t>e in fase Ante Operam, sia un bianco spaziale, prediligendo un 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posizionare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caratteristiche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trofiche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idrodinamiche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contempo lontano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input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antropogenici.</w:t>
            </w:r>
          </w:p>
          <w:p w:rsidR="008C3B5E" w:rsidRDefault="00DB3C2E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</w:tabs>
              <w:spacing w:before="121"/>
              <w:ind w:right="7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Monitoraggio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AO: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richiede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monitorare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terminale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FSRU,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posizionando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stazione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Mussel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galleggiamento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turret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buoy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contestualmente una stazione nell’area selezionata per il bianco spaziale, lasciando i mitili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peri</w:t>
            </w:r>
            <w:r>
              <w:rPr>
                <w:sz w:val="24"/>
              </w:rPr>
              <w:t>odo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giorni;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frequenza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semestrale,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primavera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 autunno.</w:t>
            </w:r>
          </w:p>
          <w:p w:rsidR="008C3B5E" w:rsidRDefault="00DB3C2E">
            <w:pPr>
              <w:pStyle w:val="TableParagraph"/>
              <w:numPr>
                <w:ilvl w:val="0"/>
                <w:numId w:val="47"/>
              </w:numPr>
              <w:tabs>
                <w:tab w:val="left" w:pos="420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Monitoraggio CO e PO: si richiede di monitorare l’area del terminale FSRU posizionando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stazione di monitoraggio in corrispondenza della prua e una a poppa dell’unità galleggiante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stoccaggio e rigassificazione (FSRU) “Golar Tundra”, contestualmente all’area selezionata per 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bianco spaziale. La frequenza dovrà essere sempre semestrale, in</w:t>
            </w:r>
            <w:r>
              <w:rPr>
                <w:sz w:val="24"/>
              </w:rPr>
              <w:t xml:space="preserve"> primavera e in autunno per il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primo anno. Alla fine del primo anno di monitoraggio della fase di esercizio del Terminale,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criticità,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successivo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successivamente dopo cinque anni, sempre con </w:t>
            </w:r>
            <w:r>
              <w:rPr>
                <w:sz w:val="24"/>
              </w:rPr>
              <w:t>la stessa modalità, stesse stazioni e frequenza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(un anno di monitoraggio con frequenza semestrale in primavera e autunno). La frequenza,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 generale, dovrà essere congruente con quanto previsto dalle linee guida ISPRA del 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(citate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 capitolo 3)</w:t>
            </w:r>
            <w:r>
              <w:rPr>
                <w:sz w:val="24"/>
              </w:rPr>
              <w:t xml:space="preserve"> ed aggiornamenti successivi, anche eventualmente in relazione agli esiti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fase precedente (AO).</w:t>
            </w:r>
          </w:p>
          <w:p w:rsidR="008C3B5E" w:rsidRDefault="00DB3C2E">
            <w:pPr>
              <w:pStyle w:val="TableParagraph"/>
              <w:spacing w:before="121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Monitoraggio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Pesci</w:t>
            </w:r>
          </w:p>
          <w:p w:rsidR="008C3B5E" w:rsidRDefault="00DB3C2E">
            <w:pPr>
              <w:pStyle w:val="TableParagraph"/>
              <w:spacing w:before="120"/>
              <w:ind w:left="13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richiede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campionare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bentonica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home-range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limitato,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quale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triglia,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3242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ind w:left="419" w:right="67"/>
              <w:rPr>
                <w:sz w:val="24"/>
              </w:rPr>
            </w:pPr>
            <w:r>
              <w:rPr>
                <w:sz w:val="24"/>
              </w:rPr>
              <w:t>possa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contaminazione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chimica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suoi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corrispondente alla zona compresa tra il Terminale FSRU e l’inizio della </w:t>
            </w:r>
            <w:r>
              <w:rPr>
                <w:i/>
                <w:sz w:val="24"/>
              </w:rPr>
              <w:t xml:space="preserve">sealine </w:t>
            </w:r>
            <w:r>
              <w:rPr>
                <w:sz w:val="24"/>
              </w:rPr>
              <w:t>di collegamento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terraferma.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questo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effettuato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AO,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bianco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temporale; inoltre, dovrà essere scelta un’area di bianco spaziale rispetto a cui confrontare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valori ottenuti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nell’area investigata.</w:t>
            </w:r>
          </w:p>
          <w:p w:rsidR="008C3B5E" w:rsidRDefault="00DB3C2E">
            <w:pPr>
              <w:pStyle w:val="TableParagraph"/>
              <w:spacing w:before="106"/>
              <w:ind w:left="419" w:right="67" w:hanging="286"/>
              <w:rPr>
                <w:sz w:val="24"/>
              </w:rPr>
            </w:pPr>
            <w:r>
              <w:rPr>
                <w:sz w:val="24"/>
              </w:rPr>
              <w:t>2. Si richiede di eseguire il monitoraggio in una stazione posizionata nell’area di indagine e in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</w:t>
            </w:r>
            <w:r>
              <w:rPr>
                <w:sz w:val="24"/>
              </w:rPr>
              <w:t>izionata in quella di bianco spaziale, con frequenza semestrale, in primavera e autunno,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 AO, CO e nel primo anno di Esercizio (PO). Il monitoraggio negli anni successivi al primo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anno di Esercizio, potrà essere eseguito ogni tre anni, e successivam</w:t>
            </w:r>
            <w:r>
              <w:rPr>
                <w:sz w:val="24"/>
              </w:rPr>
              <w:t>ente ogni cinque anni,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assenza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criticità,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sempre 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stessa frequenza semestrale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nelle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stesse stazioni.</w:t>
            </w:r>
          </w:p>
        </w:tc>
      </w:tr>
    </w:tbl>
    <w:p w:rsidR="008C3B5E" w:rsidRDefault="008C3B5E">
      <w:pPr>
        <w:pStyle w:val="Corpotesto"/>
        <w:spacing w:before="0"/>
        <w:rPr>
          <w:b/>
          <w:sz w:val="20"/>
        </w:rPr>
      </w:pPr>
    </w:p>
    <w:p w:rsidR="008C3B5E" w:rsidRDefault="008C3B5E">
      <w:pPr>
        <w:pStyle w:val="Corpotesto"/>
        <w:spacing w:before="4"/>
        <w:rPr>
          <w:b/>
          <w:sz w:val="19"/>
        </w:rPr>
      </w:pPr>
    </w:p>
    <w:p w:rsidR="008C3B5E" w:rsidRDefault="00DB3C2E">
      <w:pPr>
        <w:pStyle w:val="Titolo1"/>
        <w:numPr>
          <w:ilvl w:val="1"/>
          <w:numId w:val="74"/>
        </w:numPr>
        <w:tabs>
          <w:tab w:val="left" w:pos="686"/>
          <w:tab w:val="left" w:pos="687"/>
        </w:tabs>
        <w:ind w:hanging="577"/>
      </w:pPr>
      <w:bookmarkStart w:id="21" w:name="_TOC_250002"/>
      <w:r>
        <w:t>Ecotossicologia</w:t>
      </w:r>
      <w:r>
        <w:rPr>
          <w:spacing w:val="-1"/>
        </w:rPr>
        <w:t xml:space="preserve"> </w:t>
      </w:r>
      <w:bookmarkEnd w:id="21"/>
      <w:r>
        <w:t>e biomarkers</w:t>
      </w:r>
    </w:p>
    <w:p w:rsidR="008C3B5E" w:rsidRDefault="008C3B5E">
      <w:pPr>
        <w:pStyle w:val="Corpotesto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875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Documentazione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46"/>
              </w:numPr>
              <w:tabs>
                <w:tab w:val="left" w:pos="699"/>
              </w:tabs>
              <w:spacing w:before="107"/>
              <w:ind w:hanging="282"/>
              <w:jc w:val="left"/>
              <w:rPr>
                <w:sz w:val="24"/>
              </w:rPr>
            </w:pPr>
            <w:r>
              <w:rPr>
                <w:sz w:val="24"/>
              </w:rPr>
              <w:t>Proposta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 di Monitoraggio Ambientale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REL-AMB-E-000006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Rev.0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 Giugno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8C3B5E">
        <w:trPr>
          <w:trHeight w:val="8689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15" w:line="230" w:lineRule="auto"/>
              <w:ind w:right="68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REL-AMB-E-000006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relativo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ricollocamento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terminale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FSRU,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attualmente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posizionato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presso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Piombino,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 un’area offshore al largo di Vado Ligure. Nel Cap. 6 del suddetto documento vengono delineate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modalità di monitoraggio ambientale del tratto offshore interessato dall’opera relativamente ai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comparti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ambientali: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atmosfera,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colonna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d’acqua,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z w:val="24"/>
              </w:rPr>
              <w:t>dimenti,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cetacei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tartarughe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rumore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sottomarino.</w:t>
            </w:r>
          </w:p>
          <w:p w:rsidR="008C3B5E" w:rsidRDefault="00DB3C2E">
            <w:pPr>
              <w:pStyle w:val="TableParagraph"/>
              <w:spacing w:line="228" w:lineRule="auto"/>
              <w:ind w:right="68"/>
              <w:rPr>
                <w:sz w:val="24"/>
              </w:rPr>
            </w:pPr>
            <w:r>
              <w:rPr>
                <w:spacing w:val="-1"/>
                <w:sz w:val="24"/>
              </w:rPr>
              <w:t>Relativamente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ecotossicologiche,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proposto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prevede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approfondimenti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colonna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d’acqua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l’eventuale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biodisponibilità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contaminati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soluzione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sospensione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attraverso l’utilizzo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batteria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saggi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biologici.</w:t>
            </w:r>
          </w:p>
          <w:p w:rsidR="008C3B5E" w:rsidRDefault="00DB3C2E">
            <w:pPr>
              <w:pStyle w:val="TableParagraph"/>
              <w:spacing w:line="230" w:lineRule="auto"/>
              <w:ind w:right="68"/>
              <w:rPr>
                <w:sz w:val="24"/>
              </w:rPr>
            </w:pPr>
            <w:r>
              <w:rPr>
                <w:sz w:val="24"/>
              </w:rPr>
              <w:t xml:space="preserve">Nella fattispecie </w:t>
            </w:r>
            <w:r>
              <w:rPr>
                <w:sz w:val="24"/>
                <w:u w:val="single"/>
              </w:rPr>
              <w:t>per la colonna d’acqua</w:t>
            </w:r>
            <w:r>
              <w:rPr>
                <w:sz w:val="24"/>
              </w:rPr>
              <w:t xml:space="preserve"> (§. 6.2.8) la batteria proposta prevede l’utilizzo di 3 specie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test,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scelte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trofico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appartenenza,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risulti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rappresentativa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batterica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(decompositori),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fitoplanctonica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(produttori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primari)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mero-zooplanctonica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(consumatori).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titolo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esemplificativo vengono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riportati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 seguenti saggi:</w:t>
            </w:r>
          </w:p>
          <w:p w:rsidR="008C3B5E" w:rsidRDefault="00DB3C2E">
            <w:pPr>
              <w:pStyle w:val="TableParagraph"/>
              <w:numPr>
                <w:ilvl w:val="0"/>
                <w:numId w:val="45"/>
              </w:numPr>
              <w:tabs>
                <w:tab w:val="left" w:pos="470"/>
              </w:tabs>
              <w:spacing w:line="230" w:lineRule="auto"/>
              <w:ind w:right="71" w:firstLine="0"/>
              <w:rPr>
                <w:sz w:val="24"/>
              </w:rPr>
            </w:pPr>
            <w:r>
              <w:rPr>
                <w:sz w:val="24"/>
              </w:rPr>
              <w:t>Saggio di tossicità acuta tramite valutazione dell’inibizione della bioluminescenza batterica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Aliivibrio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fischeri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Vibrio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fischeri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11348-3:2007/Amd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1:2018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11348-1:2007/Amd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1:2018);</w:t>
            </w:r>
          </w:p>
          <w:p w:rsidR="008C3B5E" w:rsidRDefault="00DB3C2E">
            <w:pPr>
              <w:pStyle w:val="TableParagraph"/>
              <w:numPr>
                <w:ilvl w:val="0"/>
                <w:numId w:val="45"/>
              </w:numPr>
              <w:tabs>
                <w:tab w:val="left" w:pos="561"/>
              </w:tabs>
              <w:spacing w:line="230" w:lineRule="auto"/>
              <w:ind w:right="69" w:firstLine="0"/>
              <w:rPr>
                <w:sz w:val="24"/>
              </w:rPr>
            </w:pPr>
            <w:r>
              <w:rPr>
                <w:sz w:val="24"/>
              </w:rPr>
              <w:t>Saggio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tossicità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cronica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tramite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</w:t>
            </w:r>
            <w:r>
              <w:rPr>
                <w:sz w:val="24"/>
              </w:rPr>
              <w:t>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dell’inibizione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crescita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Phaeodactylum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tricornutum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(ISO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10253:2016)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alternativa,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Saggio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tossicità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cronica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tramite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dell’inibizione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sviluppo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larvale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embrioni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Paracentrotus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lividus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(EPA/600/R-95-136/Sezione 15 + ISPRA Quaderni di Ricerca Marina 11/2017) o, in alternativa, 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embrioni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Crassostrea gigas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(ISO 17244:2015);</w:t>
            </w:r>
          </w:p>
          <w:p w:rsidR="008C3B5E" w:rsidRDefault="00DB3C2E">
            <w:pPr>
              <w:pStyle w:val="TableParagraph"/>
              <w:numPr>
                <w:ilvl w:val="0"/>
                <w:numId w:val="45"/>
              </w:numPr>
              <w:tabs>
                <w:tab w:val="left" w:pos="402"/>
              </w:tabs>
              <w:spacing w:line="230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Test di genotossicità: saggi Comet Assay e del micronucleo (MN test) che rappresentano i più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rilevanti biomarcato</w:t>
            </w:r>
            <w:r>
              <w:rPr>
                <w:sz w:val="24"/>
              </w:rPr>
              <w:t>ri di effetto per organismi esposti a contaminanti chimici come gli IPA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metalli,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saggi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Salmonella/microsome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(Ames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consentono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tenere sotto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controllo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sottoprodotti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durante 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processo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clorazione dell’acqua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(OECD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471:1997).</w:t>
            </w:r>
          </w:p>
          <w:p w:rsidR="008C3B5E" w:rsidRDefault="00DB3C2E">
            <w:pPr>
              <w:pStyle w:val="TableParagraph"/>
              <w:spacing w:line="230" w:lineRule="auto"/>
              <w:ind w:right="69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questo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comparto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identificate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monitoraggio poste nell’intorno del Terminale (§ 6.2.2) costituite da 1 stazione nel punto dello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scarico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FSRU,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poste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Terminale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controllo.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</w:p>
        </w:tc>
      </w:tr>
    </w:tbl>
    <w:p w:rsidR="008C3B5E" w:rsidRDefault="008C3B5E">
      <w:pPr>
        <w:spacing w:line="230" w:lineRule="auto"/>
        <w:rPr>
          <w:sz w:val="24"/>
        </w:r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9227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90" w:line="230" w:lineRule="auto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risulta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esplicitato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tuttavia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saranno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condotte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entrambe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quote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prelievo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previste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caratterizzazione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fisico chimica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microbiologica, così come declinato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 § 6.2.4.</w:t>
            </w:r>
          </w:p>
          <w:p w:rsidR="008C3B5E" w:rsidRDefault="00DB3C2E">
            <w:pPr>
              <w:pStyle w:val="TableParagraph"/>
              <w:ind w:right="63"/>
              <w:jc w:val="lef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frequenza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ecotossicologiche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consiste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campagna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dell’avvio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(AO)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intorno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all’area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prevista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installazione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controllo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successivamente,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tutta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esercizio del Terminale FSRU (PO-Esercizio), in campagne stagionali nei medesimi punti stazione.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matrice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sedimenti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(§.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6.3.7)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batteria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saggi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ecotossicologici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prevede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quest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l’utilizzo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specie test,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scelte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funzione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proprio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livello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trofico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appartenenza,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risulti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rappresentativa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batterica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(decompositori),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fitoplanctonica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(produttori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primari)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mero-zooplanctonica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(consumatori)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sedimento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elutriati.</w:t>
            </w:r>
          </w:p>
          <w:p w:rsidR="008C3B5E" w:rsidRDefault="00DB3C2E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 titolo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esemplificativo,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 PMA,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vengono riportati 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saggi:</w:t>
            </w:r>
          </w:p>
          <w:p w:rsidR="008C3B5E" w:rsidRDefault="00DB3C2E">
            <w:pPr>
              <w:pStyle w:val="TableParagraph"/>
              <w:numPr>
                <w:ilvl w:val="0"/>
                <w:numId w:val="44"/>
              </w:numPr>
              <w:tabs>
                <w:tab w:val="left" w:pos="470"/>
              </w:tabs>
              <w:ind w:right="68" w:firstLine="0"/>
              <w:rPr>
                <w:sz w:val="24"/>
              </w:rPr>
            </w:pPr>
            <w:r>
              <w:rPr>
                <w:sz w:val="24"/>
              </w:rPr>
              <w:t>Saggio di tossicità acuta tramite valutazione dell’inibizione della bioluminescenza batterica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Aliivibrio fischeri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Vibrio fischeri</w:t>
            </w:r>
            <w:r>
              <w:rPr>
                <w:sz w:val="24"/>
              </w:rPr>
              <w:t>) su sedimento “tal quale” (ISPRA Quaderni di Ricerca Marina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04/2021)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alternativa,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sviluppo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larvale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(larval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LDR)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copepode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calanoide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Acartia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tonsa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(ISPRA Quaderni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 Ricerca Marina</w:t>
            </w:r>
            <w:r>
              <w:rPr>
                <w:sz w:val="24"/>
              </w:rPr>
              <w:t xml:space="preserve"> 13/2019)</w:t>
            </w:r>
          </w:p>
          <w:p w:rsidR="008C3B5E" w:rsidRDefault="00DB3C2E">
            <w:pPr>
              <w:pStyle w:val="TableParagraph"/>
              <w:numPr>
                <w:ilvl w:val="0"/>
                <w:numId w:val="44"/>
              </w:numPr>
              <w:tabs>
                <w:tab w:val="left" w:pos="561"/>
              </w:tabs>
              <w:spacing w:line="292" w:lineRule="exact"/>
              <w:ind w:left="560" w:hanging="281"/>
              <w:rPr>
                <w:sz w:val="24"/>
              </w:rPr>
            </w:pPr>
            <w:r>
              <w:rPr>
                <w:sz w:val="24"/>
              </w:rPr>
              <w:t>Saggio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tossicità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cronica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tramite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dell’inibizione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crescita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algale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8C3B5E" w:rsidRDefault="00DB3C2E">
            <w:pPr>
              <w:pStyle w:val="TableParagraph"/>
              <w:ind w:left="280"/>
              <w:rPr>
                <w:sz w:val="24"/>
              </w:rPr>
            </w:pPr>
            <w:r>
              <w:rPr>
                <w:i/>
                <w:sz w:val="24"/>
              </w:rPr>
              <w:t>Phaeodactylum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tricornutum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elutriato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10253:2016)</w:t>
            </w:r>
          </w:p>
          <w:p w:rsidR="008C3B5E" w:rsidRDefault="00DB3C2E">
            <w:pPr>
              <w:pStyle w:val="TableParagraph"/>
              <w:numPr>
                <w:ilvl w:val="0"/>
                <w:numId w:val="44"/>
              </w:numPr>
              <w:tabs>
                <w:tab w:val="left" w:pos="482"/>
              </w:tabs>
              <w:ind w:left="86" w:right="68" w:firstLine="194"/>
              <w:jc w:val="right"/>
              <w:rPr>
                <w:sz w:val="24"/>
              </w:rPr>
            </w:pPr>
            <w:r>
              <w:rPr>
                <w:sz w:val="24"/>
              </w:rPr>
              <w:t>Saggio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tossicità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cronica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tramite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dell’inibizione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corretto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sviluppo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larvale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embrioni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Paracentrotus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lividus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(EPA/600/R-95-136/Sezione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ISPRA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Quaderni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Ricerca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Marina 11/2017) o, in alternativa, in embrioni di </w:t>
            </w:r>
            <w:r>
              <w:rPr>
                <w:i/>
                <w:sz w:val="24"/>
              </w:rPr>
              <w:t xml:space="preserve">Crassostrea gigas </w:t>
            </w:r>
            <w:r>
              <w:rPr>
                <w:sz w:val="24"/>
              </w:rPr>
              <w:t>su elutriato (ISO 17244:2015).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questo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comparto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monitorare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identificate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(§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6.3.2)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totale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stazioni costituite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all’exit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microtunnel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costiero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distanza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miglio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nautico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l’exit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prevista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localizzazione 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FSRU),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corrispondenza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ciascun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ancoraggio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torretta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posizionamento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Terminale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identificate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</w:p>
          <w:p w:rsidR="008C3B5E" w:rsidRDefault="00DB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colonna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d’acqua.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La frequenza di campionamento prevista per le indagini ecotossicologiche per questo comparto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 campagna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punti lungo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condotta, in corrispondenza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FSRU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 punti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ancoraggio; una campagna PO negli stessi punti dell’AO e una c</w:t>
            </w:r>
            <w:r>
              <w:rPr>
                <w:sz w:val="24"/>
              </w:rPr>
              <w:t>ampagna annuale in fase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 soli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punti corrispondenti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quelli proposti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 PMA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 colonna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d’acqua.</w:t>
            </w:r>
          </w:p>
        </w:tc>
      </w:tr>
      <w:tr w:rsidR="008C3B5E">
        <w:trPr>
          <w:trHeight w:val="467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1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43"/>
              </w:numPr>
              <w:tabs>
                <w:tab w:val="left" w:pos="418"/>
              </w:tabs>
              <w:spacing w:before="11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PMA,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comparto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offshore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previsti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biomonitoraggio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attraverso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biomarker e bioaccumulo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organismi bioindicatori.</w:t>
            </w:r>
          </w:p>
          <w:p w:rsidR="008C3B5E" w:rsidRDefault="00DB3C2E">
            <w:pPr>
              <w:pStyle w:val="TableParagraph"/>
              <w:numPr>
                <w:ilvl w:val="0"/>
                <w:numId w:val="43"/>
              </w:numPr>
              <w:tabs>
                <w:tab w:val="left" w:pos="418"/>
              </w:tabs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Per 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monitoraggio della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colonna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d’acqua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chiaro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 quali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quote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prelievo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verranno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eseguiti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 saggi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biologici.</w:t>
            </w:r>
          </w:p>
          <w:p w:rsidR="008C3B5E" w:rsidRDefault="00DB3C2E">
            <w:pPr>
              <w:pStyle w:val="TableParagraph"/>
              <w:numPr>
                <w:ilvl w:val="0"/>
                <w:numId w:val="43"/>
              </w:numPr>
              <w:tabs>
                <w:tab w:val="left" w:pos="418"/>
              </w:tabs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Relativamente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sedimenti,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esiste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discrepanza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conduzione delle indagini ecotossicologiche nel paragrafo 6.3.9 in merito alle stazioni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monitorate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nella zona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terminale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elencata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stazione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AMC-01)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inserito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corrisp</w:t>
            </w:r>
            <w:r>
              <w:rPr>
                <w:sz w:val="24"/>
              </w:rPr>
              <w:t>ondenza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medesima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monitoraggio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invece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vengono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inserite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tutte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identificate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questa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matrice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ambientale.</w:t>
            </w:r>
          </w:p>
          <w:p w:rsidR="008C3B5E" w:rsidRDefault="00DB3C2E">
            <w:pPr>
              <w:pStyle w:val="TableParagraph"/>
              <w:numPr>
                <w:ilvl w:val="0"/>
                <w:numId w:val="43"/>
              </w:numPr>
              <w:tabs>
                <w:tab w:val="left" w:pos="418"/>
              </w:tabs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Per le analisi ecotossicologiche sulla colonna d’acqua (p.114/136) è riportato l’impiego di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batteria con 3 specie test appartenenti a livelli trofici differenti ma viene proposto, oltre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Aliivibrio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fischeri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Phaeodactylum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tricornutum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alternativa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Paracentrotus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lividus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Crassostrea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gigas</w:t>
            </w:r>
            <w:r>
              <w:rPr>
                <w:sz w:val="24"/>
              </w:rPr>
              <w:t>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dicitura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“in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alternativa”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potrebbe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refuso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(quindi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eliminare)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917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417" w:right="67"/>
              <w:rPr>
                <w:sz w:val="24"/>
              </w:rPr>
            </w:pPr>
            <w:r>
              <w:rPr>
                <w:spacing w:val="-1"/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quanto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altrimenti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verrebbe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considerata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terza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test.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protocolli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citati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batteria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saggi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ecotossicologici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aggiornati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esclusione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quello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Aliivibrio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fischeri</w:t>
            </w:r>
            <w:r>
              <w:rPr>
                <w:sz w:val="24"/>
              </w:rPr>
              <w:t>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che va aggiornato con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protocollo ISO 11343-3:2019. Infine, sono proposti come Test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genotossicità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(p.114/136)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micronucleo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saggi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Salmonella/microsome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verrebbero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ricercati.</w:t>
            </w:r>
          </w:p>
        </w:tc>
      </w:tr>
      <w:tr w:rsidR="008C3B5E">
        <w:trPr>
          <w:trHeight w:val="11728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before="42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spacing w:before="48"/>
              <w:ind w:left="4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Saggi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ecotossicologici</w:t>
            </w:r>
          </w:p>
          <w:p w:rsidR="008C3B5E" w:rsidRDefault="00DB3C2E">
            <w:pPr>
              <w:pStyle w:val="TableParagraph"/>
              <w:spacing w:before="4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Matrice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acqua</w:t>
            </w:r>
          </w:p>
          <w:p w:rsidR="008C3B5E" w:rsidRDefault="00DB3C2E">
            <w:pPr>
              <w:pStyle w:val="TableParagraph"/>
              <w:numPr>
                <w:ilvl w:val="0"/>
                <w:numId w:val="42"/>
              </w:numPr>
              <w:tabs>
                <w:tab w:val="left" w:pos="418"/>
              </w:tabs>
              <w:spacing w:before="55" w:line="230" w:lineRule="auto"/>
              <w:ind w:right="6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matrice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acqua,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batteria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saggi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ecotossicologiche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idonea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 monitoraggio da eseguire. Tali indagini dovranno essere condotte durante le fasi di 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Operam (AO) e di Esercizio (PO-Esercizio), alla sola quota di prelievo superficiale, nelle stazioni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prossime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controlli),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così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ISPRA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caratterizzazione chimico-fisica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colonna d’acqua.</w:t>
            </w:r>
          </w:p>
          <w:p w:rsidR="008C3B5E" w:rsidRDefault="00DB3C2E">
            <w:pPr>
              <w:pStyle w:val="TableParagraph"/>
              <w:numPr>
                <w:ilvl w:val="0"/>
                <w:numId w:val="42"/>
              </w:numPr>
              <w:tabs>
                <w:tab w:val="left" w:pos="418"/>
              </w:tabs>
              <w:spacing w:before="53" w:line="230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Le indagini ecotossicologiche per il comparto acqua dovranno avere cadenza stagionale in fase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(AO)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così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(PO-ese</w:t>
            </w:r>
            <w:r>
              <w:rPr>
                <w:sz w:val="24"/>
              </w:rPr>
              <w:t>rcizio);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successivamente,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dovessero ravvisare criticità, tali indagini potranno essere nuovamente effettuate, a cadenza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semestrale, dopo 3 anni dalla fine dei lavori, non più lungo la condotta ma solamente nell’area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Terminale e successivament</w:t>
            </w:r>
            <w:r>
              <w:rPr>
                <w:sz w:val="24"/>
              </w:rPr>
              <w:t>e, 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stesse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modalità, ogni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anni.</w:t>
            </w:r>
          </w:p>
          <w:p w:rsidR="008C3B5E" w:rsidRDefault="00DB3C2E">
            <w:pPr>
              <w:pStyle w:val="TableParagraph"/>
              <w:spacing w:before="4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Matrice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sedimento</w:t>
            </w:r>
          </w:p>
          <w:p w:rsidR="008C3B5E" w:rsidRDefault="00DB3C2E">
            <w:pPr>
              <w:pStyle w:val="TableParagraph"/>
              <w:numPr>
                <w:ilvl w:val="0"/>
                <w:numId w:val="41"/>
              </w:numPr>
              <w:tabs>
                <w:tab w:val="left" w:pos="418"/>
              </w:tabs>
              <w:spacing w:before="54" w:line="230" w:lineRule="auto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Per la matrice sedimento, la batteria di saggi proposta per le indagini ecotossicologiche risulta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idonea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eseguire.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tutte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fasi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vita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dell’opera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(AO;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PO-Esercizio)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medesime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integrazione ISPRA per la caratterizzazione chimica del sedimento, prevedendo quindi saggi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ecotossicologici anche in quelle stazioni in cui viene richiesto il campion</w:t>
            </w:r>
            <w:r>
              <w:rPr>
                <w:sz w:val="24"/>
              </w:rPr>
              <w:t>amento della matrice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sedimento tramite carotaggio, in tutte le sezioni previste, così come descritte per la fase di 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ISPRA.</w:t>
            </w:r>
          </w:p>
          <w:p w:rsidR="008C3B5E" w:rsidRDefault="00DB3C2E">
            <w:pPr>
              <w:pStyle w:val="TableParagraph"/>
              <w:numPr>
                <w:ilvl w:val="0"/>
                <w:numId w:val="41"/>
              </w:numPr>
              <w:tabs>
                <w:tab w:val="left" w:pos="418"/>
              </w:tabs>
              <w:spacing w:before="52" w:line="230" w:lineRule="auto"/>
              <w:ind w:right="6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indagini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ecotossicologiche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comparto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sedimenti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dovranno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avere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cadenza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annuale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AO, di PO e nel primo anno di esercizio (PO-esercizio) del Terminale FSRU; successivamente,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 non si dovessero ravvisare criticità, tali indagini potrebbero essere condotte dopo 3 anni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successivamente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ogni 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anni.</w:t>
            </w:r>
          </w:p>
          <w:p w:rsidR="008C3B5E" w:rsidRDefault="00DB3C2E">
            <w:pPr>
              <w:pStyle w:val="TableParagraph"/>
              <w:spacing w:before="107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Biomarker</w:t>
            </w:r>
          </w:p>
          <w:p w:rsidR="008C3B5E" w:rsidRDefault="00DB3C2E">
            <w:pPr>
              <w:pStyle w:val="TableParagraph"/>
              <w:numPr>
                <w:ilvl w:val="0"/>
                <w:numId w:val="40"/>
              </w:numPr>
              <w:tabs>
                <w:tab w:val="left" w:pos="418"/>
              </w:tabs>
              <w:spacing w:before="55" w:line="230" w:lineRule="auto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Si suggerisce di aggiun</w:t>
            </w:r>
            <w:r>
              <w:rPr>
                <w:sz w:val="24"/>
              </w:rPr>
              <w:t>gere al PMA le analisi di bioaccumulo e di biomarkers in organismi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biondicatori, per consentire una valutazione integrata nel tempo sia della biodisponibilità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eventuali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biologici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derivanti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scarico 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fredde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clorate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dalla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z w:val="24"/>
              </w:rPr>
              <w:t>resenza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Terminale FSRU.</w:t>
            </w:r>
          </w:p>
          <w:p w:rsidR="008C3B5E" w:rsidRDefault="00DB3C2E">
            <w:pPr>
              <w:pStyle w:val="TableParagraph"/>
              <w:numPr>
                <w:ilvl w:val="0"/>
                <w:numId w:val="40"/>
              </w:numPr>
              <w:tabs>
                <w:tab w:val="left" w:pos="418"/>
              </w:tabs>
              <w:spacing w:before="55" w:line="230" w:lineRule="auto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Come specie bioindicatrici delle eventuali alterazioni a carico della colonna d’acqua e 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sedimenti si suggerisce rispettivamente l’impiego di mitili (</w:t>
            </w:r>
            <w:r>
              <w:rPr>
                <w:i/>
                <w:sz w:val="24"/>
              </w:rPr>
              <w:t>Mytilus galloprovincialis</w:t>
            </w:r>
            <w:r>
              <w:rPr>
                <w:sz w:val="24"/>
              </w:rPr>
              <w:t>) e di pesci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Mullus barbatus </w:t>
            </w:r>
            <w:r>
              <w:rPr>
                <w:sz w:val="24"/>
              </w:rPr>
              <w:t xml:space="preserve">o in alternativa </w:t>
            </w:r>
            <w:r>
              <w:rPr>
                <w:i/>
                <w:sz w:val="24"/>
              </w:rPr>
              <w:t>M. surmuletus</w:t>
            </w:r>
            <w:r>
              <w:rPr>
                <w:sz w:val="24"/>
              </w:rPr>
              <w:t>), così come indicato in ambito internazionale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mediterranea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(UNEP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WG.509/43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Annex III,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Appendix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UNEP-MAP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Mediterranean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QSR).</w:t>
            </w:r>
          </w:p>
          <w:p w:rsidR="008C3B5E" w:rsidRDefault="00DB3C2E">
            <w:pPr>
              <w:pStyle w:val="TableParagraph"/>
              <w:numPr>
                <w:ilvl w:val="0"/>
                <w:numId w:val="40"/>
              </w:numPr>
              <w:tabs>
                <w:tab w:val="left" w:pos="418"/>
              </w:tabs>
              <w:spacing w:before="53" w:line="230" w:lineRule="auto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Gli organismi di mitili e pesci, sui quali eseg</w:t>
            </w:r>
            <w:r>
              <w:rPr>
                <w:sz w:val="24"/>
              </w:rPr>
              <w:t>uire le analisi dei biomarkers dovranno essere 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stessi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stessa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popolazione)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utilizzati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bioaccumulo e dovranno essere campionati con la stessa frequenza, così come declinato 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integrazione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ISPRA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chimica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 biota.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Gli organismi,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ogni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</w:p>
        </w:tc>
      </w:tr>
    </w:tbl>
    <w:p w:rsidR="008C3B5E" w:rsidRDefault="008C3B5E">
      <w:pPr>
        <w:spacing w:line="230" w:lineRule="auto"/>
        <w:jc w:val="both"/>
        <w:rPr>
          <w:sz w:val="24"/>
        </w:rPr>
        <w:sectPr w:rsidR="008C3B5E">
          <w:headerReference w:type="default" r:id="rId42"/>
          <w:footerReference w:type="default" r:id="rId43"/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610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30" w:lineRule="auto"/>
              <w:ind w:left="417" w:right="68"/>
              <w:rPr>
                <w:sz w:val="24"/>
              </w:rPr>
            </w:pPr>
            <w:r>
              <w:rPr>
                <w:sz w:val="24"/>
              </w:rPr>
              <w:t>dovranno essere di taglia omogenea e campionati in periodi lontani dal periodo riproduttivo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specie.</w:t>
            </w:r>
          </w:p>
          <w:p w:rsidR="008C3B5E" w:rsidRDefault="00DB3C2E">
            <w:pPr>
              <w:pStyle w:val="TableParagraph"/>
              <w:numPr>
                <w:ilvl w:val="0"/>
                <w:numId w:val="39"/>
              </w:numPr>
              <w:tabs>
                <w:tab w:val="left" w:pos="418"/>
              </w:tabs>
              <w:spacing w:before="51" w:line="230" w:lineRule="auto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Ciascuna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biomarker,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pesci,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eseguita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preferibilmente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repliche,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almeno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ciascun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campionamento.</w:t>
            </w:r>
          </w:p>
          <w:p w:rsidR="008C3B5E" w:rsidRDefault="00DB3C2E">
            <w:pPr>
              <w:pStyle w:val="TableParagraph"/>
              <w:numPr>
                <w:ilvl w:val="0"/>
                <w:numId w:val="39"/>
              </w:numPr>
              <w:tabs>
                <w:tab w:val="left" w:pos="418"/>
              </w:tabs>
              <w:spacing w:before="56" w:line="230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Il biomonitoraggio tramite utilizzo di mitili dovrà essere di tipo attivo, ovvero attraverso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posizionamento di strutture di biomonitoraggio (trapianti), al cui interno verranno posti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numero sufficiente di organismi tale da garantire sia le indagini di bioaccumulo che quelle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biomarker. Tali strutture dovranno essere poste in almeno 2 siti lun</w:t>
            </w:r>
            <w:r>
              <w:rPr>
                <w:sz w:val="24"/>
              </w:rPr>
              <w:t>go lo scafo della nave così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 definiti nella proposta di integrazione ISPRA per la caratterizzazione chimica del biota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(bioaccumulo)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comunque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utilizzato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l’attracco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navi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metaniere.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stazioni di monitoraggio ne andrà aggiunta una terza, sufficientemente distante dalla FRSU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influenzata,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costituirà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bianco spaziale.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suggerisce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posizionare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strutture di biomonitoraggio in posizioni fisse (es. ancorate alla str</w:t>
            </w:r>
            <w:r>
              <w:rPr>
                <w:sz w:val="24"/>
              </w:rPr>
              <w:t>uttura) e comunque 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medesima quota dello scarico del sistema di vaporizzazione. I mitili da trapiantare dovranno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 prelevati da un sito di controllo (area lontana da sorgenti inquinanti), appartenenti 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una popolazione caratterizzata da un buono </w:t>
            </w:r>
            <w:r>
              <w:rPr>
                <w:sz w:val="24"/>
              </w:rPr>
              <w:t>stato di salute e che possa considerarsi “non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stressata”, possibilmente già utilizzata in altri studi per questo tipo di indagini. In ogni caso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consiglia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un’indagine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popolazione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mitili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vuole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utilizzare,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valutandone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preventi</w:t>
            </w:r>
            <w:r>
              <w:rPr>
                <w:sz w:val="24"/>
              </w:rPr>
              <w:t>vamente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salute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 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concentrazioni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contaminanti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tessuti.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organismi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dovranno essere di taglia omogenea (possibilmente 4-5 cm) e traslocati in periodi lontani 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periodo riproduttivo della specie. I mitili trapiantati dovranno rimanere in situ per un periodo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minimo di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gg. Per condurre le operazioni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inerenti al trapianto, il campionamento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conservazione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campioni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mitili,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suggerisce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seguire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</w:t>
            </w:r>
            <w:r>
              <w:rPr>
                <w:sz w:val="24"/>
              </w:rPr>
              <w:t>icazioni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fornite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UNEP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(UNEP-MED 2021 WG.509/43,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Annex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III, Appendix 22).</w:t>
            </w:r>
          </w:p>
          <w:p w:rsidR="008C3B5E" w:rsidRDefault="00DB3C2E">
            <w:pPr>
              <w:pStyle w:val="TableParagraph"/>
              <w:numPr>
                <w:ilvl w:val="0"/>
                <w:numId w:val="39"/>
              </w:numPr>
              <w:tabs>
                <w:tab w:val="left" w:pos="418"/>
              </w:tabs>
              <w:spacing w:before="35" w:line="230" w:lineRule="auto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pesci,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l’utilizzo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popolazioni native, prelevati in 2 siti di campionamento, di cui uno posizionato nell’area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controllo,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sufficientemente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lontano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influenzato. Anche per le operazioni di campionamento e conservazione dei p</w:t>
            </w:r>
            <w:r>
              <w:rPr>
                <w:sz w:val="24"/>
              </w:rPr>
              <w:t>esci utilizzati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biomarker,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suggerisce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indicazioni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fornite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(UNEP-MED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WG.509/43,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Annex III, Appendix 22).</w:t>
            </w:r>
          </w:p>
          <w:p w:rsidR="008C3B5E" w:rsidRDefault="00DB3C2E">
            <w:pPr>
              <w:pStyle w:val="TableParagraph"/>
              <w:numPr>
                <w:ilvl w:val="0"/>
                <w:numId w:val="39"/>
              </w:numPr>
              <w:tabs>
                <w:tab w:val="left" w:pos="418"/>
              </w:tabs>
              <w:spacing w:before="52" w:line="230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La batteria di biomarker da eseguire nei mitili dovrebbe prevedere: almeno l’analisi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frequenza dei (MN) negli emociti, l’inibizione dell’acetilcolinesterasi (AChE) nelle branchie 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valutazione dell’integrità delle membrane lisosomiali (LMS tramite metodo NNRT o Cyt) negli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emociti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nell’epatopancreas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utilizzato;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aggiunta,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suggerisce di analizzare anche il contenuto delle metallotioneine (MT) nell’epatopancreas 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 della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sopravvivenza all’aria (SoS).</w:t>
            </w:r>
          </w:p>
          <w:p w:rsidR="008C3B5E" w:rsidRDefault="00DB3C2E">
            <w:pPr>
              <w:pStyle w:val="TableParagraph"/>
              <w:numPr>
                <w:ilvl w:val="0"/>
                <w:numId w:val="39"/>
              </w:numPr>
              <w:tabs>
                <w:tab w:val="left" w:pos="418"/>
              </w:tabs>
              <w:spacing w:before="53" w:line="230" w:lineRule="auto"/>
              <w:ind w:right="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batteria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analisi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eseguire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pesci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dovrebbe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prevedere: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l’analisi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frequenza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(MN)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negli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eritrociti,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l’inibizione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dell’acetilcolinesterasi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(AChE)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muscolo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dell’integrità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membrane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lisosomiali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(LMS)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citochimico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criostatiche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fegato;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aggiunta,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suggerisce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analizzare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metallotioneine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(MT)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l’attività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dell’enzima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7-etossi-resorufina-O-deetilasi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(EROD)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fegato.</w:t>
            </w:r>
          </w:p>
          <w:p w:rsidR="008C3B5E" w:rsidRDefault="00DB3C2E">
            <w:pPr>
              <w:pStyle w:val="TableParagraph"/>
              <w:numPr>
                <w:ilvl w:val="0"/>
                <w:numId w:val="39"/>
              </w:numPr>
              <w:tabs>
                <w:tab w:val="left" w:pos="418"/>
              </w:tabs>
              <w:spacing w:before="55" w:line="230" w:lineRule="auto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Relativamente alla tipologia di analisi e ai protocolli metodologici da seguire per le analisi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biomarker in mitili e pes</w:t>
            </w:r>
            <w:r>
              <w:rPr>
                <w:sz w:val="24"/>
              </w:rPr>
              <w:t>ci, si richiede di seguire le indicazioni fornite da UNEP MAP per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 ambientale (UNEP-MAP 2017 Mediterranean QSR; UNEP-MED 2021 WG.509/43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Annex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III,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24);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l’EROD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richiede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protocolli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indicati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(Stagg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2016 -ICES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57)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UNEP (UNEP-Ramoge, 1999)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rispettivamente.</w:t>
            </w:r>
          </w:p>
          <w:p w:rsidR="008C3B5E" w:rsidRDefault="00DB3C2E">
            <w:pPr>
              <w:pStyle w:val="TableParagraph"/>
              <w:numPr>
                <w:ilvl w:val="0"/>
                <w:numId w:val="39"/>
              </w:numPr>
              <w:tabs>
                <w:tab w:val="left" w:pos="807"/>
              </w:tabs>
              <w:spacing w:before="44"/>
              <w:ind w:left="806" w:hanging="676"/>
              <w:jc w:val="both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salute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organismi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(sia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mitili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pesci),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suggerisce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headerReference w:type="default" r:id="rId44"/>
          <w:footerReference w:type="default" r:id="rId45"/>
          <w:pgSz w:w="11910" w:h="16840"/>
          <w:pgMar w:top="1660" w:right="840" w:bottom="740" w:left="1080" w:header="424" w:footer="553" w:gutter="0"/>
          <w:pgNumType w:start="1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252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30" w:lineRule="auto"/>
              <w:ind w:left="417" w:right="69"/>
              <w:rPr>
                <w:sz w:val="24"/>
              </w:rPr>
            </w:pPr>
            <w:r>
              <w:rPr>
                <w:sz w:val="24"/>
              </w:rPr>
              <w:t>valutare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risultati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ottenuti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tramite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confronto 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 dati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ottenuti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dagli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organismi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controllo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(bianco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spaziale).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mitili,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suggerisce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risultati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tramite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il confronto con le soglie BAC (Background Assessment Criteria) previste da UNEP/MAP per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 Mediterraneo (UNEP/MAP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IG.22/7,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 e IG.23/6,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2017).</w:t>
            </w:r>
          </w:p>
        </w:tc>
      </w:tr>
    </w:tbl>
    <w:p w:rsidR="008C3B5E" w:rsidRDefault="008C3B5E">
      <w:pPr>
        <w:spacing w:line="230" w:lineRule="auto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spacing w:before="7"/>
        <w:rPr>
          <w:b/>
          <w:sz w:val="21"/>
        </w:rPr>
      </w:pPr>
    </w:p>
    <w:p w:rsidR="008C3B5E" w:rsidRDefault="00DB3C2E">
      <w:pPr>
        <w:pStyle w:val="Titolo1"/>
        <w:numPr>
          <w:ilvl w:val="1"/>
          <w:numId w:val="74"/>
        </w:numPr>
        <w:tabs>
          <w:tab w:val="left" w:pos="686"/>
          <w:tab w:val="left" w:pos="687"/>
        </w:tabs>
        <w:ind w:hanging="577"/>
      </w:pPr>
      <w:bookmarkStart w:id="22" w:name="_TOC_250001"/>
      <w:r>
        <w:t>Comunità</w:t>
      </w:r>
      <w:r>
        <w:rPr>
          <w:spacing w:val="-2"/>
        </w:rPr>
        <w:t xml:space="preserve"> </w:t>
      </w:r>
      <w:bookmarkEnd w:id="22"/>
      <w:r>
        <w:t>bentoniche</w:t>
      </w:r>
    </w:p>
    <w:p w:rsidR="008C3B5E" w:rsidRDefault="008C3B5E">
      <w:pPr>
        <w:pStyle w:val="Corpotesto"/>
        <w:spacing w:before="9" w:after="1"/>
        <w:rPr>
          <w:b/>
          <w:sz w:val="23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29"/>
      </w:tblGrid>
      <w:tr w:rsidR="008C3B5E">
        <w:trPr>
          <w:trHeight w:val="2927"/>
        </w:trPr>
        <w:tc>
          <w:tcPr>
            <w:tcW w:w="9629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38"/>
              </w:numPr>
              <w:tabs>
                <w:tab w:val="left" w:pos="418"/>
              </w:tabs>
              <w:spacing w:before="120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REL-300-E-12000_Relazione Tecnica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Sealine.pdf</w:t>
            </w:r>
          </w:p>
          <w:p w:rsidR="008C3B5E" w:rsidRDefault="00DB3C2E">
            <w:pPr>
              <w:pStyle w:val="TableParagraph"/>
              <w:numPr>
                <w:ilvl w:val="0"/>
                <w:numId w:val="38"/>
              </w:numPr>
              <w:tabs>
                <w:tab w:val="left" w:pos="418"/>
              </w:tabs>
              <w:ind w:right="70"/>
              <w:jc w:val="left"/>
              <w:rPr>
                <w:sz w:val="24"/>
              </w:rPr>
            </w:pPr>
            <w:r>
              <w:rPr>
                <w:sz w:val="24"/>
              </w:rPr>
              <w:t>REL-000-E-00010_Relazione_Tecnica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Tirreno_Rev_00-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signed.pdf</w:t>
            </w:r>
          </w:p>
          <w:p w:rsidR="008C3B5E" w:rsidRDefault="00DB3C2E">
            <w:pPr>
              <w:pStyle w:val="TableParagraph"/>
              <w:numPr>
                <w:ilvl w:val="0"/>
                <w:numId w:val="38"/>
              </w:numPr>
              <w:tabs>
                <w:tab w:val="left" w:pos="418"/>
              </w:tabs>
              <w:spacing w:line="293" w:lineRule="exact"/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REL-AMB-E-00002_Sintesi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tecnica.pdf</w:t>
            </w:r>
          </w:p>
          <w:p w:rsidR="008C3B5E" w:rsidRDefault="00DB3C2E">
            <w:pPr>
              <w:pStyle w:val="TableParagraph"/>
              <w:numPr>
                <w:ilvl w:val="0"/>
                <w:numId w:val="38"/>
              </w:numPr>
              <w:tabs>
                <w:tab w:val="left" w:pos="418"/>
              </w:tabs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REL-AMB-E-00008_Valutazione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Incidenza.pdf</w:t>
            </w:r>
          </w:p>
          <w:p w:rsidR="008C3B5E" w:rsidRDefault="00DB3C2E">
            <w:pPr>
              <w:pStyle w:val="TableParagraph"/>
              <w:numPr>
                <w:ilvl w:val="0"/>
                <w:numId w:val="38"/>
              </w:numPr>
              <w:tabs>
                <w:tab w:val="left" w:pos="418"/>
              </w:tabs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REL-AMB-E-00001_Studio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Ambientale.pdf</w:t>
            </w:r>
          </w:p>
          <w:p w:rsidR="008C3B5E" w:rsidRDefault="00DB3C2E">
            <w:pPr>
              <w:pStyle w:val="TableParagraph"/>
              <w:numPr>
                <w:ilvl w:val="0"/>
                <w:numId w:val="38"/>
              </w:numPr>
              <w:tabs>
                <w:tab w:val="left" w:pos="418"/>
              </w:tabs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REL-AMB-E-000006_PMA.pdf</w:t>
            </w:r>
          </w:p>
          <w:p w:rsidR="008C3B5E" w:rsidRDefault="00DB3C2E">
            <w:pPr>
              <w:pStyle w:val="TableParagraph"/>
              <w:numPr>
                <w:ilvl w:val="0"/>
                <w:numId w:val="38"/>
              </w:numPr>
              <w:tabs>
                <w:tab w:val="left" w:pos="418"/>
              </w:tabs>
              <w:ind w:hanging="287"/>
              <w:jc w:val="left"/>
              <w:rPr>
                <w:sz w:val="24"/>
              </w:rPr>
            </w:pPr>
            <w:r>
              <w:rPr>
                <w:sz w:val="24"/>
              </w:rPr>
              <w:t>REL-AMB-E-00010_Studio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Modellistico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dispersione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termico_chimica.pdf</w:t>
            </w:r>
          </w:p>
        </w:tc>
      </w:tr>
      <w:tr w:rsidR="008C3B5E">
        <w:trPr>
          <w:trHeight w:val="10370"/>
        </w:trPr>
        <w:tc>
          <w:tcPr>
            <w:tcW w:w="9629" w:type="dxa"/>
          </w:tcPr>
          <w:p w:rsidR="008C3B5E" w:rsidRDefault="00DB3C2E">
            <w:pPr>
              <w:pStyle w:val="TableParagraph"/>
              <w:spacing w:before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69"/>
              <w:rPr>
                <w:sz w:val="24"/>
              </w:rPr>
            </w:pPr>
            <w:r>
              <w:rPr>
                <w:spacing w:val="-1"/>
                <w:sz w:val="24"/>
              </w:rPr>
              <w:t>Nello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dichiara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“negli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ultimi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quindici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anni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state realizzate due versioni dell’Atlante degli habitat marini della Liguria. Questo lavoro fornisce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conoscitiva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naturalistica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costieri,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popolamenti, fra i quali le praterie di </w:t>
            </w:r>
            <w:r>
              <w:rPr>
                <w:i/>
                <w:sz w:val="24"/>
              </w:rPr>
              <w:t xml:space="preserve">Posidonia oceanica </w:t>
            </w:r>
            <w:r>
              <w:rPr>
                <w:sz w:val="24"/>
              </w:rPr>
              <w:t>ed</w:t>
            </w:r>
            <w:r>
              <w:rPr>
                <w:sz w:val="24"/>
              </w:rPr>
              <w:t xml:space="preserve"> il Coralligeno. Il rilevamento dei dati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cartografati è stato effettuato tramite interpretazione di repertorio aerofotogrammetrico,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mappatura acustica con tecnica side scan sonar e di morfobatimetrica di dettaglio con tecnica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multibeam.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Queste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informazi</w:t>
            </w:r>
            <w:r>
              <w:rPr>
                <w:sz w:val="24"/>
              </w:rPr>
              <w:t>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integrate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bibliografico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scientifico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settore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dati di Regione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Arpal”.</w:t>
            </w:r>
          </w:p>
          <w:p w:rsidR="008C3B5E" w:rsidRDefault="00DB3C2E">
            <w:pPr>
              <w:pStyle w:val="TableParagraph"/>
              <w:spacing w:before="1"/>
              <w:ind w:right="68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dichiara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inoltre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“Il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percorso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sealine_MT_Tirreno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verso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largo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attraversa siti di interesse comunitario e aree protette designate dalla Regione Liguria. 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interferisce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direttamente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neanche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praterie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Posidonia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oceanica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formazioni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Coralligeno,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presenti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invece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nord,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prossimità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dell’antemurale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Savona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sud,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Bergeggi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 l’antemurale del porto di Vado Ligure. Nella parte iniziale, più costiera, il percorso interferisce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prato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Cymodocea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nodosa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fanerogama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marina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inserita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nell’allegato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Protocollo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SPA/BIO della Convenzione di Barcellona e nell’allegato I della Convenzione di Berna e inserita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 Direttiva Habitat con il codice “1110: Banchi di sabbia a debole copertura permanente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marina”.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essendo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considerata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degna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tutela,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  <w:r>
              <w:rPr>
                <w:sz w:val="24"/>
              </w:rPr>
              <w:t>ecie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sembra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grossi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rischi. Le sue popolazioni sono in genere abbastanza stabili. Durante l’arco dell’anno, l’aspetto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praterie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sensibilmente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succedere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stagioni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sfavorevoli,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colonizzati rimangano praticam</w:t>
            </w:r>
            <w:r>
              <w:rPr>
                <w:sz w:val="24"/>
              </w:rPr>
              <w:t>ente i soli rizomi insabbiati, lasciando un fondale spoglio. Alcune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praterie, nelle zone dove avvengono buone fioriture, si rinnovano periodicamente con la nascita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nuove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piantine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dai semi che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trovano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fondale”.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Il Rapporto sullo Stato dell’Ambiente dell’ARPAL del 2022, riporta i risultati relativamente agli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elementi di qualità biologica (EQB) e allo Stato ecologico complessivo del corpo idrico di 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quelli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vicini: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riporta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“Buono”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idrico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Noli-Bergeggi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 quello di Savona. Lo Stato ecologico complessivo risulta essere “Buono” per tutti i corpi idrici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indagati.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Facendo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VINCA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screening)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cartografia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riportat</w:t>
            </w:r>
            <w:r>
              <w:rPr>
                <w:sz w:val="24"/>
              </w:rPr>
              <w:t>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il Proponente dichiara che “si evince che l’habitat di maggiore sensibilità risulta quello riferibile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alla prateria di </w:t>
            </w:r>
            <w:r>
              <w:rPr>
                <w:i/>
                <w:sz w:val="24"/>
              </w:rPr>
              <w:t xml:space="preserve">Posidonia oceanica </w:t>
            </w:r>
            <w:r>
              <w:rPr>
                <w:sz w:val="24"/>
              </w:rPr>
              <w:t>e da frammenti di scogliere riferibili all’habitat 1170, facenti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 del Sito Rete Natura “ZSC Fondali Noli-Bergeggi” situato a circa 2,5 km rispetto al tracciato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di realizzazione”… lungo la costa di Noli e Spotorno la prateria di </w:t>
            </w:r>
            <w:r>
              <w:rPr>
                <w:i/>
                <w:sz w:val="24"/>
              </w:rPr>
              <w:t xml:space="preserve">Posidonia </w:t>
            </w:r>
            <w:r>
              <w:rPr>
                <w:sz w:val="24"/>
              </w:rPr>
              <w:t>presenta 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molto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superficiali.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notevole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ripetuta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z w:val="24"/>
              </w:rPr>
              <w:t>gnalazione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fenomeni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fioritura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29"/>
      </w:tblGrid>
      <w:tr w:rsidR="008C3B5E">
        <w:trPr>
          <w:trHeight w:val="11440"/>
        </w:trPr>
        <w:tc>
          <w:tcPr>
            <w:tcW w:w="9629" w:type="dxa"/>
          </w:tcPr>
          <w:p w:rsidR="008C3B5E" w:rsidRDefault="00DB3C2E">
            <w:pPr>
              <w:pStyle w:val="TableParagraph"/>
              <w:spacing w:before="85"/>
              <w:ind w:right="6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posidonie.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prateria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Posidonia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alcuni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degradata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causa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discariche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terre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 xml:space="preserve">e rocce da scavo realizzate nel secolo scorso, con estesa presenza di </w:t>
            </w:r>
            <w:r>
              <w:rPr>
                <w:i/>
                <w:sz w:val="24"/>
              </w:rPr>
              <w:t xml:space="preserve">matte </w:t>
            </w:r>
            <w:r>
              <w:rPr>
                <w:sz w:val="24"/>
              </w:rPr>
              <w:t>morta”. Il Proponente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dichiara inoltre che “all’interno della ZSC IT1323271 l’habitat 1120 ricompre una superficie totale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pari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73.0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ha,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mentre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l’habitat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1170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ricopre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superficie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totale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pari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45,53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ha.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considerazione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limitata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estensione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bacino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influenza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distanza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intercorre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ritiene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incidenza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debba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ritenersi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cautelativamente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poco significativa, considerata la possibile alterazione dell’habitat compresa tra 1,5% e lo 0,1%”.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dichiara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“l’approdo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costiero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tramite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tecnologia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trenchless,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particolare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tramite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“microtunnel”.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soluzione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tecnica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permette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attraversare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spiaggia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senza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scavo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trincea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onshore.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uscita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localizzato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distanza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preliminare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724.235m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parete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entrata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tunnel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profondità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d'acqua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12.4m….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rotta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selezionata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attraversa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Cymodocea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nodosa</w:t>
            </w:r>
            <w:r>
              <w:rPr>
                <w:sz w:val="24"/>
              </w:rPr>
              <w:t>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sottopassata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interferita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grazie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all’attraversamento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dell’area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microtunnel”.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soluzione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cavo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fibra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ottica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seguirà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quello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condotta.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paragrafi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1.2.4,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1.4.2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cita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infatti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l'installazione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ulteriore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sottomarino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(FOC),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che prevede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interramento;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tale cavo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 viene menzionato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 oggetto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PMA.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pacing w:val="-1"/>
                <w:sz w:val="24"/>
              </w:rPr>
              <w:t>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Proponete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dichiara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“nella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l’uscita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microtunnelling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costiero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sull’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sospensione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dall’attività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negativo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basso”.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dichiara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“la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Terminale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FRSU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avrà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interazioni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l’Ecosistema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connesse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Prelievi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Scarichi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Idrici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(Acque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Vaporizzazione) negativo, anch’esso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basso”.</w:t>
            </w:r>
          </w:p>
          <w:p w:rsidR="008C3B5E" w:rsidRDefault="00DB3C2E">
            <w:pPr>
              <w:pStyle w:val="TableParagraph"/>
              <w:spacing w:before="126" w:line="230" w:lineRule="auto"/>
              <w:ind w:right="69"/>
              <w:rPr>
                <w:sz w:val="24"/>
              </w:rPr>
            </w:pPr>
            <w:r>
              <w:rPr>
                <w:sz w:val="24"/>
              </w:rPr>
              <w:t>Il proponente a pag.1020 con figura 6.11: "</w:t>
            </w:r>
            <w:r>
              <w:rPr>
                <w:i/>
                <w:sz w:val="24"/>
              </w:rPr>
              <w:t>A terra della secca del Mantice si estende un vasto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fondale, batimetricamente piuttosto articolato, formato da affioramenti del Coralligeno sparsi su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fanghi costieri. Questa formazione rocciosa viene segnalata per la prima volta nel geoportale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cartografico</w:t>
            </w:r>
            <w:r>
              <w:rPr>
                <w:i/>
                <w:sz w:val="24"/>
              </w:rPr>
              <w:t xml:space="preserve"> della Regione Liguria, probabilmente in base ai risultati presentati nell’Atlante degli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Habitat marini della Liguria del 2020. Non sono però disponibili in letteratura altre informazioni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sulle caratteristiche biologiche di tale area”. </w:t>
            </w:r>
            <w:r>
              <w:rPr>
                <w:sz w:val="24"/>
              </w:rPr>
              <w:t>Il citato popolament</w:t>
            </w:r>
            <w:r>
              <w:rPr>
                <w:sz w:val="24"/>
              </w:rPr>
              <w:t>o del “Coralligeno sparso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fanghi costieri” rappresenta un'area potenzialmente sensibile e di pregio che necessita pertanto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doverose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monitoraggio.</w:t>
            </w:r>
          </w:p>
          <w:p w:rsidR="008C3B5E" w:rsidRDefault="00DB3C2E">
            <w:pPr>
              <w:pStyle w:val="TableParagraph"/>
              <w:spacing w:before="105"/>
              <w:ind w:right="68"/>
              <w:rPr>
                <w:sz w:val="24"/>
              </w:rPr>
            </w:pP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paragrafo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6.3.2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pag.116: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benthos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pag.116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corrispon</w:t>
            </w:r>
            <w:r>
              <w:rPr>
                <w:i/>
                <w:sz w:val="24"/>
              </w:rPr>
              <w:t>denza dell’area di localizzazione della FSRU saranno, inoltre, previsti No. 9 punti (stessi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punti previsti per la matrice Colonna d’acqua, riportati anche in Tabella 6.1 e Figura 6.1 e 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particolare No. 1 punto in corrispondenza dello scarico delle acque </w:t>
            </w:r>
            <w:r>
              <w:rPr>
                <w:i/>
                <w:sz w:val="24"/>
              </w:rPr>
              <w:t>di rigassificazione, No. 4 a 100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m di distanza + No. 4 controlli)”</w:t>
            </w:r>
            <w:r>
              <w:rPr>
                <w:sz w:val="24"/>
              </w:rPr>
              <w:t>. Le stazioni del benthos sono indicate in Tabella 6.3 a pag. 117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Figura 6.2 a pag. 118 del PMA: la mappa in Figura 6.2 riporta solo le stazioni SED-xx mentre nel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testo si evince che do</w:t>
            </w:r>
            <w:r>
              <w:rPr>
                <w:sz w:val="24"/>
              </w:rPr>
              <w:t>vrebbero essere campionate anche le stazioni con le sigle AMC-1, AMC-2,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AMC-3, AMC-4, AMC-5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ovvero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vicine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 FSRU.</w:t>
            </w:r>
          </w:p>
        </w:tc>
      </w:tr>
      <w:tr w:rsidR="008C3B5E">
        <w:trPr>
          <w:trHeight w:val="2339"/>
        </w:trPr>
        <w:tc>
          <w:tcPr>
            <w:tcW w:w="9629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spacing w:before="120"/>
              <w:ind w:left="417" w:right="68" w:hanging="286"/>
              <w:rPr>
                <w:sz w:val="24"/>
              </w:rPr>
            </w:pPr>
            <w:r>
              <w:rPr>
                <w:sz w:val="24"/>
              </w:rPr>
              <w:t>1. Il Proponente dichiara che sia nella fase di cantiere che nella fase di esercizio l’impatto sulle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praterie di </w:t>
            </w:r>
            <w:r>
              <w:rPr>
                <w:i/>
                <w:sz w:val="24"/>
              </w:rPr>
              <w:t xml:space="preserve">P. oceanica </w:t>
            </w:r>
            <w:r>
              <w:rPr>
                <w:sz w:val="24"/>
              </w:rPr>
              <w:t xml:space="preserve">e </w:t>
            </w:r>
            <w:r>
              <w:rPr>
                <w:i/>
                <w:sz w:val="24"/>
              </w:rPr>
              <w:t xml:space="preserve">C. nodosa </w:t>
            </w:r>
            <w:r>
              <w:rPr>
                <w:sz w:val="24"/>
              </w:rPr>
              <w:t>sono trascurabili con assenza di perdita di habitat. A 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proposito, il Proponente non prevede nel PMA alcuna attività di monitoraggio su tali habitat.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evidenzia,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comunque,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probabilità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seppur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indir</w:t>
            </w:r>
            <w:r>
              <w:rPr>
                <w:sz w:val="24"/>
              </w:rPr>
              <w:t>etti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praterie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fanerogame marine, sia nella fase di cantiere nelle attività di escavo per le attività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microtunnelling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pressi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inferiore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prateria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nodosa</w:t>
            </w:r>
            <w:r>
              <w:rPr>
                <w:sz w:val="24"/>
              </w:rPr>
              <w:t>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praterie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629"/>
      </w:tblGrid>
      <w:tr w:rsidR="008C3B5E">
        <w:trPr>
          <w:trHeight w:val="8135"/>
        </w:trPr>
        <w:tc>
          <w:tcPr>
            <w:tcW w:w="9629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417" w:right="69"/>
              <w:rPr>
                <w:sz w:val="24"/>
              </w:rPr>
            </w:pPr>
            <w:r>
              <w:rPr>
                <w:sz w:val="24"/>
              </w:rPr>
              <w:t>antistanti il terminale FRSU, che benché lontane potrebbero risentire di qualche effetto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terminale 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cantiere che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fase di produzione.</w:t>
            </w:r>
          </w:p>
          <w:p w:rsidR="008C3B5E" w:rsidRDefault="00DB3C2E">
            <w:pPr>
              <w:pStyle w:val="TableParagraph"/>
              <w:numPr>
                <w:ilvl w:val="0"/>
                <w:numId w:val="37"/>
              </w:numPr>
              <w:tabs>
                <w:tab w:val="left" w:pos="418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Dalla documentazione prodotta non si evince chiaramente l’interferenza delle strutture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ancoraggio con l’habitat a coralligeno che potrebbe essere interessato dalla posa del cavo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sottomarino sopra citato, ma appare evidente da una mappatura ISPRA prodotta con 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elementi a disposizione, che ben 4 punti di ancoraggio interferiscono direttamen</w:t>
            </w:r>
            <w:r>
              <w:rPr>
                <w:sz w:val="24"/>
              </w:rPr>
              <w:t>te con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popolamento del “Coralligeno sparso su fanghi costieri”. Manca una mappa sinottica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interferenze tra dislocamento delle strutture di ancoraggio e mappatura dei popolamenti che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un’adeguata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(SIA)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dovrebbe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>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prodotta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documentazione.</w:t>
            </w:r>
          </w:p>
          <w:p w:rsidR="008C3B5E" w:rsidRDefault="00DB3C2E">
            <w:pPr>
              <w:pStyle w:val="TableParagraph"/>
              <w:numPr>
                <w:ilvl w:val="0"/>
                <w:numId w:val="37"/>
              </w:numPr>
              <w:tabs>
                <w:tab w:val="left" w:pos="418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Nel testo sopra citato si parla di "</w:t>
            </w:r>
            <w:r>
              <w:rPr>
                <w:i/>
                <w:sz w:val="24"/>
              </w:rPr>
              <w:t>4 controlli</w:t>
            </w:r>
            <w:r>
              <w:rPr>
                <w:sz w:val="24"/>
              </w:rPr>
              <w:t>" per le analisi delle comunità macrobentoniche,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probabilmente riferiti alle stazioni AMC-06, AMC-07, AMC-08, AMC-09 che però non 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definiti chiaramente. </w:t>
            </w:r>
            <w:r>
              <w:rPr>
                <w:sz w:val="24"/>
              </w:rPr>
              <w:t>Inoltre, tali punti di "controllo" risultano comunque in un ambito ancora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vicino a diverse sorgenti di possibile disturbo (basi di ancoraggio a 150 m, FSRU a circa 500m).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Sarebbe opportuno scegliere i punti di controllo ad una distanza ben superiore, e com</w:t>
            </w:r>
            <w:r>
              <w:rPr>
                <w:sz w:val="24"/>
              </w:rPr>
              <w:t>unque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 una distanza tale da evitare effetti derivanti da ogni possibile sorgente di alterazione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collegabili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delle strutture.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interrata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un solo punto di monitoraggio ogni 1500m (SED-01 e SED-02) non appare sufficiente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l'impatto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trenching.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questo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oltretutto,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stazioni di controllo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paragrafo 6.3.9 Durata e Frequenza del monitoraggio (co</w:t>
            </w:r>
            <w:r>
              <w:rPr>
                <w:sz w:val="24"/>
              </w:rPr>
              <w:t>n riferimento 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paragrafo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6.3.2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6.3):le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riportate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6.3.2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No.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punti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e in particolare No. 1 punto in corrispondenza dello scarico delle acque di rigassificazione, No.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 a 100 m di distanza + No. 4 controlli</w:t>
            </w:r>
            <w:r>
              <w:rPr>
                <w:sz w:val="24"/>
              </w:rPr>
              <w:t>)..." andrebbero esplicitate e mappate con maggiore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precisione nel paragrafo 6.3.9. Si evince che nella fase di Esercizio non si campioneranno più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stazioni SED-01 e SED-08. Nel PMA non è presente una sezione che preveda il monitoraggio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sull’introduzione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bentoniche.</w:t>
            </w:r>
          </w:p>
        </w:tc>
      </w:tr>
      <w:tr w:rsidR="008C3B5E">
        <w:trPr>
          <w:trHeight w:val="1471"/>
        </w:trPr>
        <w:tc>
          <w:tcPr>
            <w:tcW w:w="9629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spacing w:before="120"/>
              <w:ind w:left="417" w:right="69" w:hanging="284"/>
              <w:rPr>
                <w:sz w:val="24"/>
              </w:rPr>
            </w:pPr>
            <w:r>
              <w:rPr>
                <w:sz w:val="24"/>
              </w:rPr>
              <w:t>3. Effettuare una mappatura sinottica delle interferenze tra il dislocamento delle strutture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ancoraggio e il popolamento del “Coralligeno sparso su fanghi costier</w:t>
            </w:r>
            <w:r>
              <w:rPr>
                <w:sz w:val="24"/>
              </w:rPr>
              <w:t>i” al fine di valutarne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pressione ambientale.</w:t>
            </w:r>
          </w:p>
        </w:tc>
      </w:tr>
      <w:tr w:rsidR="008C3B5E">
        <w:trPr>
          <w:trHeight w:val="4000"/>
        </w:trPr>
        <w:tc>
          <w:tcPr>
            <w:tcW w:w="9629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spacing w:before="120"/>
              <w:ind w:left="131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prevedere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monitoraggio anche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fanerogame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P.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oceanica,</w:t>
            </w:r>
          </w:p>
          <w:p w:rsidR="008C3B5E" w:rsidRDefault="00DB3C2E">
            <w:pPr>
              <w:pStyle w:val="TableParagraph"/>
              <w:ind w:left="417" w:right="66"/>
              <w:rPr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nodosa</w:t>
            </w:r>
            <w:r>
              <w:rPr>
                <w:sz w:val="24"/>
              </w:rPr>
              <w:t>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antistanti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l’opera,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intercettando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dovuti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che a quelle di esercizio del terminale FRSU. Sia sulla prateria di </w:t>
            </w:r>
            <w:r>
              <w:rPr>
                <w:i/>
                <w:sz w:val="24"/>
              </w:rPr>
              <w:t xml:space="preserve">P. oceanica </w:t>
            </w:r>
            <w:r>
              <w:rPr>
                <w:sz w:val="24"/>
              </w:rPr>
              <w:t>a sud di 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Ligure,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prateria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oceanica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situata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nord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Ligure,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nodosa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posto in prossimità del microtunnel, dovrà essere prevista almeno una stazione di controllo.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suddette stazioni devono essere monitorate almeno una volta ex ante, una volta per ogni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anno di cantiere che interessa la parte offshore, e u</w:t>
            </w:r>
            <w:r>
              <w:rPr>
                <w:sz w:val="24"/>
              </w:rPr>
              <w:t>na volta all’anno dalla fase di esercizio (ex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post) per 3 anni; successivamente la frequenza potrà essere ridotta considerando le evidenze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riscontrate.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evidenzia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necessità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acquisire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confrontabili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vista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stagionale;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 raccomanda quindi di prevedere un monitoraggio ex ante adeguato alle suddette necessità.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Tali attività di monitoraggio dovranno essere pianificate in sinergia con quanto già effettuato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dall’ARPA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Liguria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Regione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Liguria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normative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vigenti</w:t>
            </w:r>
            <w:r>
              <w:rPr>
                <w:sz w:val="24"/>
              </w:rPr>
              <w:t>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metodologie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9"/>
      </w:tblGrid>
      <w:tr w:rsidR="008C3B5E">
        <w:trPr>
          <w:trHeight w:val="3895"/>
        </w:trPr>
        <w:tc>
          <w:tcPr>
            <w:tcW w:w="962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ind w:left="417" w:right="63"/>
              <w:jc w:val="left"/>
              <w:rPr>
                <w:sz w:val="24"/>
              </w:rPr>
            </w:pPr>
            <w:r>
              <w:rPr>
                <w:sz w:val="24"/>
              </w:rPr>
              <w:t>riferimento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previste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scheda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metodologica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(ISPRA 2020),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Dlgs. 152/06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 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Dlgs.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190/2010.</w:t>
            </w:r>
          </w:p>
          <w:p w:rsidR="008C3B5E" w:rsidRDefault="00DB3C2E">
            <w:pPr>
              <w:pStyle w:val="TableParagraph"/>
              <w:numPr>
                <w:ilvl w:val="0"/>
                <w:numId w:val="36"/>
              </w:numPr>
              <w:tabs>
                <w:tab w:val="left" w:pos="418"/>
              </w:tabs>
              <w:spacing w:before="107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Prevedere e definire un piano di monitoraggio per l’habitat Coralligeno che preveda sia l’area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ZSC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IT1323271-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FONDALI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NOLI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BERGEGGI, sia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l’area più vicino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offshore.</w:t>
            </w:r>
          </w:p>
          <w:p w:rsidR="008C3B5E" w:rsidRDefault="00DB3C2E">
            <w:pPr>
              <w:pStyle w:val="TableParagraph"/>
              <w:numPr>
                <w:ilvl w:val="0"/>
                <w:numId w:val="36"/>
              </w:numPr>
              <w:tabs>
                <w:tab w:val="left" w:pos="418"/>
              </w:tabs>
              <w:spacing w:before="120"/>
              <w:ind w:right="6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stazioni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controllo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macrobenthos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localizzarle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maggiore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distanza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installazioni,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fornendo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adeguata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cartografia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riporti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precisione.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Occorre,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inserire le stazioni di controllo, in numero e localizzazione adeguati, per valutare l’impatto del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trenching.</w:t>
            </w:r>
          </w:p>
          <w:p w:rsidR="008C3B5E" w:rsidRDefault="00DB3C2E">
            <w:pPr>
              <w:pStyle w:val="TableParagraph"/>
              <w:numPr>
                <w:ilvl w:val="0"/>
                <w:numId w:val="36"/>
              </w:numPr>
              <w:tabs>
                <w:tab w:val="left" w:pos="418"/>
              </w:tabs>
              <w:spacing w:before="119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Si ritiene importante es</w:t>
            </w:r>
            <w:r>
              <w:rPr>
                <w:sz w:val="24"/>
              </w:rPr>
              <w:t>eguire il monitoraggio delle comunità macrobentoniche una volta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l’anno,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esplicitando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 numero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repliche campionate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 ciascuna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stazione.</w:t>
            </w:r>
          </w:p>
          <w:p w:rsidR="008C3B5E" w:rsidRDefault="00DB3C2E">
            <w:pPr>
              <w:pStyle w:val="TableParagraph"/>
              <w:numPr>
                <w:ilvl w:val="0"/>
                <w:numId w:val="36"/>
              </w:numPr>
              <w:tabs>
                <w:tab w:val="left" w:pos="418"/>
              </w:tabs>
              <w:spacing w:before="119"/>
              <w:ind w:hanging="287"/>
              <w:jc w:val="both"/>
              <w:rPr>
                <w:sz w:val="24"/>
              </w:rPr>
            </w:pPr>
            <w:r>
              <w:rPr>
                <w:sz w:val="24"/>
              </w:rPr>
              <w:t>Prevedere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 l’eventuale introduzione 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aliene.</w:t>
            </w:r>
          </w:p>
        </w:tc>
      </w:tr>
    </w:tbl>
    <w:p w:rsidR="008C3B5E" w:rsidRDefault="008C3B5E">
      <w:pPr>
        <w:pStyle w:val="Corpotesto"/>
        <w:spacing w:before="7"/>
        <w:rPr>
          <w:b/>
          <w:sz w:val="28"/>
        </w:rPr>
      </w:pPr>
    </w:p>
    <w:p w:rsidR="008C3B5E" w:rsidRDefault="00DB3C2E">
      <w:pPr>
        <w:pStyle w:val="Titolo1"/>
        <w:numPr>
          <w:ilvl w:val="1"/>
          <w:numId w:val="74"/>
        </w:numPr>
        <w:tabs>
          <w:tab w:val="left" w:pos="686"/>
          <w:tab w:val="left" w:pos="687"/>
        </w:tabs>
        <w:spacing w:before="51"/>
        <w:ind w:hanging="577"/>
      </w:pPr>
      <w:bookmarkStart w:id="23" w:name="_TOC_250000"/>
      <w:bookmarkEnd w:id="23"/>
      <w:r>
        <w:t>Acquacoltura</w:t>
      </w:r>
    </w:p>
    <w:p w:rsidR="008C3B5E" w:rsidRDefault="008C3B5E">
      <w:pPr>
        <w:pStyle w:val="Corpotesto"/>
        <w:spacing w:after="1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370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35"/>
              </w:numPr>
              <w:tabs>
                <w:tab w:val="left" w:pos="806"/>
                <w:tab w:val="left" w:pos="807"/>
              </w:tabs>
              <w:spacing w:before="120" w:line="242" w:lineRule="auto"/>
              <w:ind w:right="69"/>
              <w:jc w:val="left"/>
              <w:rPr>
                <w:sz w:val="24"/>
              </w:rPr>
            </w:pPr>
            <w:r>
              <w:rPr>
                <w:sz w:val="24"/>
              </w:rPr>
              <w:t>REL-000-E-00010_Relazione_Tecnica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Generale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Tirreno_Rev_00-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signed</w:t>
            </w:r>
          </w:p>
          <w:p w:rsidR="008C3B5E" w:rsidRDefault="00DB3C2E">
            <w:pPr>
              <w:pStyle w:val="TableParagraph"/>
              <w:numPr>
                <w:ilvl w:val="0"/>
                <w:numId w:val="35"/>
              </w:numPr>
              <w:tabs>
                <w:tab w:val="left" w:pos="806"/>
                <w:tab w:val="left" w:pos="807"/>
              </w:tabs>
              <w:spacing w:before="56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LIST-000-E-00020_Elenco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Istanza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Tirreno</w:t>
            </w:r>
          </w:p>
          <w:p w:rsidR="008C3B5E" w:rsidRDefault="00DB3C2E">
            <w:pPr>
              <w:pStyle w:val="TableParagraph"/>
              <w:numPr>
                <w:ilvl w:val="0"/>
                <w:numId w:val="35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DIS-COR-C-11050</w:t>
            </w:r>
          </w:p>
          <w:p w:rsidR="008C3B5E" w:rsidRDefault="00DB3C2E">
            <w:pPr>
              <w:pStyle w:val="TableParagraph"/>
              <w:numPr>
                <w:ilvl w:val="0"/>
                <w:numId w:val="35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DWG-300-D-12030_Planimetria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Cantiere-Condotta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Offshore</w:t>
            </w:r>
          </w:p>
          <w:p w:rsidR="008C3B5E" w:rsidRDefault="00DB3C2E">
            <w:pPr>
              <w:pStyle w:val="TableParagraph"/>
              <w:numPr>
                <w:ilvl w:val="0"/>
                <w:numId w:val="35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DWG-300-D-12040_Planimetria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Nautica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Allacciamento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(Tratto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mare)</w:t>
            </w:r>
          </w:p>
          <w:p w:rsidR="008C3B5E" w:rsidRDefault="00DB3C2E">
            <w:pPr>
              <w:pStyle w:val="TableParagraph"/>
              <w:numPr>
                <w:ilvl w:val="0"/>
                <w:numId w:val="35"/>
              </w:numPr>
              <w:tabs>
                <w:tab w:val="left" w:pos="806"/>
                <w:tab w:val="left" w:pos="807"/>
              </w:tabs>
              <w:spacing w:before="59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DWG-300-D-12050_Planimetria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Nautica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Vincoli</w:t>
            </w:r>
          </w:p>
          <w:p w:rsidR="008C3B5E" w:rsidRDefault="00DB3C2E">
            <w:pPr>
              <w:pStyle w:val="TableParagraph"/>
              <w:numPr>
                <w:ilvl w:val="0"/>
                <w:numId w:val="35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DWG-300-D-12070_Corografia Allacciamento FSRU (Tratto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mare)1</w:t>
            </w:r>
          </w:p>
          <w:p w:rsidR="008C3B5E" w:rsidRDefault="00DB3C2E">
            <w:pPr>
              <w:pStyle w:val="TableParagraph"/>
              <w:numPr>
                <w:ilvl w:val="0"/>
                <w:numId w:val="35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REL-AMB-E-00001_Studio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</w:p>
        </w:tc>
      </w:tr>
      <w:tr w:rsidR="008C3B5E">
        <w:trPr>
          <w:trHeight w:val="2925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70"/>
              <w:rPr>
                <w:sz w:val="24"/>
              </w:rPr>
            </w:pPr>
            <w:r>
              <w:rPr>
                <w:sz w:val="24"/>
              </w:rPr>
              <w:t>Nel tratto di costa in prossimità di Vado Ligure, nel sito identificato dal proponente, non risultano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 momento presenti concessioni demaniali marittime per uso acquacoltura e/o aree classificate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per la raccolta di molluschi bivalvi da banchi naturali ai </w:t>
            </w:r>
            <w:r>
              <w:rPr>
                <w:sz w:val="24"/>
              </w:rPr>
              <w:t>sensi del Regolamento UE n. 2019/627.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Altresì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risultano impianti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acquacoltura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nell’area 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intervento.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pacing w:val="-1"/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attuali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concessioni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demaniali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marittime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acquacoltura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distano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identificato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proponente,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indicato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mappe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sottostanti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(Figura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mappa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localizzazione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concessioni di acquacoltura rispetto al sito di intervento per la ricollocazione della FSRU; Figura 2: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dettaglio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vincoli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intervento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ricollocazion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FSRU).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1392"/>
        </w:trPr>
        <w:tc>
          <w:tcPr>
            <w:tcW w:w="9742" w:type="dxa"/>
          </w:tcPr>
          <w:p w:rsidR="008C3B5E" w:rsidRDefault="008C3B5E">
            <w:pPr>
              <w:pStyle w:val="TableParagraph"/>
              <w:spacing w:before="4"/>
              <w:ind w:left="0"/>
              <w:jc w:val="left"/>
              <w:rPr>
                <w:b/>
                <w:sz w:val="8"/>
              </w:rPr>
            </w:pPr>
          </w:p>
          <w:p w:rsidR="008C3B5E" w:rsidRDefault="00DB3C2E">
            <w:pPr>
              <w:pStyle w:val="TableParagraph"/>
              <w:ind w:left="1556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8" style="width:331.45pt;height:239.3pt;mso-position-horizontal-relative:char;mso-position-vertical-relative:line" coordsize="6629,4786">
                  <v:rect id="_x0000_s1029" style="position:absolute;left:7;top:7;width:6615;height:4772" filled="f" strokecolor="#4f80bc" strokeweight=".72pt"/>
                  <w10:wrap type="none"/>
                  <w10:anchorlock/>
                </v:group>
              </w:pict>
            </w:r>
          </w:p>
          <w:p w:rsidR="008C3B5E" w:rsidRDefault="00DB3C2E">
            <w:pPr>
              <w:pStyle w:val="TableParagraph"/>
              <w:ind w:left="4455" w:right="4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Figura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8C3B5E" w:rsidRDefault="008C3B5E">
            <w:pPr>
              <w:pStyle w:val="TableParagraph"/>
              <w:spacing w:before="7" w:after="1"/>
              <w:ind w:left="0"/>
              <w:jc w:val="left"/>
              <w:rPr>
                <w:b/>
                <w:sz w:val="24"/>
              </w:rPr>
            </w:pPr>
          </w:p>
          <w:p w:rsidR="008C3B5E" w:rsidRDefault="00DB3C2E">
            <w:pPr>
              <w:pStyle w:val="TableParagraph"/>
              <w:ind w:left="1933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293.9pt;height:259.7pt;mso-position-horizontal-relative:char;mso-position-vertical-relative:line" coordsize="5878,5194">
                  <v:rect id="_x0000_s1027" style="position:absolute;left:7;top:7;width:5864;height:5180" filled="f" strokecolor="#4f80bc" strokeweight=".72pt"/>
                  <w10:wrap type="none"/>
                  <w10:anchorlock/>
                </v:group>
              </w:pict>
            </w:r>
          </w:p>
          <w:p w:rsidR="008C3B5E" w:rsidRDefault="00DB3C2E">
            <w:pPr>
              <w:pStyle w:val="TableParagraph"/>
              <w:ind w:left="4455" w:right="4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Figura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8C3B5E">
        <w:trPr>
          <w:trHeight w:val="2341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before="120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Le aree in concessione per la piscicoltura sono localizzate nei pressi di Sestri levante (Lavagna)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di Imperia, ma attualmente risulta in attività solo l’impianto di Sestri levante (Lavagna).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Entrambe le aree in concessione sono localizzate ad una distanza di circa 55 Km dalla FSRU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dalla condotta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sottomarina.</w:t>
            </w:r>
          </w:p>
          <w:p w:rsidR="008C3B5E" w:rsidRDefault="00DB3C2E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Non risultano aree classificate ai sensi </w:t>
            </w:r>
            <w:r>
              <w:rPr>
                <w:sz w:val="24"/>
              </w:rPr>
              <w:t>del Reg. UE 2019/627 per attività di molluschicoltura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raccolta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molluschi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banchi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naturali,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coincidenza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installazione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FSRU,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624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417"/>
              <w:rPr>
                <w:sz w:val="24"/>
              </w:rPr>
            </w:pPr>
            <w:r>
              <w:rPr>
                <w:sz w:val="24"/>
              </w:rPr>
              <w:t>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nell’area interessata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passaggio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della conduttura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sottomarina.</w:t>
            </w:r>
          </w:p>
          <w:p w:rsidR="008C3B5E" w:rsidRDefault="00DB3C2E">
            <w:pPr>
              <w:pStyle w:val="TableParagraph"/>
              <w:ind w:left="417" w:right="67" w:hanging="286"/>
              <w:rPr>
                <w:sz w:val="24"/>
              </w:rPr>
            </w:pPr>
            <w:r>
              <w:rPr>
                <w:sz w:val="24"/>
              </w:rPr>
              <w:t>3. In considerazione dell’attuale assetto progettuale proposto da SNAM, ad oggi non si ritiene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necessario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approfondire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possibili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connesse,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messa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 opera (scavo), che in fase di esercizio, sulla qualità ambientale delle aree utilizzate per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acquacoltura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sulle specie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allevate.</w:t>
            </w:r>
          </w:p>
        </w:tc>
      </w:tr>
      <w:tr w:rsidR="008C3B5E">
        <w:trPr>
          <w:trHeight w:val="765"/>
        </w:trPr>
        <w:tc>
          <w:tcPr>
            <w:tcW w:w="9742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7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spacing w:before="120"/>
              <w:jc w:val="left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prevedono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ulteriori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condizioni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autorizzativa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comparto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</w:p>
        </w:tc>
      </w:tr>
      <w:tr w:rsidR="008C3B5E">
        <w:trPr>
          <w:trHeight w:val="777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7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spacing w:before="120"/>
              <w:jc w:val="left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 ravvedono integrazioni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 comparto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</w:p>
        </w:tc>
      </w:tr>
    </w:tbl>
    <w:p w:rsidR="008C3B5E" w:rsidRDefault="008C3B5E">
      <w:pPr>
        <w:pStyle w:val="Corpotesto"/>
        <w:spacing w:before="7"/>
        <w:rPr>
          <w:b/>
          <w:sz w:val="28"/>
        </w:rPr>
      </w:pPr>
    </w:p>
    <w:p w:rsidR="008C3B5E" w:rsidRDefault="00DB3C2E">
      <w:pPr>
        <w:pStyle w:val="Paragrafoelenco"/>
        <w:numPr>
          <w:ilvl w:val="1"/>
          <w:numId w:val="74"/>
        </w:numPr>
        <w:tabs>
          <w:tab w:val="left" w:pos="686"/>
          <w:tab w:val="left" w:pos="687"/>
        </w:tabs>
        <w:spacing w:before="51"/>
        <w:ind w:hanging="577"/>
        <w:rPr>
          <w:b/>
          <w:sz w:val="24"/>
        </w:rPr>
      </w:pPr>
      <w:r>
        <w:rPr>
          <w:b/>
          <w:sz w:val="24"/>
        </w:rPr>
        <w:t>Componente ittica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Ittioplanctonica</w:t>
      </w:r>
    </w:p>
    <w:p w:rsidR="008C3B5E" w:rsidRDefault="008C3B5E">
      <w:pPr>
        <w:pStyle w:val="Corpotesto"/>
        <w:spacing w:after="1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641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33"/>
              </w:numPr>
              <w:tabs>
                <w:tab w:val="left" w:pos="806"/>
                <w:tab w:val="left" w:pos="807"/>
              </w:tabs>
              <w:spacing w:before="12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 Ambientale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REL-AMB-E-00001)</w:t>
            </w:r>
          </w:p>
          <w:p w:rsidR="008C3B5E" w:rsidRDefault="00DB3C2E">
            <w:pPr>
              <w:pStyle w:val="TableParagraph"/>
              <w:numPr>
                <w:ilvl w:val="0"/>
                <w:numId w:val="33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Incidenza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REL-AMB-E-00008)</w:t>
            </w:r>
          </w:p>
          <w:p w:rsidR="008C3B5E" w:rsidRDefault="00DB3C2E">
            <w:pPr>
              <w:pStyle w:val="TableParagraph"/>
              <w:numPr>
                <w:ilvl w:val="0"/>
                <w:numId w:val="33"/>
              </w:numPr>
              <w:tabs>
                <w:tab w:val="left" w:pos="798"/>
                <w:tab w:val="left" w:pos="799"/>
              </w:tabs>
              <w:spacing w:before="59"/>
              <w:ind w:left="799" w:hanging="356"/>
              <w:jc w:val="left"/>
              <w:rPr>
                <w:sz w:val="24"/>
              </w:rPr>
            </w:pPr>
            <w:r>
              <w:rPr>
                <w:sz w:val="24"/>
              </w:rPr>
              <w:t>Proposta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Monitoraggio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(cod. 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REL-AMB-E-00006)</w:t>
            </w:r>
          </w:p>
        </w:tc>
      </w:tr>
      <w:tr w:rsidR="008C3B5E">
        <w:trPr>
          <w:trHeight w:val="3805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70"/>
              <w:rPr>
                <w:sz w:val="24"/>
              </w:rPr>
            </w:pPr>
            <w:r>
              <w:rPr>
                <w:sz w:val="24"/>
              </w:rPr>
              <w:t>Nel documento “Proposta di Piano di monitoraggio Ambientale” la comunità ittioplanctonica 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nell’ambito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matrice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“Colonna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d’acqua”,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6.2.9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“Popolamento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Planctonici”.</w:t>
            </w:r>
          </w:p>
          <w:p w:rsidR="008C3B5E" w:rsidRDefault="00DB3C2E">
            <w:pPr>
              <w:pStyle w:val="TableParagraph"/>
              <w:ind w:right="66" w:firstLine="54"/>
              <w:rPr>
                <w:sz w:val="24"/>
              </w:rPr>
            </w:pPr>
            <w:r>
              <w:rPr>
                <w:sz w:val="24"/>
              </w:rPr>
              <w:t>E’ previsto un campionamento con bongo-net da 60 c</w:t>
            </w:r>
            <w:r>
              <w:rPr>
                <w:sz w:val="24"/>
              </w:rPr>
              <w:t>m di diametro e vuoto di maglia da 300 μm,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corredato da un flussimetro che permetta la restituzione quantitativa degli organismi raccolti (ind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-3</w:t>
            </w:r>
            <w:r>
              <w:rPr>
                <w:sz w:val="24"/>
              </w:rPr>
              <w:t>). Nel documento viene esplicitato che tali campionamenti saranno sia orizzontali,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velocità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minuti,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verticale,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fisso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investigare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tutta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colonna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d’acqua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prossimità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marino,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superficie.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Tale monitoraggio, nell’area d’intervento (1 stazione in corrispondenza de</w:t>
            </w:r>
            <w:r>
              <w:rPr>
                <w:sz w:val="24"/>
              </w:rPr>
              <w:t>llo scarico delle acque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rigassificatore e 4 stazioni a 100 metri di distanza) e in punti di controllo (4 stazioni), prevede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campagna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ante-operam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campagne stagionali (fase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post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operam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esercizio).</w:t>
            </w:r>
          </w:p>
        </w:tc>
      </w:tr>
      <w:tr w:rsidR="008C3B5E">
        <w:trPr>
          <w:trHeight w:val="2913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Nella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documentazione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analizzata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progettista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valuta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possibili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interazioni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l’intervento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può avere con la comunità ittica (in termini di caratteristiche, distribuzione, abbondanza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biomassa),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né 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potenziali interferenze con il comparto 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commerciale.</w:t>
            </w:r>
          </w:p>
          <w:p w:rsidR="008C3B5E" w:rsidRDefault="00DB3C2E">
            <w:pPr>
              <w:pStyle w:val="TableParagraph"/>
              <w:numPr>
                <w:ilvl w:val="0"/>
                <w:numId w:val="32"/>
              </w:numPr>
              <w:tabs>
                <w:tab w:val="left" w:pos="418"/>
              </w:tabs>
              <w:spacing w:before="2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l’ittioplancton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campionamento “orizzontale”, ma non è spiegato come avverrà il campionamento “verticale”,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trovando nel testo una generica affermazione: “</w:t>
            </w:r>
            <w:r>
              <w:rPr>
                <w:i/>
                <w:sz w:val="24"/>
              </w:rPr>
              <w:t>Il campionamento verticale sarà realizzato su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punto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fisso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modo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investigare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tutta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colonna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d’acqua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dalla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prossimità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fondale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marino,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fino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alla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superficie”</w:t>
            </w:r>
            <w:r>
              <w:rPr>
                <w:sz w:val="24"/>
              </w:rPr>
              <w:t>.</w:t>
            </w:r>
          </w:p>
        </w:tc>
      </w:tr>
      <w:tr w:rsidR="008C3B5E">
        <w:trPr>
          <w:trHeight w:val="1072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 per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spacing w:before="120"/>
              <w:ind w:left="417" w:hanging="286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E’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elabori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specifica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fauna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ittica,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approfondimento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conoscenze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pregresse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utili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descrivere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situazione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esistente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(ante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51"/>
        </w:trPr>
        <w:tc>
          <w:tcPr>
            <w:tcW w:w="9742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ind w:left="417" w:right="67"/>
              <w:rPr>
                <w:sz w:val="24"/>
              </w:rPr>
            </w:pPr>
            <w:r>
              <w:rPr>
                <w:sz w:val="24"/>
              </w:rPr>
              <w:t>operam)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struttura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tipologie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professionale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d’intervento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zona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possibile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influenza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esterna.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dovrà, inoltre, stimare gli eventuali impatti che l’opera potrà provocare sulla componente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opportune misure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mitigative.</w:t>
            </w:r>
          </w:p>
        </w:tc>
      </w:tr>
      <w:tr w:rsidR="008C3B5E">
        <w:trPr>
          <w:trHeight w:val="6532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31"/>
              </w:numPr>
              <w:tabs>
                <w:tab w:val="left" w:pos="418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stagionale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ittica,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composizione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popolamenti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(numero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abbondanza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biomassa)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pressi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dall’intervento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d’intervento). Il monitoraggio dovrebbe prevedere l’impiego di uno o più attrezzi da pesca (es.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strascico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fondo, reti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 posta).</w:t>
            </w:r>
          </w:p>
          <w:p w:rsidR="008C3B5E" w:rsidRDefault="00DB3C2E">
            <w:pPr>
              <w:pStyle w:val="TableParagraph"/>
              <w:numPr>
                <w:ilvl w:val="0"/>
                <w:numId w:val="31"/>
              </w:numPr>
              <w:tabs>
                <w:tab w:val="left" w:pos="418"/>
              </w:tabs>
              <w:spacing w:before="119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E’ necessario prevedere il monitoraggio delle catture della pesca professionale (in particolar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reti da posta e strascico a divergenti) anche a scala più elevata, tramite interviste e/o imbarchi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osservatori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pescherecci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prossima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all’intervento.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integrazione mira a permettere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eventuali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z w:val="24"/>
              </w:rPr>
              <w:t>ffetti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sul comparto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professionale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catture 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eventuale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modifica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pesca.</w:t>
            </w:r>
          </w:p>
          <w:p w:rsidR="008C3B5E" w:rsidRDefault="00DB3C2E">
            <w:pPr>
              <w:pStyle w:val="TableParagraph"/>
              <w:numPr>
                <w:ilvl w:val="0"/>
                <w:numId w:val="31"/>
              </w:numPr>
              <w:tabs>
                <w:tab w:val="left" w:pos="418"/>
              </w:tabs>
              <w:spacing w:before="121"/>
              <w:ind w:right="6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campionamento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dell’ittioplancton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ritiene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utile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l’utilizzo,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Bongo,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retini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accoppiati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vuoto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maglia: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µm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principalmente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concentrazione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uova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larve)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µm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(retino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accessorio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essere usato per studiare se e quanto la cattura di uova e larve sia inficiata da fenomeni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elusione o di evasione) (Smith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Richardson,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1977).</w:t>
            </w:r>
          </w:p>
          <w:p w:rsidR="008C3B5E" w:rsidRDefault="00DB3C2E">
            <w:pPr>
              <w:pStyle w:val="TableParagraph"/>
              <w:numPr>
                <w:ilvl w:val="0"/>
                <w:numId w:val="31"/>
              </w:numPr>
              <w:tabs>
                <w:tab w:val="left" w:pos="418"/>
              </w:tabs>
              <w:spacing w:before="119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E’ necessario dettagliare come avverrà il campionamento verticale dell’ittioplancton (uova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larve),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valutando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minimo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stazioni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pressi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struttura,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protocollo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preveda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l’impiego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pompe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assicurino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rappresentativo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acqua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preservino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l’integrità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uova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larve.</w:t>
            </w:r>
          </w:p>
        </w:tc>
      </w:tr>
    </w:tbl>
    <w:p w:rsidR="008C3B5E" w:rsidRDefault="008C3B5E">
      <w:pPr>
        <w:pStyle w:val="Corpotesto"/>
        <w:spacing w:before="7"/>
        <w:rPr>
          <w:b/>
          <w:sz w:val="28"/>
        </w:rPr>
      </w:pPr>
    </w:p>
    <w:p w:rsidR="008C3B5E" w:rsidRDefault="00DB3C2E">
      <w:pPr>
        <w:pStyle w:val="Titolo1"/>
        <w:numPr>
          <w:ilvl w:val="1"/>
          <w:numId w:val="74"/>
        </w:numPr>
        <w:tabs>
          <w:tab w:val="left" w:pos="686"/>
          <w:tab w:val="left" w:pos="687"/>
        </w:tabs>
        <w:spacing w:before="51"/>
        <w:ind w:hanging="577"/>
      </w:pPr>
      <w:r>
        <w:t>Rumore subacqueo</w:t>
      </w:r>
    </w:p>
    <w:p w:rsidR="008C3B5E" w:rsidRDefault="008C3B5E">
      <w:pPr>
        <w:pStyle w:val="Corpotesto"/>
        <w:spacing w:after="1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993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  <w:tab w:val="left" w:pos="807"/>
              </w:tabs>
              <w:spacing w:before="12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 Ambientale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REL-AMB-E-00001)</w:t>
            </w:r>
          </w:p>
          <w:p w:rsidR="008C3B5E" w:rsidRDefault="00DB3C2E">
            <w:pPr>
              <w:pStyle w:val="TableParagraph"/>
              <w:numPr>
                <w:ilvl w:val="0"/>
                <w:numId w:val="30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Incidenza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REL-AMB-E-00008)</w:t>
            </w:r>
          </w:p>
          <w:p w:rsidR="008C3B5E" w:rsidRDefault="00DB3C2E">
            <w:pPr>
              <w:pStyle w:val="TableParagraph"/>
              <w:numPr>
                <w:ilvl w:val="0"/>
                <w:numId w:val="30"/>
              </w:numPr>
              <w:tabs>
                <w:tab w:val="left" w:pos="798"/>
                <w:tab w:val="left" w:pos="799"/>
              </w:tabs>
              <w:spacing w:before="62"/>
              <w:ind w:left="799" w:hanging="356"/>
              <w:jc w:val="left"/>
              <w:rPr>
                <w:sz w:val="24"/>
              </w:rPr>
            </w:pPr>
            <w:r>
              <w:rPr>
                <w:sz w:val="24"/>
              </w:rPr>
              <w:t>Sintesi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elab. REL-AMB-E-00002)</w:t>
            </w:r>
          </w:p>
          <w:p w:rsidR="008C3B5E" w:rsidRDefault="00DB3C2E">
            <w:pPr>
              <w:pStyle w:val="TableParagraph"/>
              <w:numPr>
                <w:ilvl w:val="0"/>
                <w:numId w:val="30"/>
              </w:numPr>
              <w:tabs>
                <w:tab w:val="left" w:pos="798"/>
                <w:tab w:val="left" w:pos="799"/>
              </w:tabs>
              <w:spacing w:before="60"/>
              <w:ind w:left="799" w:hanging="356"/>
              <w:jc w:val="left"/>
              <w:rPr>
                <w:sz w:val="24"/>
              </w:rPr>
            </w:pPr>
            <w:r>
              <w:rPr>
                <w:sz w:val="24"/>
              </w:rPr>
              <w:t>Proposta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Monitoraggio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(cod. 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REL-AMB-E-00006)</w:t>
            </w:r>
          </w:p>
        </w:tc>
      </w:tr>
      <w:tr w:rsidR="008C3B5E">
        <w:trPr>
          <w:trHeight w:val="2927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67"/>
              <w:rPr>
                <w:sz w:val="24"/>
              </w:rPr>
            </w:pPr>
            <w:r>
              <w:rPr>
                <w:sz w:val="24"/>
              </w:rPr>
              <w:t>L’opera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alcune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determineranno la produzione di rumore subacqueo. Il Proponente analizza la tematica in termini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generali e ne valuta il grado di incidenza per la fase realizzativa dell’opera e in fase di esercizio alla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luce di dati bibliograf</w:t>
            </w:r>
            <w:r>
              <w:rPr>
                <w:sz w:val="24"/>
              </w:rPr>
              <w:t>ici. Nello studio di impatto ambientale, l’analisi riportata dal 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riporta un impatto con un grado di significatività medio, sia per la fase di cantiere che di esercizio.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 Valutazione di Incidenza, viene presa in considerazione solo la fase d</w:t>
            </w:r>
            <w:r>
              <w:rPr>
                <w:sz w:val="24"/>
              </w:rPr>
              <w:t>i cantiere e l’incidenza è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considerata poco significativa. Il Piano di Monitoraggio include, durante la fase di cantiere,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MMO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prevede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campagne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acustico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462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sz w:val="24"/>
              </w:rPr>
            </w:pPr>
            <w:r>
              <w:rPr>
                <w:sz w:val="24"/>
              </w:rPr>
              <w:t>di esercizio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cadenza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triennale.</w:t>
            </w:r>
          </w:p>
        </w:tc>
      </w:tr>
      <w:tr w:rsidR="008C3B5E">
        <w:trPr>
          <w:trHeight w:val="1318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29"/>
              </w:numPr>
              <w:tabs>
                <w:tab w:val="left" w:pos="420"/>
              </w:tabs>
              <w:spacing w:before="120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In considerazione della posizione dell’opera all’interno del santuario Pelagos, è 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monitorare il rumore subacqueo generato e applicare eventuali misure di mitigazione nel 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superamento delle soglie di distu</w:t>
            </w:r>
            <w:r>
              <w:rPr>
                <w:sz w:val="24"/>
              </w:rPr>
              <w:t>rbo comportamentali per le specie di mammiferi marini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nell’area.</w:t>
            </w:r>
          </w:p>
          <w:p w:rsidR="008C3B5E" w:rsidRDefault="00DB3C2E">
            <w:pPr>
              <w:pStyle w:val="TableParagraph"/>
              <w:numPr>
                <w:ilvl w:val="0"/>
                <w:numId w:val="29"/>
              </w:numPr>
              <w:tabs>
                <w:tab w:val="left" w:pos="420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risposta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D.lgs.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190/2010,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recepisce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Direttiva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Quadro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2008/56/CE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2017/848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Descrittore 11 (“l'introduzione di energia, comprese le fonti sonore sottomarine, è a livelli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 hanno effetti negativi sull'ambiente marino”) è necessario misurare i livelli di rumore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sottomarino generato durante entrambe le fasi dell’opera, stimarne</w:t>
            </w:r>
            <w:r>
              <w:rPr>
                <w:sz w:val="24"/>
              </w:rPr>
              <w:t xml:space="preserve"> l’estensione attraverso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modelli di propagazione e, in caso di potenziale disturbo comportamentale delle specie marine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presenti,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applicare 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misure di mitigazione.</w:t>
            </w:r>
          </w:p>
          <w:p w:rsidR="008C3B5E" w:rsidRDefault="00DB3C2E">
            <w:pPr>
              <w:pStyle w:val="TableParagraph"/>
              <w:numPr>
                <w:ilvl w:val="0"/>
                <w:numId w:val="29"/>
              </w:numPr>
              <w:tabs>
                <w:tab w:val="left" w:pos="420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Nello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evidenzia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segue:</w:t>
            </w:r>
          </w:p>
          <w:p w:rsidR="008C3B5E" w:rsidRDefault="00DB3C2E">
            <w:pPr>
              <w:pStyle w:val="TableParagraph"/>
              <w:numPr>
                <w:ilvl w:val="0"/>
                <w:numId w:val="28"/>
              </w:numPr>
              <w:tabs>
                <w:tab w:val="left" w:pos="420"/>
              </w:tabs>
              <w:ind w:right="69"/>
              <w:rPr>
                <w:sz w:val="24"/>
              </w:rPr>
            </w:pPr>
            <w:r>
              <w:rPr>
                <w:sz w:val="24"/>
              </w:rPr>
              <w:t>in riferimento al pa</w:t>
            </w:r>
            <w:r>
              <w:rPr>
                <w:sz w:val="24"/>
              </w:rPr>
              <w:t>ragrafo 5.6.1.1 pag. 250, è necessario aggiungere e fare riferimento nello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linee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guida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Borsani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Farchi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(Borsani,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J.F.,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Farchi,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Linee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guida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per lo studio e la regolamentazione del rumore di origine antropica introdotto in mare e nelle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acque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interne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(Parti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I,II,III)</w:t>
            </w:r>
            <w:r>
              <w:rPr>
                <w:sz w:val="24"/>
              </w:rPr>
              <w:t>. ISPRA 2011)</w:t>
            </w:r>
          </w:p>
          <w:p w:rsidR="008C3B5E" w:rsidRDefault="00DB3C2E">
            <w:pPr>
              <w:pStyle w:val="TableParagraph"/>
              <w:numPr>
                <w:ilvl w:val="0"/>
                <w:numId w:val="28"/>
              </w:numPr>
              <w:tabs>
                <w:tab w:val="left" w:pos="420"/>
              </w:tabs>
              <w:ind w:right="67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paragrafo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5.6.1.3.1 (pag.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252)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 suggerisce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rimuovere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relativa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 TTS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valori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Sound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Pressure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Level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ponderati.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Italia,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infatti,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Direttiva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(Direttiva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92/43/CEE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Consiglio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maggio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recepita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tramite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Regolamento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D.P.R.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settembre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1997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357)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stabilisce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il divieto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perturbare deliberatamente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cetacei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inseriti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nell’Allegato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  <w:p w:rsidR="008C3B5E" w:rsidRDefault="00DB3C2E">
            <w:pPr>
              <w:pStyle w:val="TableParagraph"/>
              <w:ind w:left="419" w:right="68"/>
              <w:rPr>
                <w:sz w:val="24"/>
              </w:rPr>
            </w:pPr>
            <w:r>
              <w:rPr>
                <w:sz w:val="24"/>
              </w:rPr>
              <w:t>- Specie animali e vegetali di interesse comunitario che richiedono una protezione rigorosa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(articolo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12.1).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conseguenza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sottomarino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raggiungimento di livelli tali da causare TTS o PTS n</w:t>
            </w:r>
            <w:r>
              <w:rPr>
                <w:sz w:val="24"/>
              </w:rPr>
              <w:t>on possono essere accettati e i livelli a cui è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necessario fare riferimento sono quelli di disturbo comportamentale, non ponderati, 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riportati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 Borsani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Farchi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(2011)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Gomez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 (2016).</w:t>
            </w:r>
          </w:p>
          <w:p w:rsidR="008C3B5E" w:rsidRDefault="00DB3C2E">
            <w:pPr>
              <w:pStyle w:val="TableParagraph"/>
              <w:numPr>
                <w:ilvl w:val="0"/>
                <w:numId w:val="28"/>
              </w:numPr>
              <w:tabs>
                <w:tab w:val="left" w:pos="420"/>
              </w:tabs>
              <w:ind w:right="6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paragrafo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7.3.1.3.2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 Mitigazio</w:t>
            </w:r>
            <w:r>
              <w:rPr>
                <w:sz w:val="24"/>
              </w:rPr>
              <w:t>ne (pag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.818),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evidenzia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potenziale impatto sulle diverse specie di mammiferi marini vada definita sulla base 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modelli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propagazione,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applicati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seguendo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indicazioni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riportate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Farcas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al.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(Farcas,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A., Thompson, P. M., &amp; Merchant, N. D. (2016). </w:t>
            </w:r>
            <w:r>
              <w:rPr>
                <w:i/>
                <w:sz w:val="24"/>
              </w:rPr>
              <w:t>Underwater noise modelling for environmental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impact assessment. Environmental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Impact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Assessment Review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114-122.).</w:t>
            </w:r>
          </w:p>
          <w:p w:rsidR="008C3B5E" w:rsidRDefault="00DB3C2E">
            <w:pPr>
              <w:pStyle w:val="TableParagraph"/>
              <w:spacing w:line="292" w:lineRule="exact"/>
              <w:ind w:left="13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Valutazione di Incidenza 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evidenzia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segue:</w:t>
            </w:r>
          </w:p>
          <w:p w:rsidR="008C3B5E" w:rsidRDefault="00DB3C2E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right="68"/>
              <w:rPr>
                <w:sz w:val="24"/>
              </w:rPr>
            </w:pPr>
            <w:r>
              <w:rPr>
                <w:sz w:val="24"/>
              </w:rPr>
              <w:t>L’identificazione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mammiferi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disturbate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Tursiops truncatus </w:t>
            </w:r>
            <w:r>
              <w:rPr>
                <w:sz w:val="24"/>
              </w:rPr>
              <w:t>(pag. 172). Le specie di mammiferi marini da tenere in considerazione 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invece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tutte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potenzialmente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riscontrabili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Santuario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Pelagos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Physeter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macrocephalus</w:t>
            </w:r>
            <w:r>
              <w:rPr>
                <w:sz w:val="24"/>
              </w:rPr>
              <w:t>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i/>
                <w:sz w:val="24"/>
              </w:rPr>
              <w:t>Grampus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griseus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Stenella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coeruleoalba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Globicephala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melas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Ziphius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cavirostris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Tursiops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truncatus,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Delphinus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delphis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Balaenoptera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physalus</w:t>
            </w:r>
            <w:r>
              <w:rPr>
                <w:sz w:val="24"/>
              </w:rPr>
              <w:t>).</w:t>
            </w:r>
          </w:p>
          <w:p w:rsidR="008C3B5E" w:rsidRDefault="00DB3C2E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forniti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sufficienti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ritenere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l’incidenza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dell’Opera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“poco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significativa”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(pag.</w:t>
            </w:r>
          </w:p>
          <w:p w:rsidR="008C3B5E" w:rsidRDefault="00DB3C2E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172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tab. 10.1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pag.199).</w:t>
            </w:r>
          </w:p>
          <w:p w:rsidR="008C3B5E" w:rsidRDefault="00DB3C2E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potenziale incidenza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esercizio.</w:t>
            </w:r>
          </w:p>
          <w:p w:rsidR="008C3B5E" w:rsidRDefault="00DB3C2E">
            <w:pPr>
              <w:pStyle w:val="TableParagraph"/>
              <w:ind w:left="419" w:right="67" w:hanging="286"/>
              <w:rPr>
                <w:sz w:val="24"/>
              </w:rPr>
            </w:pPr>
            <w:r>
              <w:rPr>
                <w:sz w:val="24"/>
              </w:rPr>
              <w:t>5. IL PMA elaborato dal proponente prende in esame i suoni sottomarini prodotti e il potenziale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rischio per i mammiferi marini in fase di cantiere e di esercizio. Si osse</w:t>
            </w:r>
            <w:r>
              <w:rPr>
                <w:sz w:val="24"/>
              </w:rPr>
              <w:t>rva come le linee guida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mitigazione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Mediterranee,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Borsani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Farchi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JNCC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(2015,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2017)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può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ritenuta</w:t>
            </w:r>
          </w:p>
        </w:tc>
      </w:tr>
    </w:tbl>
    <w:p w:rsidR="008C3B5E" w:rsidRDefault="008C3B5E">
      <w:pPr>
        <w:rPr>
          <w:sz w:val="24"/>
        </w:rPr>
        <w:sectPr w:rsidR="008C3B5E">
          <w:headerReference w:type="default" r:id="rId46"/>
          <w:footerReference w:type="default" r:id="rId47"/>
          <w:pgSz w:w="11910" w:h="16840"/>
          <w:pgMar w:top="1660" w:right="840" w:bottom="820" w:left="1080" w:header="424" w:footer="63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743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applicabile.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chiede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approfondire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verrà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identificata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distanza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attraverso i dati acustici .</w:t>
            </w:r>
          </w:p>
        </w:tc>
      </w:tr>
      <w:tr w:rsidR="008C3B5E">
        <w:trPr>
          <w:trHeight w:val="4536"/>
        </w:trPr>
        <w:tc>
          <w:tcPr>
            <w:tcW w:w="9742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 per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numPr>
                <w:ilvl w:val="0"/>
                <w:numId w:val="26"/>
              </w:numPr>
              <w:tabs>
                <w:tab w:val="left" w:pos="807"/>
              </w:tabs>
              <w:spacing w:before="120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Sia nello studio ambientale che nello studio di incidenza, è necessario riportare gli aspetti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alla propagazione dei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suoni impulsivi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continui.</w:t>
            </w:r>
          </w:p>
          <w:p w:rsidR="008C3B5E" w:rsidRDefault="00DB3C2E">
            <w:pPr>
              <w:pStyle w:val="TableParagraph"/>
              <w:numPr>
                <w:ilvl w:val="0"/>
                <w:numId w:val="26"/>
              </w:numPr>
              <w:tabs>
                <w:tab w:val="left" w:pos="807"/>
              </w:tabs>
              <w:spacing w:before="119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Nel caso di emissione di suoni impulsivi, è necessario popolare il registro nazionale 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rumori impulsivi generati dall’infissione di pali/palancole attraverso la comunicazione delle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</w:t>
            </w:r>
            <w:r>
              <w:rPr>
                <w:sz w:val="24"/>
              </w:rPr>
              <w:t>ormazioni:</w:t>
            </w:r>
          </w:p>
          <w:p w:rsidR="008C3B5E" w:rsidRDefault="00DB3C2E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20"/>
              <w:jc w:val="left"/>
              <w:rPr>
                <w:sz w:val="24"/>
              </w:rPr>
            </w:pPr>
            <w:r>
              <w:rPr>
                <w:sz w:val="24"/>
              </w:rPr>
              <w:t>Posizione (lat/long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poligono)</w:t>
            </w:r>
          </w:p>
          <w:p w:rsidR="008C3B5E" w:rsidRDefault="00DB3C2E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20"/>
              <w:jc w:val="left"/>
              <w:rPr>
                <w:sz w:val="24"/>
              </w:rPr>
            </w:pPr>
            <w:r>
              <w:rPr>
                <w:sz w:val="24"/>
              </w:rPr>
              <w:t>Durata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inizio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fine)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operazioni</w:t>
            </w:r>
          </w:p>
          <w:p w:rsidR="008C3B5E" w:rsidRDefault="00DB3C2E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19"/>
              <w:jc w:val="left"/>
              <w:rPr>
                <w:sz w:val="24"/>
              </w:rPr>
            </w:pPr>
            <w:r>
              <w:rPr>
                <w:sz w:val="24"/>
              </w:rPr>
              <w:t>Proprietà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sorgente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acustica:</w:t>
            </w:r>
          </w:p>
          <w:p w:rsidR="008C3B5E" w:rsidRDefault="00DB3C2E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23"/>
              <w:jc w:val="left"/>
              <w:rPr>
                <w:sz w:val="24"/>
              </w:rPr>
            </w:pPr>
            <w:r>
              <w:rPr>
                <w:sz w:val="24"/>
              </w:rPr>
              <w:t>Essenziale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(minimo): Livello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sonoro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sorgente (L s)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proxy,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(dB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 1µPa)</w:t>
            </w:r>
          </w:p>
          <w:p w:rsidR="008C3B5E" w:rsidRDefault="00DB3C2E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</w:tabs>
              <w:spacing w:before="119"/>
              <w:ind w:right="70"/>
              <w:jc w:val="left"/>
              <w:rPr>
                <w:sz w:val="24"/>
              </w:rPr>
            </w:pPr>
            <w:r>
              <w:rPr>
                <w:sz w:val="24"/>
              </w:rPr>
              <w:t>Aggiuntivo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disponibile: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Spettri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sorgente;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cycle;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durata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trasmissione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(time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on/time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off);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direttività;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profondità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sorgente; velocità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piattaforma.</w:t>
            </w:r>
          </w:p>
        </w:tc>
      </w:tr>
      <w:tr w:rsidR="008C3B5E">
        <w:trPr>
          <w:trHeight w:val="8116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24"/>
              </w:numPr>
              <w:tabs>
                <w:tab w:val="left" w:pos="418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È necessario valutare l’estensione dell’introduzione di energia emessa, sia in merito ai suoni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impulsivo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attraverso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l’utilizzo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propagazione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indicazioni riportate da Farcas et al. 2016 (Farcas, A., Thompson, P</w:t>
            </w:r>
            <w:r>
              <w:rPr>
                <w:sz w:val="24"/>
              </w:rPr>
              <w:t>. M., &amp; Merchant, N. 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(2016).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Underwater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assessment.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Review,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57,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114-122.).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indicate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devono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attraverso tali modelli utilizzando come soglie di disturbo quelle comportamentali secondo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Borsani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8C3B5E" w:rsidRDefault="00DB3C2E">
            <w:pPr>
              <w:pStyle w:val="TableParagraph"/>
              <w:numPr>
                <w:ilvl w:val="0"/>
                <w:numId w:val="24"/>
              </w:numPr>
              <w:tabs>
                <w:tab w:val="left" w:pos="418"/>
              </w:tabs>
              <w:spacing w:before="118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L’imbarcazione da utilizzare durante le attività di MMO e PAM deve essere una imbarcazione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dedicata.</w:t>
            </w:r>
          </w:p>
          <w:p w:rsidR="008C3B5E" w:rsidRDefault="00DB3C2E">
            <w:pPr>
              <w:pStyle w:val="TableParagraph"/>
              <w:numPr>
                <w:ilvl w:val="0"/>
                <w:numId w:val="24"/>
              </w:numPr>
              <w:tabs>
                <w:tab w:val="left" w:pos="418"/>
              </w:tabs>
              <w:spacing w:before="120" w:line="242" w:lineRule="auto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effettuato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h24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numero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operatori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dedicato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incrementato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conseguenza.</w:t>
            </w:r>
          </w:p>
          <w:p w:rsidR="008C3B5E" w:rsidRDefault="00DB3C2E">
            <w:pPr>
              <w:pStyle w:val="TableParagraph"/>
              <w:numPr>
                <w:ilvl w:val="0"/>
                <w:numId w:val="24"/>
              </w:numPr>
              <w:tabs>
                <w:tab w:val="left" w:pos="418"/>
              </w:tabs>
              <w:spacing w:before="116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Per il monitoraggio del rumore sottomarino (paragrafo 6.5) è necessario che venga inserita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caratterizzazione acustica subacquea dei suoni continui a bassa frequenza prima, durante</w:t>
            </w:r>
            <w:r>
              <w:rPr>
                <w:sz w:val="24"/>
              </w:rPr>
              <w:t xml:space="preserve"> e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termine delle diverse attività che coinvolgono mezzi navali nonché attività di costruzione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installazione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strutture.</w:t>
            </w:r>
          </w:p>
          <w:p w:rsidR="008C3B5E" w:rsidRDefault="00DB3C2E">
            <w:pPr>
              <w:pStyle w:val="TableParagraph"/>
              <w:numPr>
                <w:ilvl w:val="0"/>
                <w:numId w:val="24"/>
              </w:numPr>
              <w:tabs>
                <w:tab w:val="left" w:pos="418"/>
              </w:tabs>
              <w:spacing w:before="120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Nel paragrafo 6.5.3 (Parametri Analitici pag. 126) è necessario che venga specificata la taratura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catena idrofonica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utilizzata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 effettuare 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monitoraggio.</w:t>
            </w:r>
          </w:p>
          <w:p w:rsidR="008C3B5E" w:rsidRDefault="00DB3C2E">
            <w:pPr>
              <w:pStyle w:val="TableParagraph"/>
              <w:numPr>
                <w:ilvl w:val="0"/>
                <w:numId w:val="24"/>
              </w:numPr>
              <w:tabs>
                <w:tab w:val="left" w:pos="418"/>
              </w:tabs>
              <w:spacing w:before="119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Nel paragrafo 6.5.4. (Durata e Frequenza del Monitoraggio pag. 127) è necessario integrare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monitoraggio in fase di esercizio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 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seguenti indicazioni:</w:t>
            </w:r>
          </w:p>
          <w:p w:rsidR="008C3B5E" w:rsidRDefault="00DB3C2E">
            <w:pPr>
              <w:pStyle w:val="TableParagraph"/>
              <w:numPr>
                <w:ilvl w:val="1"/>
                <w:numId w:val="24"/>
              </w:numPr>
              <w:tabs>
                <w:tab w:val="left" w:pos="699"/>
              </w:tabs>
              <w:spacing w:line="293" w:lineRule="exact"/>
              <w:ind w:hanging="282"/>
              <w:jc w:val="both"/>
              <w:rPr>
                <w:sz w:val="24"/>
              </w:rPr>
            </w:pPr>
            <w:r>
              <w:rPr>
                <w:sz w:val="24"/>
              </w:rPr>
              <w:t>Effettuare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due campagne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misurazioni ogni </w:t>
            </w:r>
            <w:r>
              <w:rPr>
                <w:sz w:val="24"/>
              </w:rPr>
              <w:t>anno:</w:t>
            </w:r>
          </w:p>
          <w:p w:rsidR="008C3B5E" w:rsidRDefault="00DB3C2E">
            <w:pPr>
              <w:pStyle w:val="TableParagraph"/>
              <w:numPr>
                <w:ilvl w:val="2"/>
                <w:numId w:val="24"/>
              </w:numPr>
              <w:tabs>
                <w:tab w:val="left" w:pos="98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condizione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(orientativamente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settembre-ottobre)</w:t>
            </w:r>
          </w:p>
          <w:p w:rsidR="008C3B5E" w:rsidRDefault="00DB3C2E">
            <w:pPr>
              <w:pStyle w:val="TableParagraph"/>
              <w:numPr>
                <w:ilvl w:val="2"/>
                <w:numId w:val="24"/>
              </w:numPr>
              <w:tabs>
                <w:tab w:val="left" w:pos="984"/>
              </w:tabs>
              <w:ind w:hanging="303"/>
              <w:jc w:val="both"/>
              <w:rPr>
                <w:sz w:val="24"/>
              </w:rPr>
            </w:pPr>
            <w:r>
              <w:rPr>
                <w:sz w:val="24"/>
              </w:rPr>
              <w:t>una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condizione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acque invernali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(orientativamente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gennaio/febbraio)</w:t>
            </w:r>
          </w:p>
          <w:p w:rsidR="008C3B5E" w:rsidRDefault="00DB3C2E">
            <w:pPr>
              <w:pStyle w:val="TableParagraph"/>
              <w:numPr>
                <w:ilvl w:val="1"/>
                <w:numId w:val="24"/>
              </w:numPr>
              <w:tabs>
                <w:tab w:val="left" w:pos="699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Effettuare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ogni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campagna,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misurazioni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profondità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quattro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registrazione.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headerReference w:type="default" r:id="rId48"/>
          <w:footerReference w:type="default" r:id="rId49"/>
          <w:pgSz w:w="11910" w:h="16840"/>
          <w:pgMar w:top="1660" w:right="840" w:bottom="740" w:left="1080" w:header="424" w:footer="553" w:gutter="0"/>
          <w:pgNumType w:start="1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5174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ind w:left="698" w:hanging="281"/>
              <w:jc w:val="left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ogni misurazione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almeno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minuti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registrazione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utilizzando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frequenza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48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kHz 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risoluzione 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almeno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bit.</w:t>
            </w:r>
          </w:p>
          <w:p w:rsidR="008C3B5E" w:rsidRDefault="00DB3C2E">
            <w:pPr>
              <w:pStyle w:val="TableParagraph"/>
              <w:spacing w:line="293" w:lineRule="exact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dello strumento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ogni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campagna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misurazione.</w:t>
            </w:r>
          </w:p>
          <w:p w:rsidR="008C3B5E" w:rsidRDefault="00DB3C2E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</w:tabs>
              <w:spacing w:before="107"/>
              <w:ind w:right="71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caratterizzazione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successiva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modellizzazione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sorgenti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impulsivo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continuo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vanno tenute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 considerazione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comunicate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 seguenti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informazioni:</w:t>
            </w:r>
          </w:p>
          <w:p w:rsidR="008C3B5E" w:rsidRDefault="00DB3C2E">
            <w:pPr>
              <w:pStyle w:val="TableParagraph"/>
              <w:numPr>
                <w:ilvl w:val="1"/>
                <w:numId w:val="23"/>
              </w:numPr>
              <w:tabs>
                <w:tab w:val="left" w:pos="699"/>
              </w:tabs>
              <w:spacing w:line="293" w:lineRule="exact"/>
              <w:ind w:hanging="282"/>
              <w:rPr>
                <w:sz w:val="24"/>
              </w:rPr>
            </w:pPr>
            <w:r>
              <w:rPr>
                <w:sz w:val="24"/>
              </w:rPr>
              <w:t>Dati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calibrazione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registrazione</w:t>
            </w:r>
          </w:p>
          <w:p w:rsidR="008C3B5E" w:rsidRDefault="00DB3C2E">
            <w:pPr>
              <w:pStyle w:val="TableParagraph"/>
              <w:numPr>
                <w:ilvl w:val="1"/>
                <w:numId w:val="23"/>
              </w:numPr>
              <w:tabs>
                <w:tab w:val="left" w:pos="699"/>
              </w:tabs>
              <w:ind w:hanging="282"/>
              <w:rPr>
                <w:sz w:val="24"/>
              </w:rPr>
            </w:pPr>
            <w:r>
              <w:rPr>
                <w:sz w:val="24"/>
              </w:rPr>
              <w:t>Coordinate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registrazione</w:t>
            </w:r>
          </w:p>
          <w:p w:rsidR="008C3B5E" w:rsidRDefault="00DB3C2E">
            <w:pPr>
              <w:pStyle w:val="TableParagraph"/>
              <w:numPr>
                <w:ilvl w:val="1"/>
                <w:numId w:val="23"/>
              </w:numPr>
              <w:tabs>
                <w:tab w:val="left" w:pos="699"/>
              </w:tabs>
              <w:ind w:hanging="282"/>
              <w:rPr>
                <w:sz w:val="24"/>
              </w:rPr>
            </w:pPr>
            <w:r>
              <w:rPr>
                <w:sz w:val="24"/>
              </w:rPr>
              <w:t>Distanza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Terminale</w:t>
            </w:r>
          </w:p>
          <w:p w:rsidR="008C3B5E" w:rsidRDefault="00DB3C2E">
            <w:pPr>
              <w:pStyle w:val="TableParagraph"/>
              <w:numPr>
                <w:ilvl w:val="1"/>
                <w:numId w:val="23"/>
              </w:numPr>
              <w:tabs>
                <w:tab w:val="left" w:pos="699"/>
              </w:tabs>
              <w:ind w:hanging="282"/>
              <w:rPr>
                <w:sz w:val="24"/>
              </w:rPr>
            </w:pPr>
            <w:r>
              <w:rPr>
                <w:sz w:val="24"/>
              </w:rPr>
              <w:t>Data</w:t>
            </w:r>
          </w:p>
          <w:p w:rsidR="008C3B5E" w:rsidRDefault="00DB3C2E">
            <w:pPr>
              <w:pStyle w:val="TableParagraph"/>
              <w:numPr>
                <w:ilvl w:val="1"/>
                <w:numId w:val="23"/>
              </w:numPr>
              <w:tabs>
                <w:tab w:val="left" w:pos="699"/>
              </w:tabs>
              <w:ind w:hanging="282"/>
              <w:rPr>
                <w:sz w:val="24"/>
              </w:rPr>
            </w:pPr>
            <w:r>
              <w:rPr>
                <w:sz w:val="24"/>
              </w:rPr>
              <w:t>Ora</w:t>
            </w:r>
          </w:p>
          <w:p w:rsidR="008C3B5E" w:rsidRDefault="00DB3C2E">
            <w:pPr>
              <w:pStyle w:val="TableParagraph"/>
              <w:numPr>
                <w:ilvl w:val="1"/>
                <w:numId w:val="23"/>
              </w:numPr>
              <w:tabs>
                <w:tab w:val="left" w:pos="699"/>
              </w:tabs>
              <w:ind w:hanging="282"/>
              <w:rPr>
                <w:sz w:val="24"/>
              </w:rPr>
            </w:pPr>
            <w:r>
              <w:rPr>
                <w:sz w:val="24"/>
              </w:rPr>
              <w:t>Profondità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idrofono</w:t>
            </w:r>
          </w:p>
          <w:p w:rsidR="008C3B5E" w:rsidRDefault="00DB3C2E">
            <w:pPr>
              <w:pStyle w:val="TableParagraph"/>
              <w:numPr>
                <w:ilvl w:val="1"/>
                <w:numId w:val="23"/>
              </w:numPr>
              <w:tabs>
                <w:tab w:val="left" w:pos="699"/>
              </w:tabs>
              <w:spacing w:before="1"/>
              <w:ind w:hanging="282"/>
              <w:rPr>
                <w:sz w:val="24"/>
              </w:rPr>
            </w:pPr>
            <w:r>
              <w:rPr>
                <w:sz w:val="24"/>
              </w:rPr>
              <w:t>Dati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batimetria (.txt)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l’area compresa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Terminale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distanza massima registrata</w:t>
            </w:r>
          </w:p>
          <w:p w:rsidR="008C3B5E" w:rsidRDefault="00DB3C2E">
            <w:pPr>
              <w:pStyle w:val="TableParagraph"/>
              <w:numPr>
                <w:ilvl w:val="1"/>
                <w:numId w:val="23"/>
              </w:numPr>
              <w:tabs>
                <w:tab w:val="left" w:pos="699"/>
              </w:tabs>
              <w:ind w:hanging="282"/>
              <w:rPr>
                <w:sz w:val="24"/>
              </w:rPr>
            </w:pPr>
            <w:r>
              <w:rPr>
                <w:sz w:val="24"/>
              </w:rPr>
              <w:t>Consistenza del Fondale</w:t>
            </w:r>
          </w:p>
          <w:p w:rsidR="008C3B5E" w:rsidRDefault="00DB3C2E">
            <w:pPr>
              <w:pStyle w:val="TableParagraph"/>
              <w:numPr>
                <w:ilvl w:val="1"/>
                <w:numId w:val="23"/>
              </w:numPr>
              <w:tabs>
                <w:tab w:val="left" w:pos="699"/>
              </w:tabs>
              <w:ind w:hanging="282"/>
              <w:rPr>
                <w:sz w:val="24"/>
              </w:rPr>
            </w:pPr>
            <w:r>
              <w:rPr>
                <w:sz w:val="24"/>
              </w:rPr>
              <w:t>Profilo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velocità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suono</w:t>
            </w:r>
          </w:p>
          <w:p w:rsidR="008C3B5E" w:rsidRDefault="00DB3C2E">
            <w:pPr>
              <w:pStyle w:val="TableParagraph"/>
              <w:numPr>
                <w:ilvl w:val="1"/>
                <w:numId w:val="23"/>
              </w:numPr>
              <w:tabs>
                <w:tab w:val="left" w:pos="699"/>
              </w:tabs>
              <w:ind w:hanging="282"/>
              <w:rPr>
                <w:sz w:val="24"/>
              </w:rPr>
            </w:pPr>
            <w:r>
              <w:rPr>
                <w:sz w:val="24"/>
              </w:rPr>
              <w:t>Condizioni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registrazione</w:t>
            </w:r>
          </w:p>
          <w:p w:rsidR="008C3B5E" w:rsidRDefault="00DB3C2E">
            <w:pPr>
              <w:pStyle w:val="TableParagraph"/>
              <w:numPr>
                <w:ilvl w:val="1"/>
                <w:numId w:val="23"/>
              </w:numPr>
              <w:tabs>
                <w:tab w:val="left" w:pos="699"/>
              </w:tabs>
              <w:ind w:hanging="282"/>
              <w:rPr>
                <w:sz w:val="24"/>
              </w:rPr>
            </w:pPr>
            <w:r>
              <w:rPr>
                <w:sz w:val="24"/>
              </w:rPr>
              <w:t>Informazioni Accessorie</w:t>
            </w:r>
          </w:p>
          <w:p w:rsidR="008C3B5E" w:rsidRDefault="00DB3C2E">
            <w:pPr>
              <w:pStyle w:val="TableParagraph"/>
              <w:numPr>
                <w:ilvl w:val="1"/>
                <w:numId w:val="23"/>
              </w:numPr>
              <w:tabs>
                <w:tab w:val="left" w:pos="699"/>
              </w:tabs>
              <w:ind w:hanging="282"/>
              <w:rPr>
                <w:sz w:val="24"/>
              </w:rPr>
            </w:pPr>
            <w:r>
              <w:rPr>
                <w:sz w:val="24"/>
              </w:rPr>
              <w:t>Presenza di altre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imbarcazioni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(quali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distanza)</w:t>
            </w:r>
          </w:p>
        </w:tc>
      </w:tr>
    </w:tbl>
    <w:p w:rsidR="008C3B5E" w:rsidRDefault="008C3B5E">
      <w:pPr>
        <w:pStyle w:val="Corpotesto"/>
        <w:spacing w:before="4"/>
        <w:rPr>
          <w:b/>
          <w:sz w:val="28"/>
        </w:rPr>
      </w:pPr>
    </w:p>
    <w:p w:rsidR="008C3B5E" w:rsidRDefault="00DB3C2E">
      <w:pPr>
        <w:pStyle w:val="Paragrafoelenco"/>
        <w:numPr>
          <w:ilvl w:val="1"/>
          <w:numId w:val="74"/>
        </w:numPr>
        <w:tabs>
          <w:tab w:val="left" w:pos="687"/>
        </w:tabs>
        <w:spacing w:before="52"/>
        <w:ind w:hanging="577"/>
        <w:rPr>
          <w:b/>
          <w:sz w:val="24"/>
        </w:rPr>
      </w:pPr>
      <w:r>
        <w:rPr>
          <w:b/>
          <w:sz w:val="24"/>
        </w:rPr>
        <w:t>Cetacei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tartarughe</w:t>
      </w:r>
    </w:p>
    <w:p w:rsidR="008C3B5E" w:rsidRDefault="008C3B5E">
      <w:pPr>
        <w:pStyle w:val="Corpotesto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2272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22"/>
              </w:numPr>
              <w:tabs>
                <w:tab w:val="left" w:pos="806"/>
                <w:tab w:val="left" w:pos="807"/>
              </w:tabs>
              <w:spacing w:before="119" w:line="30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REL-AMB-00001_Studio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22"/>
              </w:numPr>
              <w:tabs>
                <w:tab w:val="left" w:pos="806"/>
                <w:tab w:val="left" w:pos="807"/>
              </w:tabs>
              <w:spacing w:line="30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REL-AMB-000006_PMA</w:t>
            </w:r>
          </w:p>
          <w:p w:rsidR="008C3B5E" w:rsidRDefault="00DB3C2E">
            <w:pPr>
              <w:pStyle w:val="TableParagraph"/>
              <w:numPr>
                <w:ilvl w:val="0"/>
                <w:numId w:val="22"/>
              </w:numPr>
              <w:tabs>
                <w:tab w:val="left" w:pos="806"/>
                <w:tab w:val="left" w:pos="807"/>
              </w:tabs>
              <w:spacing w:before="2" w:line="30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REL-AMB-E-00008_Valutazione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Incidenza</w:t>
            </w:r>
          </w:p>
          <w:p w:rsidR="008C3B5E" w:rsidRDefault="00DB3C2E">
            <w:pPr>
              <w:pStyle w:val="TableParagraph"/>
              <w:numPr>
                <w:ilvl w:val="0"/>
                <w:numId w:val="22"/>
              </w:numPr>
              <w:tabs>
                <w:tab w:val="left" w:pos="806"/>
                <w:tab w:val="left" w:pos="807"/>
              </w:tabs>
              <w:spacing w:line="30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DWG-300-D-12050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Planimetria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Nautica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 vincoli</w:t>
            </w:r>
          </w:p>
          <w:p w:rsidR="008C3B5E" w:rsidRDefault="00DB3C2E">
            <w:pPr>
              <w:pStyle w:val="TableParagraph"/>
              <w:numPr>
                <w:ilvl w:val="0"/>
                <w:numId w:val="22"/>
              </w:numPr>
              <w:tabs>
                <w:tab w:val="left" w:pos="806"/>
                <w:tab w:val="left" w:pos="807"/>
              </w:tabs>
              <w:spacing w:before="1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72438-A.2.1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Corografia</w:t>
            </w:r>
          </w:p>
        </w:tc>
      </w:tr>
      <w:tr w:rsidR="008C3B5E">
        <w:trPr>
          <w:trHeight w:val="527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Doc. REL-AMB-00001_Studio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Impatto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ambientale</w:t>
            </w:r>
            <w:r>
              <w:rPr>
                <w:sz w:val="24"/>
              </w:rPr>
              <w:t>.</w:t>
            </w:r>
          </w:p>
          <w:p w:rsidR="008C3B5E" w:rsidRDefault="00DB3C2E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Alla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III,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“Descrizione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attuale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dell’ambiente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(Scenario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base)”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Cap.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sezioni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7.3.2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7.3.3.,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viene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indicata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verrà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realizzata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l’opera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ricade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all’interno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Santuario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Pelagos per i Cetacei, area protetta internazionale e di alto mare, e che dal 2001 è stata anche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aggiunta alla lista delle Aree Specialmente Protette di importanza mediterranea (SPAMI), 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quadro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Convenzione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Barcellona.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Vengono,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quindi,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descritte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cetacei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tartarughe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marine presenti nell’area in esame e interessata anche dai lav</w:t>
            </w:r>
            <w:r>
              <w:rPr>
                <w:sz w:val="24"/>
              </w:rPr>
              <w:t>ori del tratto offshore: Balenottera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comune (</w:t>
            </w:r>
            <w:r>
              <w:rPr>
                <w:i/>
                <w:sz w:val="24"/>
              </w:rPr>
              <w:t>Balaenoptera physalus</w:t>
            </w:r>
            <w:r>
              <w:rPr>
                <w:sz w:val="24"/>
              </w:rPr>
              <w:t>); Capodoglio (</w:t>
            </w:r>
            <w:r>
              <w:rPr>
                <w:i/>
                <w:sz w:val="24"/>
              </w:rPr>
              <w:t>Physeter macrocephalus</w:t>
            </w:r>
            <w:r>
              <w:rPr>
                <w:sz w:val="24"/>
              </w:rPr>
              <w:t>); Zifio (</w:t>
            </w:r>
            <w:r>
              <w:rPr>
                <w:i/>
                <w:sz w:val="24"/>
              </w:rPr>
              <w:t>Ziphius cavirostris</w:t>
            </w:r>
            <w:r>
              <w:rPr>
                <w:sz w:val="24"/>
              </w:rPr>
              <w:t>);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Globicefalo (</w:t>
            </w:r>
            <w:r>
              <w:rPr>
                <w:i/>
                <w:sz w:val="24"/>
              </w:rPr>
              <w:t>Globicephala melas</w:t>
            </w:r>
            <w:r>
              <w:rPr>
                <w:sz w:val="24"/>
              </w:rPr>
              <w:t>); Grampo grigio (</w:t>
            </w:r>
            <w:r>
              <w:rPr>
                <w:i/>
                <w:sz w:val="24"/>
              </w:rPr>
              <w:t>Grampus griseus</w:t>
            </w:r>
            <w:r>
              <w:rPr>
                <w:sz w:val="24"/>
              </w:rPr>
              <w:t>); Tursiope (</w:t>
            </w:r>
            <w:r>
              <w:rPr>
                <w:i/>
                <w:sz w:val="24"/>
              </w:rPr>
              <w:t>Tursiops truncatus</w:t>
            </w:r>
            <w:r>
              <w:rPr>
                <w:sz w:val="24"/>
              </w:rPr>
              <w:t>);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Stenella striata (</w:t>
            </w:r>
            <w:r>
              <w:rPr>
                <w:i/>
                <w:sz w:val="24"/>
              </w:rPr>
              <w:t>Stene</w:t>
            </w:r>
            <w:r>
              <w:rPr>
                <w:i/>
                <w:sz w:val="24"/>
              </w:rPr>
              <w:t>lla coeruleoalba</w:t>
            </w:r>
            <w:r>
              <w:rPr>
                <w:sz w:val="24"/>
              </w:rPr>
              <w:t>); Delfino comune (</w:t>
            </w:r>
            <w:r>
              <w:rPr>
                <w:i/>
                <w:sz w:val="24"/>
              </w:rPr>
              <w:t>Delphinus delphis</w:t>
            </w:r>
            <w:r>
              <w:rPr>
                <w:sz w:val="24"/>
              </w:rPr>
              <w:t>); Tartaruga comune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Caretta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caretta</w:t>
            </w:r>
            <w:r>
              <w:rPr>
                <w:sz w:val="24"/>
              </w:rPr>
              <w:t>).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Vengono, inoltre, riportati i dati di avvistamento, specie per specie, ricavati dagli studi a cura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INTERCERT, e per la tartaruga comune (</w:t>
            </w:r>
            <w:r>
              <w:rPr>
                <w:i/>
                <w:sz w:val="24"/>
              </w:rPr>
              <w:t>Caretta caretta</w:t>
            </w:r>
            <w:r>
              <w:rPr>
                <w:sz w:val="24"/>
              </w:rPr>
              <w:t>) ricavand</w:t>
            </w:r>
            <w:r>
              <w:rPr>
                <w:sz w:val="24"/>
              </w:rPr>
              <w:t>o i dati di abbondanza a mare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secondo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 survey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aerei realizzati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 ISPRA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nell’ambito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 Strategia Marina.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Nella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IV,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“Stima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ambientali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mitigazione”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Cap.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7.3.1.3.,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valle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considerazioni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valutazioni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effettuate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sui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0077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6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generati,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cantiere,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lavori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riguarderanno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offshore,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tabella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11.2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Quadro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Sinottico</w:t>
            </w:r>
            <w:r>
              <w:rPr>
                <w:spacing w:val="-16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delle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Disposizioni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Preliminari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per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il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Monitoraggio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Offshore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vengono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identificate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descritte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le misure di mitigazione proposte, in particolare per cetacei e tartarughe marine saranno previsti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nell’area intorno a mezzi di cantiere, “</w:t>
            </w:r>
            <w:r>
              <w:rPr>
                <w:i/>
                <w:sz w:val="24"/>
              </w:rPr>
              <w:t>dei rilievi visivi di mammiferi marini e tartarughe marine 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rilievi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acustici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cetacei,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attraverso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osservazioni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visive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(binocolo)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ascolto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tramite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idrofono.”</w:t>
            </w:r>
          </w:p>
          <w:p w:rsidR="008C3B5E" w:rsidRDefault="008C3B5E">
            <w:pPr>
              <w:pStyle w:val="TableParagraph"/>
              <w:spacing w:before="11"/>
              <w:ind w:left="0"/>
              <w:jc w:val="left"/>
              <w:rPr>
                <w:b/>
                <w:sz w:val="23"/>
              </w:rPr>
            </w:pPr>
          </w:p>
          <w:p w:rsidR="008C3B5E" w:rsidRDefault="00DB3C2E">
            <w:pPr>
              <w:pStyle w:val="TableParagraph"/>
              <w:numPr>
                <w:ilvl w:val="0"/>
                <w:numId w:val="21"/>
              </w:numPr>
              <w:tabs>
                <w:tab w:val="left" w:pos="420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APPENDICE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Studio Di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Impatto Ambientale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Caratterizzazione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Ambientale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Marina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Al Cap 9, sezione 9.2 viene fornita una descrizione delle specie di mammiferi marini presenti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Santuario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Pelagos,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all’interno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ricade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dell’opera.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paragrafo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 xml:space="preserve">9.3 (Tartarughe marine) viene fornita una descrizione della biologia, della </w:t>
            </w:r>
            <w:r>
              <w:rPr>
                <w:i/>
                <w:sz w:val="24"/>
              </w:rPr>
              <w:t>distribuzione</w:t>
            </w:r>
            <w:r>
              <w:rPr>
                <w:sz w:val="24"/>
              </w:rPr>
              <w:t xml:space="preserve">, </w:t>
            </w:r>
            <w:r>
              <w:rPr>
                <w:i/>
                <w:sz w:val="24"/>
              </w:rPr>
              <w:t>ecologia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nonché delle </w:t>
            </w:r>
            <w:r>
              <w:rPr>
                <w:i/>
                <w:sz w:val="24"/>
              </w:rPr>
              <w:t xml:space="preserve">criticità ed impatti </w:t>
            </w:r>
            <w:r>
              <w:rPr>
                <w:sz w:val="24"/>
              </w:rPr>
              <w:t xml:space="preserve">della specie </w:t>
            </w:r>
            <w:r>
              <w:rPr>
                <w:i/>
                <w:sz w:val="24"/>
              </w:rPr>
              <w:t xml:space="preserve">Caretta caretta </w:t>
            </w:r>
            <w:r>
              <w:rPr>
                <w:sz w:val="24"/>
              </w:rPr>
              <w:t>(tartaruga comune), la specie più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Mediterraneo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diffusa in tuti i mari italiani.</w:t>
            </w:r>
          </w:p>
          <w:p w:rsidR="008C3B5E" w:rsidRDefault="00DB3C2E">
            <w:pPr>
              <w:pStyle w:val="TableParagraph"/>
              <w:spacing w:before="121"/>
              <w:rPr>
                <w:b/>
                <w:sz w:val="24"/>
              </w:rPr>
            </w:pPr>
            <w:r>
              <w:rPr>
                <w:b/>
                <w:sz w:val="24"/>
              </w:rPr>
              <w:t>Doc.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REL-AMB-000006_PMA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Nel documento Proposta di Piano di Monitoraggio ambientale, al Cap. 6.4 vengono descritte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modalità di monitoraggio offsho</w:t>
            </w:r>
            <w:r>
              <w:rPr>
                <w:sz w:val="24"/>
              </w:rPr>
              <w:t>re previste per i cetacei e tartarughe marine, in particolare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monitoraggio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visivo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mare,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verrà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effettuato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personale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MMO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qualificato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bordo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dalle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imbarcazioni coinvolte nelle attività di cantiere o da mezzo navale dedicato, in modo da coprire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un’area sufficientemente ampia ad evitare ogni potenziale interferenze con le specie marine</w:t>
            </w:r>
            <w:r>
              <w:rPr>
                <w:sz w:val="24"/>
              </w:rPr>
              <w:t>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Vengono quindi descritte le misure di mitigazioni che saranno app</w:t>
            </w:r>
            <w:r>
              <w:rPr>
                <w:sz w:val="24"/>
              </w:rPr>
              <w:t>licate in caso di avvistamento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specie in esame.</w:t>
            </w:r>
          </w:p>
          <w:p w:rsidR="008C3B5E" w:rsidRDefault="00DB3C2E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Doc.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REL-AMB-E-00008_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Studio 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Incidenza Ambientale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(Valutazione Screening)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Nel Cap. 5, Caratterizzazione ambientale dell’area di progetto e dell’area vasta, nelle sezioni 5.2.2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5.2.3., sono riportat</w:t>
            </w:r>
            <w:r>
              <w:rPr>
                <w:sz w:val="24"/>
              </w:rPr>
              <w:t>e le informazioni sulle specie di mammiferi marini e rettili marini presenti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attraverso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brevi paragrafi per ciascuna specie.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Nel Cap. 9, Indicazioni preliminari per il monitoraggio ambientale, sezione 9.2 Biodiversità Marina,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alla sezione 9.2</w:t>
            </w:r>
            <w:r>
              <w:rPr>
                <w:sz w:val="24"/>
              </w:rPr>
              <w:t>.2 (</w:t>
            </w:r>
            <w:r>
              <w:rPr>
                <w:sz w:val="24"/>
                <w:u w:val="single"/>
              </w:rPr>
              <w:t>Modalità di Monitoraggio</w:t>
            </w:r>
            <w:r>
              <w:rPr>
                <w:sz w:val="24"/>
              </w:rPr>
              <w:t>) è riportato: “</w:t>
            </w:r>
            <w:r>
              <w:rPr>
                <w:i/>
                <w:sz w:val="24"/>
              </w:rPr>
              <w:t>in considerazione della limitata durata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delle attività e del rumore emesso in una regione con traffico navale elevato, non si prevede 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monitoraggio della distribuzione/abbondanza delle specie di mammiferi marin</w:t>
            </w:r>
            <w:r>
              <w:rPr>
                <w:i/>
                <w:sz w:val="24"/>
              </w:rPr>
              <w:t>i (anche in linea con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analoghi progetti). Il monitoraggio è previsto in corso d’opera per lo svolgimento delle attività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installazione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dell’ormeggio, attraverso la presenza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 operatori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MMO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PAM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Alla sezione 9.2.2.1 (</w:t>
            </w:r>
            <w:r>
              <w:rPr>
                <w:sz w:val="24"/>
                <w:u w:val="single"/>
              </w:rPr>
              <w:t>Monitoraggio Visivo a Mare</w:t>
            </w:r>
            <w:r>
              <w:rPr>
                <w:sz w:val="24"/>
              </w:rPr>
              <w:t>) vengono indicate quale saranno le attività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d’opera,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specificando 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queste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stesse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saranno svolte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operatori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PAM.</w:t>
            </w:r>
          </w:p>
        </w:tc>
      </w:tr>
      <w:tr w:rsidR="008C3B5E">
        <w:trPr>
          <w:trHeight w:val="3527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20"/>
              </w:numPr>
              <w:tabs>
                <w:tab w:val="left" w:pos="420"/>
              </w:tabs>
              <w:spacing w:before="120" w:line="292" w:lineRule="exact"/>
              <w:rPr>
                <w:sz w:val="24"/>
              </w:rPr>
            </w:pPr>
            <w:r>
              <w:rPr>
                <w:b/>
                <w:sz w:val="24"/>
              </w:rPr>
              <w:t>Dal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Doc.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REL-AMB-E-00008_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Studio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Incidenza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Ambientale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(Valutazione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Screening)</w:t>
            </w:r>
            <w:r>
              <w:rPr>
                <w:sz w:val="24"/>
              </w:rPr>
              <w:t>,</w:t>
            </w:r>
          </w:p>
          <w:p w:rsidR="008C3B5E" w:rsidRDefault="00DB3C2E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305" w:lineRule="exact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Cap 2.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SITI NATURA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2000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POTENZIALMENTE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INTERESSATI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DALL’OPERA</w:t>
            </w:r>
          </w:p>
          <w:p w:rsidR="008C3B5E" w:rsidRDefault="00DB3C2E">
            <w:pPr>
              <w:pStyle w:val="TableParagraph"/>
              <w:numPr>
                <w:ilvl w:val="2"/>
                <w:numId w:val="20"/>
              </w:numPr>
              <w:tabs>
                <w:tab w:val="left" w:pos="987"/>
              </w:tabs>
              <w:spacing w:before="2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Il documento afferma quanto segue: “</w:t>
            </w:r>
            <w:r>
              <w:rPr>
                <w:i/>
                <w:sz w:val="24"/>
              </w:rPr>
              <w:t>Allo stato attuale risulta una nuova proposta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delimitazione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pSIC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tutela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Tursiope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Ligure,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approvata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Deliberazione della Giunta Regionale</w:t>
            </w:r>
            <w:r>
              <w:rPr>
                <w:i/>
                <w:sz w:val="24"/>
              </w:rPr>
              <w:t xml:space="preserve"> n.414 del 5 Maggio 2023. Tuttavia, sul portale della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Regione Liguria, viene indicato che “La perimetrazione del pSIC marino diventerà efficace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nel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momento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cui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aree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proposte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saranno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trasmesse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dal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Ministero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dell'Ambiente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Sicurezza Energetica alla Commissione europea”. Il pSIC non risulta pertanto incluso nella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presente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valutazione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incidenza</w:t>
            </w:r>
            <w:r>
              <w:rPr>
                <w:sz w:val="24"/>
              </w:rPr>
              <w:t>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Tuttavia,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escludere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d’Incidenza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affatto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giustificata.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L’Iter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z w:val="24"/>
              </w:rPr>
              <w:t>alizzazione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501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left="986" w:right="71"/>
              <w:rPr>
                <w:sz w:val="24"/>
              </w:rPr>
            </w:pPr>
            <w:r>
              <w:rPr>
                <w:sz w:val="24"/>
              </w:rPr>
              <w:t>non ci sono indicazioni che possano verificarsi cambiamenti sostanziali (per esempio, alla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perimetrazione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pSIC).</w:t>
            </w:r>
          </w:p>
          <w:p w:rsidR="008C3B5E" w:rsidRDefault="00DB3C2E">
            <w:pPr>
              <w:pStyle w:val="TableParagraph"/>
              <w:numPr>
                <w:ilvl w:val="0"/>
                <w:numId w:val="19"/>
              </w:numPr>
              <w:tabs>
                <w:tab w:val="left" w:pos="987"/>
              </w:tabs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Il documento afferma quanto segue: “</w:t>
            </w:r>
            <w:r>
              <w:rPr>
                <w:i/>
                <w:sz w:val="24"/>
              </w:rPr>
              <w:t>La valutazione dell’incidenza per la suddetta specie</w:t>
            </w:r>
            <w:r>
              <w:rPr>
                <w:i/>
                <w:spacing w:val="-53"/>
                <w:sz w:val="24"/>
              </w:rPr>
              <w:t xml:space="preserve"> </w:t>
            </w:r>
            <w:r>
              <w:rPr>
                <w:i/>
                <w:sz w:val="24"/>
              </w:rPr>
              <w:t>sarà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tuttavia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oggetto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valutazione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all’interno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ZSC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IT1323271,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vista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inoltre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presenza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Santuario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Cetacei.</w:t>
            </w:r>
            <w:r>
              <w:rPr>
                <w:sz w:val="24"/>
              </w:rPr>
              <w:t>”.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Tuttavia,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questo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approccio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giustificato,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 seguenti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motivi:</w:t>
            </w:r>
          </w:p>
          <w:p w:rsidR="008C3B5E" w:rsidRDefault="00DB3C2E">
            <w:pPr>
              <w:pStyle w:val="TableParagraph"/>
              <w:numPr>
                <w:ilvl w:val="1"/>
                <w:numId w:val="19"/>
              </w:numPr>
              <w:tabs>
                <w:tab w:val="left" w:pos="1270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Il pSIC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tutela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Tursiope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amplia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molto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portata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ZSC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IT1323271.</w:t>
            </w:r>
          </w:p>
          <w:p w:rsidR="008C3B5E" w:rsidRDefault="00DB3C2E">
            <w:pPr>
              <w:pStyle w:val="TableParagraph"/>
              <w:numPr>
                <w:ilvl w:val="1"/>
                <w:numId w:val="19"/>
              </w:numPr>
              <w:tabs>
                <w:tab w:val="left" w:pos="1270"/>
              </w:tabs>
              <w:spacing w:before="120"/>
              <w:ind w:right="67"/>
              <w:rPr>
                <w:sz w:val="24"/>
              </w:rPr>
            </w:pPr>
            <w:r>
              <w:rPr>
                <w:sz w:val="24"/>
              </w:rPr>
              <w:t>Il Santuario dei mammiferi marini è una ASPIM e, in quanto tale presuppone un livello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maggior tutela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 già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per sé è considerata “rigorosamente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protetta” dalla Direttiva Habitat e, quindi, deve essere protetta da qualsiasi </w:t>
            </w:r>
            <w:r>
              <w:rPr>
                <w:sz w:val="24"/>
              </w:rPr>
              <w:t>turbativa.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maggior tutela riconosciuta dallo Stato italiano al Santuario si riflette anche 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legislazione (per esempio, nella proibizione di attività di prospezioni geosismiche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studio o indagini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agli idrocarburi;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Decreto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Legislativo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  <w:r>
              <w:rPr>
                <w:sz w:val="24"/>
              </w:rPr>
              <w:t>/2006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ss.mm.ii.).</w:t>
            </w:r>
          </w:p>
          <w:p w:rsidR="008C3B5E" w:rsidRDefault="00DB3C2E">
            <w:pPr>
              <w:pStyle w:val="TableParagraph"/>
              <w:spacing w:before="121"/>
              <w:ind w:left="1269" w:right="70"/>
              <w:rPr>
                <w:sz w:val="24"/>
              </w:rPr>
            </w:pPr>
            <w:r>
              <w:rPr>
                <w:sz w:val="24"/>
              </w:rPr>
              <w:t>Pertanto,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essendo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pSIC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l’obiettivo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mantenere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certo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livello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protezione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tursiope dai disturbi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antropica 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corridoio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(corridoio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ecologico),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l’impatto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quest’opera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analizzato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questo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pSIC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approvato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Delibera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Regionale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scorso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maggio.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Quindi,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richiede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segue:</w:t>
            </w:r>
          </w:p>
          <w:p w:rsidR="008C3B5E" w:rsidRDefault="00DB3C2E">
            <w:pPr>
              <w:pStyle w:val="TableParagraph"/>
              <w:numPr>
                <w:ilvl w:val="2"/>
                <w:numId w:val="19"/>
              </w:numPr>
              <w:tabs>
                <w:tab w:val="left" w:pos="1553"/>
              </w:tabs>
              <w:spacing w:before="119"/>
              <w:ind w:right="67"/>
              <w:rPr>
                <w:sz w:val="24"/>
              </w:rPr>
            </w:pPr>
            <w:r>
              <w:rPr>
                <w:sz w:val="24"/>
              </w:rPr>
              <w:t>L’aggiornamento della Valutazione d’Incidenza inserendo questo pSIC e valutando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l’eventuale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impatto dell’opera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costruzione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esercizio.</w:t>
            </w:r>
          </w:p>
          <w:p w:rsidR="008C3B5E" w:rsidRDefault="00DB3C2E">
            <w:pPr>
              <w:pStyle w:val="TableParagraph"/>
              <w:numPr>
                <w:ilvl w:val="2"/>
                <w:numId w:val="19"/>
              </w:numPr>
              <w:tabs>
                <w:tab w:val="left" w:pos="1553"/>
              </w:tabs>
              <w:spacing w:before="120"/>
              <w:ind w:right="68"/>
              <w:rPr>
                <w:sz w:val="24"/>
              </w:rPr>
            </w:pPr>
            <w:r>
              <w:rPr>
                <w:sz w:val="24"/>
              </w:rPr>
              <w:t>L’aggiornamento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“Tabella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prossimi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tracciato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 informazioni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pSIC.</w:t>
            </w:r>
          </w:p>
          <w:p w:rsidR="008C3B5E" w:rsidRDefault="00DB3C2E">
            <w:pPr>
              <w:pStyle w:val="TableParagraph"/>
              <w:numPr>
                <w:ilvl w:val="2"/>
                <w:numId w:val="19"/>
              </w:numPr>
              <w:tabs>
                <w:tab w:val="left" w:pos="1553"/>
              </w:tabs>
              <w:spacing w:before="120"/>
              <w:ind w:right="67"/>
              <w:rPr>
                <w:sz w:val="24"/>
              </w:rPr>
            </w:pPr>
            <w:r>
              <w:rPr>
                <w:sz w:val="24"/>
              </w:rPr>
              <w:t>L’aggiornamento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mappe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documenti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elencati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sotto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includendo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pSIC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tutela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Tursiope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(approvato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deliberazione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n.414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maggio 2023):</w:t>
            </w:r>
          </w:p>
          <w:p w:rsidR="008C3B5E" w:rsidRDefault="00DB3C2E">
            <w:pPr>
              <w:pStyle w:val="TableParagraph"/>
              <w:numPr>
                <w:ilvl w:val="3"/>
                <w:numId w:val="19"/>
              </w:numPr>
              <w:tabs>
                <w:tab w:val="left" w:pos="1836"/>
              </w:tabs>
              <w:spacing w:before="122"/>
              <w:jc w:val="left"/>
              <w:rPr>
                <w:sz w:val="24"/>
              </w:rPr>
            </w:pPr>
            <w:r>
              <w:rPr>
                <w:sz w:val="24"/>
              </w:rPr>
              <w:t>documento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“DWG-300-D-12050 -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Planimetria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Nautica 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vincoli.pdf”.</w:t>
            </w:r>
          </w:p>
          <w:p w:rsidR="008C3B5E" w:rsidRDefault="00DB3C2E">
            <w:pPr>
              <w:pStyle w:val="TableParagraph"/>
              <w:numPr>
                <w:ilvl w:val="3"/>
                <w:numId w:val="19"/>
              </w:numPr>
              <w:tabs>
                <w:tab w:val="left" w:pos="1836"/>
              </w:tabs>
              <w:spacing w:before="112"/>
              <w:jc w:val="left"/>
              <w:rPr>
                <w:sz w:val="24"/>
              </w:rPr>
            </w:pPr>
            <w:r>
              <w:rPr>
                <w:sz w:val="24"/>
              </w:rPr>
              <w:t>documento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“72438-A.2.1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Corografia.pdf”.</w:t>
            </w:r>
          </w:p>
          <w:p w:rsidR="008C3B5E" w:rsidRDefault="00DB3C2E">
            <w:pPr>
              <w:pStyle w:val="TableParagraph"/>
              <w:numPr>
                <w:ilvl w:val="3"/>
                <w:numId w:val="19"/>
              </w:numPr>
              <w:tabs>
                <w:tab w:val="left" w:pos="1836"/>
              </w:tabs>
              <w:spacing w:before="112"/>
              <w:jc w:val="left"/>
              <w:rPr>
                <w:sz w:val="24"/>
              </w:rPr>
            </w:pPr>
            <w:r>
              <w:rPr>
                <w:sz w:val="24"/>
              </w:rPr>
              <w:t>Figura 2.1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 documento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“REL-AMB-E-00008_Valutazione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Incidenza.pdf”.</w:t>
            </w:r>
          </w:p>
          <w:p w:rsidR="008C3B5E" w:rsidRDefault="00DB3C2E">
            <w:pPr>
              <w:pStyle w:val="TableParagraph"/>
              <w:numPr>
                <w:ilvl w:val="3"/>
                <w:numId w:val="19"/>
              </w:numPr>
              <w:tabs>
                <w:tab w:val="left" w:pos="1891"/>
              </w:tabs>
              <w:spacing w:before="119" w:line="232" w:lineRule="auto"/>
              <w:ind w:right="69"/>
              <w:jc w:val="left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“Figura 4 -Tracciato condotta Offshore” del documento “REL-MEC-E-15002.pdf”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(pag 14).</w:t>
            </w:r>
          </w:p>
          <w:p w:rsidR="008C3B5E" w:rsidRDefault="00DB3C2E">
            <w:pPr>
              <w:pStyle w:val="TableParagraph"/>
              <w:numPr>
                <w:ilvl w:val="2"/>
                <w:numId w:val="19"/>
              </w:numPr>
              <w:tabs>
                <w:tab w:val="left" w:pos="1553"/>
              </w:tabs>
              <w:spacing w:before="123"/>
              <w:ind w:right="67"/>
              <w:rPr>
                <w:sz w:val="24"/>
              </w:rPr>
            </w:pPr>
            <w:r>
              <w:rPr>
                <w:sz w:val="24"/>
              </w:rPr>
              <w:t>L’esecuzione di un monitoraggio specifico per il Tursiope ante opera, condotto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imbarcazioni da ricerca dedicate, che produca dati sufficienti per comp</w:t>
            </w:r>
            <w:r>
              <w:rPr>
                <w:sz w:val="24"/>
              </w:rPr>
              <w:t>ararlo con la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situazione in fase di esercizio, su un’area vasta che comprenda tutta la zona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ragionevole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SIC/pSIC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adiacenti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(qualche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miglio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entrambe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parti).</w:t>
            </w:r>
          </w:p>
          <w:p w:rsidR="008C3B5E" w:rsidRDefault="00DB3C2E">
            <w:pPr>
              <w:pStyle w:val="TableParagraph"/>
              <w:numPr>
                <w:ilvl w:val="0"/>
                <w:numId w:val="19"/>
              </w:numPr>
              <w:tabs>
                <w:tab w:val="left" w:pos="845"/>
              </w:tabs>
              <w:spacing w:before="119"/>
              <w:ind w:left="844" w:right="68" w:hanging="286"/>
              <w:jc w:val="both"/>
              <w:rPr>
                <w:sz w:val="24"/>
              </w:rPr>
            </w:pPr>
            <w:r>
              <w:rPr>
                <w:sz w:val="24"/>
              </w:rPr>
              <w:t>Il documento afferma quanto segue: “</w:t>
            </w:r>
            <w:r>
              <w:rPr>
                <w:i/>
                <w:sz w:val="24"/>
              </w:rPr>
              <w:t>Si precisa che nessuno dei suddetti siti è interessato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 maniera diretta dal progetto in esame</w:t>
            </w:r>
            <w:r>
              <w:rPr>
                <w:sz w:val="24"/>
              </w:rPr>
              <w:t>.”. Tuttavia, questa affermazione non è corretta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poiché la propagazione di suoni, sostanze chimiche e/o particolato inorganico, prodotti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 di cantiere e in</w:t>
            </w:r>
            <w:r>
              <w:rPr>
                <w:sz w:val="24"/>
              </w:rPr>
              <w:t xml:space="preserve"> fase di esercizio, in ambiente marino non può essere considerata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‘pressione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indiretta’.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Pertanto,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necessaria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maggiore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cautela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formulazione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conclusioni.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741"/>
        </w:trPr>
        <w:tc>
          <w:tcPr>
            <w:tcW w:w="9742" w:type="dxa"/>
          </w:tcPr>
          <w:p w:rsidR="008C3B5E" w:rsidRDefault="00DB3C2E">
            <w:pPr>
              <w:pStyle w:val="TableParagraph"/>
              <w:numPr>
                <w:ilvl w:val="0"/>
                <w:numId w:val="18"/>
              </w:numPr>
              <w:tabs>
                <w:tab w:val="left" w:pos="1167"/>
              </w:tabs>
              <w:spacing w:before="85"/>
              <w:ind w:right="69"/>
              <w:rPr>
                <w:sz w:val="24"/>
              </w:rPr>
            </w:pPr>
            <w:r>
              <w:rPr>
                <w:sz w:val="24"/>
                <w:u w:val="single"/>
              </w:rPr>
              <w:t>Cap 5 Caratterizzazione dell’area di progetto e dell’area vasta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u w:val="single"/>
              </w:rPr>
              <w:t>5.2. biodiversità marina</w:t>
            </w:r>
            <w:r>
              <w:rPr>
                <w:sz w:val="24"/>
              </w:rPr>
              <w:t>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5.2.2 Mammiferi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marini</w:t>
            </w:r>
          </w:p>
          <w:p w:rsidR="008C3B5E" w:rsidRDefault="00DB3C2E">
            <w:pPr>
              <w:pStyle w:val="TableParagraph"/>
              <w:numPr>
                <w:ilvl w:val="1"/>
                <w:numId w:val="18"/>
              </w:numPr>
              <w:tabs>
                <w:tab w:val="left" w:pos="1527"/>
              </w:tabs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cetacei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incompleta;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contenute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ciascun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paragrafo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generiche,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disordinate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nell’ordine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riferite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 studi e/o conoscenze recenti (es. IUCN status) che potrebbero invece inquadrare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meglio il ruolo dell’area dell’impianto per i cetacei. Si segnalano anche degli errori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 la possibile presenza della focena nell’area dello stud</w:t>
            </w:r>
            <w:r>
              <w:rPr>
                <w:sz w:val="24"/>
              </w:rPr>
              <w:t>io (si fa genericamente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riferimento 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Golfo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Genova). 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esempio:</w:t>
            </w:r>
          </w:p>
          <w:p w:rsidR="008C3B5E" w:rsidRDefault="00DB3C2E">
            <w:pPr>
              <w:pStyle w:val="TableParagraph"/>
              <w:numPr>
                <w:ilvl w:val="2"/>
                <w:numId w:val="18"/>
              </w:numPr>
              <w:tabs>
                <w:tab w:val="left" w:pos="1836"/>
              </w:tabs>
              <w:spacing w:before="1"/>
              <w:ind w:right="66"/>
              <w:rPr>
                <w:sz w:val="24"/>
              </w:rPr>
            </w:pPr>
            <w:r>
              <w:rPr>
                <w:sz w:val="24"/>
              </w:rPr>
              <w:t>La categoria della Lista Rossa IUCN per la balenottera comune è obsoleta 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quindi, errata. Si deve citare la valutazione di Panigada et al. 2021 disponibile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online.</w:t>
            </w:r>
          </w:p>
          <w:p w:rsidR="008C3B5E" w:rsidRDefault="00DB3C2E">
            <w:pPr>
              <w:pStyle w:val="TableParagraph"/>
              <w:numPr>
                <w:ilvl w:val="2"/>
                <w:numId w:val="18"/>
              </w:numPr>
              <w:tabs>
                <w:tab w:val="left" w:pos="1836"/>
              </w:tabs>
              <w:spacing w:before="119"/>
              <w:ind w:right="70"/>
              <w:rPr>
                <w:sz w:val="24"/>
              </w:rPr>
            </w:pPr>
            <w:r>
              <w:rPr>
                <w:sz w:val="24"/>
              </w:rPr>
              <w:t>Tutte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</w:t>
            </w:r>
            <w:r>
              <w:rPr>
                <w:sz w:val="24"/>
              </w:rPr>
              <w:t>bondanza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obsolete,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dovrebbero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esistenti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 il Santuario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Pelagos.</w:t>
            </w:r>
          </w:p>
          <w:p w:rsidR="008C3B5E" w:rsidRDefault="00DB3C2E">
            <w:pPr>
              <w:pStyle w:val="TableParagraph"/>
              <w:numPr>
                <w:ilvl w:val="2"/>
                <w:numId w:val="18"/>
              </w:numPr>
              <w:tabs>
                <w:tab w:val="left" w:pos="1836"/>
              </w:tabs>
              <w:spacing w:before="120"/>
              <w:rPr>
                <w:sz w:val="24"/>
              </w:rPr>
            </w:pPr>
            <w:r>
              <w:rPr>
                <w:sz w:val="24"/>
              </w:rPr>
              <w:t>Nella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parte sul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capodoglio,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che:</w:t>
            </w:r>
          </w:p>
          <w:p w:rsidR="008C3B5E" w:rsidRDefault="00DB3C2E">
            <w:pPr>
              <w:pStyle w:val="TableParagraph"/>
              <w:numPr>
                <w:ilvl w:val="3"/>
                <w:numId w:val="18"/>
              </w:numPr>
              <w:tabs>
                <w:tab w:val="left" w:pos="2119"/>
              </w:tabs>
              <w:spacing w:before="126" w:line="232" w:lineRule="auto"/>
              <w:ind w:right="71"/>
              <w:rPr>
                <w:sz w:val="24"/>
              </w:rPr>
            </w:pPr>
            <w:r>
              <w:rPr>
                <w:sz w:val="24"/>
              </w:rPr>
              <w:t>lo spermaceti non è ‘un olio speciale’ è un organo che contiene un liquido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ceroso.</w:t>
            </w:r>
          </w:p>
          <w:p w:rsidR="008C3B5E" w:rsidRDefault="00DB3C2E">
            <w:pPr>
              <w:pStyle w:val="TableParagraph"/>
              <w:numPr>
                <w:ilvl w:val="3"/>
                <w:numId w:val="18"/>
              </w:numPr>
              <w:tabs>
                <w:tab w:val="left" w:pos="2119"/>
              </w:tabs>
              <w:spacing w:before="130" w:line="232" w:lineRule="auto"/>
              <w:ind w:right="72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s’intenda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Vive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[…]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perpendicolarmente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scarpata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continentale”</w:t>
            </w:r>
            <w:r>
              <w:rPr>
                <w:sz w:val="24"/>
              </w:rPr>
              <w:t>.</w:t>
            </w:r>
          </w:p>
          <w:p w:rsidR="008C3B5E" w:rsidRDefault="00DB3C2E">
            <w:pPr>
              <w:pStyle w:val="TableParagraph"/>
              <w:numPr>
                <w:ilvl w:val="2"/>
                <w:numId w:val="18"/>
              </w:numPr>
              <w:tabs>
                <w:tab w:val="left" w:pos="1836"/>
              </w:tabs>
              <w:spacing w:before="123"/>
              <w:rPr>
                <w:sz w:val="24"/>
              </w:rPr>
            </w:pPr>
            <w:r>
              <w:rPr>
                <w:sz w:val="24"/>
              </w:rPr>
              <w:t>Nella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zifio,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comprende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“suo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comportamento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feroce”.</w:t>
            </w:r>
          </w:p>
          <w:p w:rsidR="008C3B5E" w:rsidRDefault="00DB3C2E">
            <w:pPr>
              <w:pStyle w:val="TableParagraph"/>
              <w:numPr>
                <w:ilvl w:val="2"/>
                <w:numId w:val="18"/>
              </w:numPr>
              <w:tabs>
                <w:tab w:val="left" w:pos="1836"/>
              </w:tabs>
              <w:spacing w:before="120"/>
              <w:ind w:right="70"/>
              <w:rPr>
                <w:sz w:val="24"/>
              </w:rPr>
            </w:pPr>
            <w:r>
              <w:rPr>
                <w:sz w:val="24"/>
              </w:rPr>
              <w:t>Nel Santuario Pelagos, il Tursiope è regolare e frequente anche lungo le coste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liguri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densità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molto inferiori, anche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largo.</w:t>
            </w:r>
          </w:p>
          <w:p w:rsidR="008C3B5E" w:rsidRDefault="00DB3C2E">
            <w:pPr>
              <w:pStyle w:val="TableParagraph"/>
              <w:numPr>
                <w:ilvl w:val="2"/>
                <w:numId w:val="18"/>
              </w:numPr>
              <w:tabs>
                <w:tab w:val="left" w:pos="1836"/>
              </w:tabs>
              <w:spacing w:before="122"/>
              <w:ind w:right="69"/>
              <w:rPr>
                <w:sz w:val="24"/>
              </w:rPr>
            </w:pPr>
            <w:r>
              <w:rPr>
                <w:sz w:val="24"/>
              </w:rPr>
              <w:t>Il delfino comune è stato rivalutato per la Lista Rossa IUCN da Bearzi et al. 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disponibile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online.</w:t>
            </w:r>
          </w:p>
          <w:p w:rsidR="008C3B5E" w:rsidRDefault="00DB3C2E">
            <w:pPr>
              <w:pStyle w:val="TableParagraph"/>
              <w:numPr>
                <w:ilvl w:val="1"/>
                <w:numId w:val="18"/>
              </w:numPr>
              <w:tabs>
                <w:tab w:val="left" w:pos="1527"/>
              </w:tabs>
              <w:spacing w:before="119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Le mappe a corredo della descrizione delle specie fanno riferimento al database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contenuto nella piattaforma </w:t>
            </w:r>
            <w:r>
              <w:rPr>
                <w:i/>
                <w:sz w:val="24"/>
              </w:rPr>
              <w:t xml:space="preserve">intercet </w:t>
            </w:r>
            <w:r>
              <w:rPr>
                <w:sz w:val="24"/>
              </w:rPr>
              <w:t xml:space="preserve">ma, </w:t>
            </w:r>
            <w:r>
              <w:rPr>
                <w:sz w:val="24"/>
              </w:rPr>
              <w:t>non si indica la finestra temporale 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segnalazioni.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Sebbene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piattaforma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intercet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numerosi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records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presenza delle varie specie, questi sono riferibili alle attività di ricerca condotte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vari gruppi e/o enti senza uno specifico piano </w:t>
            </w:r>
            <w:r>
              <w:rPr>
                <w:sz w:val="24"/>
              </w:rPr>
              <w:t>di campionamento e con possibili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limitazioni spazio-temporali. Ne consegue che le mappe non possono descrivere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adeguatamente la presenza delle diverse specie di cetacei in relazione all’area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progetto.</w:t>
            </w:r>
          </w:p>
          <w:p w:rsidR="008C3B5E" w:rsidRDefault="00DB3C2E">
            <w:pPr>
              <w:pStyle w:val="TableParagraph"/>
              <w:numPr>
                <w:ilvl w:val="1"/>
                <w:numId w:val="18"/>
              </w:numPr>
              <w:tabs>
                <w:tab w:val="left" w:pos="1527"/>
              </w:tabs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La dizione “Santuario Pelagos per i Cetacei”, utilizzata in questa sezione non 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corretta; si prega di utilizzare “Santuario dei mammiferi marini” oppure “Santuario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Pelagos”.</w:t>
            </w:r>
          </w:p>
          <w:p w:rsidR="008C3B5E" w:rsidRDefault="00DB3C2E">
            <w:pPr>
              <w:pStyle w:val="TableParagraph"/>
              <w:numPr>
                <w:ilvl w:val="1"/>
                <w:numId w:val="18"/>
              </w:numPr>
              <w:tabs>
                <w:tab w:val="left" w:pos="1527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La seguente frase è particolarmente confusa “</w:t>
            </w:r>
            <w:r>
              <w:rPr>
                <w:i/>
                <w:sz w:val="24"/>
              </w:rPr>
              <w:t>Nell’area del Santuario dei Cetacei,</w:t>
            </w:r>
            <w:r>
              <w:rPr>
                <w:i/>
                <w:sz w:val="24"/>
              </w:rPr>
              <w:t xml:space="preserve"> di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circa 87.500 kmq, è segnalata la presenza di almeno 8 specie di mammiferi marini.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Sono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tuttavia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presenti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anche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alcune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specie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non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descritte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qui,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poco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osservate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(rare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o accidentali). Si tratta, per esempio, della megattera, dell'orca e della focena, oltre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sull'unica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specie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pinnipede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presente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Mediterraneo,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assente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Santuario: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foca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monaca.</w:t>
            </w:r>
            <w:r>
              <w:rPr>
                <w:i/>
                <w:color w:val="0000FF"/>
                <w:spacing w:val="1"/>
                <w:sz w:val="24"/>
              </w:rPr>
              <w:t xml:space="preserve"> </w:t>
            </w:r>
            <w:r>
              <w:rPr>
                <w:i/>
                <w:color w:val="0000FF"/>
                <w:sz w:val="24"/>
                <w:u w:val="single" w:color="0000FF"/>
              </w:rPr>
              <w:t>https://</w:t>
            </w:r>
            <w:hyperlink r:id="rId50">
              <w:r>
                <w:rPr>
                  <w:i/>
                  <w:color w:val="0000FF"/>
                  <w:sz w:val="24"/>
                  <w:u w:val="single" w:color="0000FF"/>
                </w:rPr>
                <w:t>www.sanctuaire-pelagos.org/it/)</w:t>
              </w:r>
              <w:r>
                <w:rPr>
                  <w:sz w:val="24"/>
                </w:rPr>
                <w:t>.</w:t>
              </w:r>
            </w:hyperlink>
            <w:r>
              <w:rPr>
                <w:sz w:val="24"/>
              </w:rPr>
              <w:t>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monaca (</w:t>
            </w:r>
            <w:r>
              <w:rPr>
                <w:i/>
                <w:sz w:val="24"/>
              </w:rPr>
              <w:t>Monachus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monachus</w:t>
            </w:r>
            <w:r>
              <w:rPr>
                <w:sz w:val="24"/>
              </w:rPr>
              <w:t>) è certamente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Santuario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Pelagos.</w:t>
            </w:r>
          </w:p>
          <w:p w:rsidR="008C3B5E" w:rsidRDefault="00DB3C2E">
            <w:pPr>
              <w:pStyle w:val="TableParagraph"/>
              <w:numPr>
                <w:ilvl w:val="1"/>
                <w:numId w:val="18"/>
              </w:numPr>
              <w:tabs>
                <w:tab w:val="left" w:pos="1527"/>
              </w:tabs>
              <w:ind w:right="6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Le specie elencate sotto da pagina 191 in poi non sono “</w:t>
            </w:r>
            <w:r>
              <w:rPr>
                <w:i/>
                <w:sz w:val="24"/>
              </w:rPr>
              <w:t>prioritarie per la Direttiva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Habitat</w:t>
            </w:r>
            <w:r>
              <w:rPr>
                <w:sz w:val="24"/>
              </w:rPr>
              <w:t>”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(come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affermato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primo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paragrafo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pag.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191),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rigorosamente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737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left="1526" w:right="68"/>
              <w:rPr>
                <w:sz w:val="24"/>
              </w:rPr>
            </w:pPr>
            <w:r>
              <w:rPr>
                <w:i/>
                <w:sz w:val="24"/>
              </w:rPr>
              <w:t>protette</w:t>
            </w:r>
            <w:r>
              <w:rPr>
                <w:sz w:val="24"/>
              </w:rPr>
              <w:t>” da questa Direttiva (essendo elencate nel suo Allegato IV). L’unica 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prioritaria di mammiferi marini è la foca monaca (essendo asteriscata nell’Allegato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 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Direttiva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Habitat).</w:t>
            </w:r>
          </w:p>
          <w:p w:rsidR="008C3B5E" w:rsidRDefault="00DB3C2E">
            <w:pPr>
              <w:pStyle w:val="TableParagraph"/>
              <w:numPr>
                <w:ilvl w:val="0"/>
                <w:numId w:val="17"/>
              </w:numPr>
              <w:tabs>
                <w:tab w:val="left" w:pos="1166"/>
                <w:tab w:val="left" w:pos="1167"/>
              </w:tabs>
              <w:spacing w:line="304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Cap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7, sezione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7.4.1.5 Alterazione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del clima acustico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sottomarino</w:t>
            </w:r>
          </w:p>
          <w:p w:rsidR="008C3B5E" w:rsidRDefault="00DB3C2E">
            <w:pPr>
              <w:pStyle w:val="TableParagraph"/>
              <w:numPr>
                <w:ilvl w:val="1"/>
                <w:numId w:val="17"/>
              </w:numPr>
              <w:tabs>
                <w:tab w:val="left" w:pos="1505"/>
              </w:tabs>
              <w:ind w:right="7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categorie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Lista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Rossa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IUCN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tursiope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tartaruga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marina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comune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riportate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questa sezione sono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errate.</w:t>
            </w:r>
          </w:p>
          <w:p w:rsidR="008C3B5E" w:rsidRDefault="00DB3C2E">
            <w:pPr>
              <w:pStyle w:val="TableParagraph"/>
              <w:numPr>
                <w:ilvl w:val="0"/>
                <w:numId w:val="17"/>
              </w:numPr>
              <w:tabs>
                <w:tab w:val="left" w:pos="1166"/>
                <w:tab w:val="left" w:pos="1167"/>
              </w:tabs>
              <w:spacing w:line="305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Cap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7, sezione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7.4.1.7 Collisione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con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la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fauna marina in fase di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cantiere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esercizio</w:t>
            </w:r>
          </w:p>
          <w:p w:rsidR="008C3B5E" w:rsidRDefault="00DB3C2E">
            <w:pPr>
              <w:pStyle w:val="TableParagraph"/>
              <w:numPr>
                <w:ilvl w:val="1"/>
                <w:numId w:val="17"/>
              </w:numPr>
              <w:tabs>
                <w:tab w:val="left" w:pos="1505"/>
              </w:tabs>
              <w:spacing w:before="3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In questa sezione non si fa cenno al potenziale impatto relativo ad una possibile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interruzione del corridoio ecologico del tursiope (si vedano le motivazioni del pSIC)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fase di cantiere e in fase di esercizio dovuta al traffico e al rumore. Questo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</w:t>
            </w:r>
            <w:r>
              <w:rPr>
                <w:sz w:val="24"/>
              </w:rPr>
              <w:t>ziale impatto va riconosciuto devono essere fatte delle valutazioni a riguardo,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anche 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l’impatto 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trascurabile.</w:t>
            </w:r>
          </w:p>
          <w:p w:rsidR="008C3B5E" w:rsidRDefault="00DB3C2E">
            <w:pPr>
              <w:pStyle w:val="TableParagraph"/>
              <w:numPr>
                <w:ilvl w:val="0"/>
                <w:numId w:val="17"/>
              </w:numPr>
              <w:tabs>
                <w:tab w:val="left" w:pos="1166"/>
                <w:tab w:val="left" w:pos="1167"/>
              </w:tabs>
              <w:spacing w:line="304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Cap 9, sezione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9.2. Biodiversità marina,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9.2.2 Metodi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 monitoraggio</w:t>
            </w:r>
          </w:p>
          <w:p w:rsidR="008C3B5E" w:rsidRDefault="00DB3C2E">
            <w:pPr>
              <w:pStyle w:val="TableParagraph"/>
              <w:numPr>
                <w:ilvl w:val="1"/>
                <w:numId w:val="17"/>
              </w:numPr>
              <w:tabs>
                <w:tab w:val="left" w:pos="1505"/>
              </w:tabs>
              <w:spacing w:before="2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Tutta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fascia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costiera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ligure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particolar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ponente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ligure,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tursiope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Tursiops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truncatus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rapporto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TursioMed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(2020),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 riporta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densità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15.5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volte superiore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rispetto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oltre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scarpata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continentale.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quindi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ottenere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presenza della specie e si propone un programma di monitoraggio durante le fasi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tramite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survey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imbarcazione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mirati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fotoidentificazione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esemplari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(vedi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integrazione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Piano di Monitor</w:t>
            </w:r>
            <w:r>
              <w:rPr>
                <w:sz w:val="24"/>
              </w:rPr>
              <w:t>aggio Ambientale).</w:t>
            </w:r>
          </w:p>
          <w:p w:rsidR="008C3B5E" w:rsidRDefault="00DB3C2E">
            <w:pPr>
              <w:pStyle w:val="TableParagraph"/>
              <w:numPr>
                <w:ilvl w:val="1"/>
                <w:numId w:val="17"/>
              </w:numPr>
              <w:tabs>
                <w:tab w:val="left" w:pos="1505"/>
              </w:tabs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Nella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“9.2.2.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Metodologia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Monitoraggio”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afferma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previste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prospezioni geofisiche: si fa notare che nel Santuario Pelagos tali prospezioni 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proibite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legge.</w:t>
            </w:r>
          </w:p>
          <w:p w:rsidR="008C3B5E" w:rsidRDefault="00DB3C2E">
            <w:pPr>
              <w:pStyle w:val="TableParagraph"/>
              <w:numPr>
                <w:ilvl w:val="0"/>
                <w:numId w:val="17"/>
              </w:numPr>
              <w:tabs>
                <w:tab w:val="left" w:pos="1166"/>
                <w:tab w:val="left" w:pos="1167"/>
              </w:tabs>
              <w:spacing w:line="304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Cap</w:t>
            </w:r>
            <w:r>
              <w:rPr>
                <w:spacing w:val="3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9,</w:t>
            </w:r>
            <w:r>
              <w:rPr>
                <w:spacing w:val="9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sezione</w:t>
            </w:r>
            <w:r>
              <w:rPr>
                <w:spacing w:val="9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9.2.</w:t>
            </w:r>
            <w:r>
              <w:rPr>
                <w:spacing w:val="9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Biodiversità</w:t>
            </w:r>
            <w:r>
              <w:rPr>
                <w:spacing w:val="8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marina,</w:t>
            </w:r>
            <w:r>
              <w:rPr>
                <w:spacing w:val="9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9.2.2</w:t>
            </w:r>
            <w:r>
              <w:rPr>
                <w:spacing w:val="9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Metodi</w:t>
            </w:r>
            <w:r>
              <w:rPr>
                <w:spacing w:val="8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9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monitoraggio,</w:t>
            </w:r>
            <w:r>
              <w:rPr>
                <w:spacing w:val="9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9.2.2.1,</w:t>
            </w:r>
          </w:p>
          <w:p w:rsidR="008C3B5E" w:rsidRDefault="00DB3C2E">
            <w:pPr>
              <w:pStyle w:val="TableParagraph"/>
              <w:spacing w:before="1"/>
              <w:ind w:left="116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Monitoraggio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visivo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 mare</w:t>
            </w:r>
          </w:p>
          <w:p w:rsidR="008C3B5E" w:rsidRDefault="00DB3C2E">
            <w:pPr>
              <w:pStyle w:val="TableParagraph"/>
              <w:numPr>
                <w:ilvl w:val="1"/>
                <w:numId w:val="17"/>
              </w:numPr>
              <w:tabs>
                <w:tab w:val="left" w:pos="1505"/>
              </w:tabs>
              <w:ind w:right="68"/>
              <w:jc w:val="both"/>
            </w:pPr>
            <w:r>
              <w:rPr>
                <w:sz w:val="24"/>
              </w:rPr>
              <w:t>La descrizione delle attività che saranno condotte dagli operatori MMO, è generica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non corredata da dettagli che permettono di apprezzarne l’efficacia. Non sono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infatti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dettagliate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riguardanti: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studio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(forma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estensione),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frequenza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campionamento,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impiegati, la posizione che dovranno assumere rispetto al campo dell’istallazione.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mancano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riguardano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esclusione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chiaro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chiariscano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acronimi)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saranno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previste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conseguenti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esemplari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cetacei.</w:t>
            </w:r>
          </w:p>
          <w:p w:rsidR="008C3B5E" w:rsidRDefault="00DB3C2E">
            <w:pPr>
              <w:pStyle w:val="TableParagraph"/>
              <w:numPr>
                <w:ilvl w:val="0"/>
                <w:numId w:val="17"/>
              </w:numPr>
              <w:tabs>
                <w:tab w:val="left" w:pos="1166"/>
                <w:tab w:val="left" w:pos="1167"/>
              </w:tabs>
              <w:spacing w:line="303" w:lineRule="exact"/>
              <w:ind w:hanging="361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Cap</w:t>
            </w:r>
            <w:r>
              <w:rPr>
                <w:spacing w:val="3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9,</w:t>
            </w:r>
            <w:r>
              <w:rPr>
                <w:spacing w:val="9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sezione</w:t>
            </w:r>
            <w:r>
              <w:rPr>
                <w:spacing w:val="9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9.2.</w:t>
            </w:r>
            <w:r>
              <w:rPr>
                <w:spacing w:val="9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Biodiversità</w:t>
            </w:r>
            <w:r>
              <w:rPr>
                <w:spacing w:val="8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marina,</w:t>
            </w:r>
            <w:r>
              <w:rPr>
                <w:spacing w:val="9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9.2.2</w:t>
            </w:r>
            <w:r>
              <w:rPr>
                <w:spacing w:val="9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Metodi</w:t>
            </w:r>
            <w:r>
              <w:rPr>
                <w:spacing w:val="8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9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monitoraggio,</w:t>
            </w:r>
            <w:r>
              <w:rPr>
                <w:spacing w:val="9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9.2.2.2,</w:t>
            </w:r>
          </w:p>
          <w:p w:rsidR="008C3B5E" w:rsidRDefault="00DB3C2E">
            <w:pPr>
              <w:pStyle w:val="TableParagraph"/>
              <w:spacing w:before="2"/>
              <w:ind w:left="116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Monitoraggio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Acustico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Passivo</w:t>
            </w:r>
          </w:p>
          <w:p w:rsidR="008C3B5E" w:rsidRDefault="00DB3C2E">
            <w:pPr>
              <w:pStyle w:val="TableParagraph"/>
              <w:numPr>
                <w:ilvl w:val="1"/>
                <w:numId w:val="17"/>
              </w:numPr>
              <w:tabs>
                <w:tab w:val="left" w:pos="1505"/>
              </w:tabs>
              <w:ind w:hanging="361"/>
            </w:pPr>
            <w:r>
              <w:rPr>
                <w:sz w:val="24"/>
              </w:rPr>
              <w:t>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rimanda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valutazioni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redatte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“Rumore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subacqueo”.</w:t>
            </w:r>
          </w:p>
          <w:p w:rsidR="008C3B5E" w:rsidRDefault="00DB3C2E">
            <w:pPr>
              <w:pStyle w:val="TableParagraph"/>
              <w:numPr>
                <w:ilvl w:val="0"/>
                <w:numId w:val="16"/>
              </w:numPr>
              <w:tabs>
                <w:tab w:val="left" w:pos="730"/>
              </w:tabs>
              <w:spacing w:line="292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Dal Doc. REL-AMB-000006_PMA</w:t>
            </w:r>
          </w:p>
          <w:p w:rsidR="008C3B5E" w:rsidRDefault="00DB3C2E">
            <w:pPr>
              <w:pStyle w:val="TableParagraph"/>
              <w:numPr>
                <w:ilvl w:val="1"/>
                <w:numId w:val="16"/>
              </w:numPr>
              <w:tabs>
                <w:tab w:val="left" w:pos="1167"/>
              </w:tabs>
              <w:ind w:right="68"/>
              <w:rPr>
                <w:sz w:val="24"/>
              </w:rPr>
            </w:pPr>
            <w:r>
              <w:rPr>
                <w:sz w:val="24"/>
              </w:rPr>
              <w:t>Il PMA proposto non fornisce elementi descrittivi dettagliati sulle indicazioni operative,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manca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strategia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chiara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dell’obiettivo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cetacei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tartarughe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marine.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specificato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seguito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 “Proposte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integrazione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Piano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Ambientale”.</w:t>
            </w:r>
          </w:p>
          <w:p w:rsidR="008C3B5E" w:rsidRDefault="00DB3C2E">
            <w:pPr>
              <w:pStyle w:val="TableParagraph"/>
              <w:numPr>
                <w:ilvl w:val="1"/>
                <w:numId w:val="16"/>
              </w:numPr>
              <w:tabs>
                <w:tab w:val="left" w:pos="1167"/>
              </w:tabs>
              <w:ind w:right="70"/>
              <w:rPr>
                <w:i/>
                <w:sz w:val="24"/>
              </w:rPr>
            </w:pPr>
            <w:r>
              <w:rPr>
                <w:sz w:val="24"/>
              </w:rPr>
              <w:t>Pagine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164-165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“7.1.3.3.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EUAP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1174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Santuario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mammiferi marini Pelagos”): “</w:t>
            </w:r>
            <w:r>
              <w:rPr>
                <w:i/>
                <w:sz w:val="24"/>
              </w:rPr>
              <w:t>Una stima approssimativa elenca più di 8.500 specie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animali microscopici che rappresentano tra il 4% e il 18% delle specie marine mondiali.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Questa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biodiversità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è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notevole,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particolare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quanto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riguarda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numero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dei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7348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1166" w:right="67"/>
              <w:rPr>
                <w:sz w:val="24"/>
              </w:rPr>
            </w:pPr>
            <w:r>
              <w:rPr>
                <w:i/>
                <w:sz w:val="24"/>
              </w:rPr>
              <w:t>predatori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vertice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catena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trofica,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come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mammiferi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marini,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perché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Mediterraneo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rappresenta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solo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0,82%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superficie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0,32%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volume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degli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oceani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mondo</w:t>
            </w:r>
            <w:r>
              <w:rPr>
                <w:sz w:val="24"/>
              </w:rPr>
              <w:t>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chiaro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descrivere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argomentare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affermato in questo paragrafo a proposito del Santuario per i mammiferi marini.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particolare, con il riferimento a 8500 specie di animali microscopici, al loro valore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relativo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biodiversità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predatori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Mediterraneo.</w:t>
            </w:r>
          </w:p>
          <w:p w:rsidR="008C3B5E" w:rsidRDefault="00DB3C2E">
            <w:pPr>
              <w:pStyle w:val="TableParagraph"/>
              <w:numPr>
                <w:ilvl w:val="0"/>
                <w:numId w:val="15"/>
              </w:numPr>
              <w:tabs>
                <w:tab w:val="left" w:pos="1167"/>
              </w:tabs>
              <w:spacing w:line="242" w:lineRule="auto"/>
              <w:ind w:right="71"/>
              <w:rPr>
                <w:sz w:val="24"/>
              </w:rPr>
            </w:pPr>
            <w:r>
              <w:rPr>
                <w:sz w:val="24"/>
              </w:rPr>
              <w:t>Tra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elencate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frase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all’inizio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pagina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viene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indicata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regolare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ambito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pelagico: 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zifio.</w:t>
            </w:r>
          </w:p>
          <w:p w:rsidR="008C3B5E" w:rsidRDefault="00DB3C2E">
            <w:pPr>
              <w:pStyle w:val="TableParagraph"/>
              <w:numPr>
                <w:ilvl w:val="0"/>
                <w:numId w:val="15"/>
              </w:numPr>
              <w:tabs>
                <w:tab w:val="left" w:pos="1167"/>
              </w:tabs>
              <w:ind w:right="67"/>
              <w:rPr>
                <w:sz w:val="24"/>
              </w:rPr>
            </w:pPr>
            <w:r>
              <w:rPr>
                <w:sz w:val="24"/>
              </w:rPr>
              <w:t>Nella sezione 7.3.1.9 “Potenziali interferenze con la fauna marina derivante dal traffico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navale indotto in Fase di Esercizio”, le conclusioni tratte sul fatto che il tursiope sia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spostarsi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altri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luoghi se sottoposto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stressanti, sembra 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considerare che a norma di leggi europee e italiane è proibito disturbare spec</w:t>
            </w:r>
            <w:r>
              <w:rPr>
                <w:sz w:val="24"/>
              </w:rPr>
              <w:t>ie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Allegato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Direttiva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perturbare 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loro habitat.</w:t>
            </w:r>
          </w:p>
          <w:p w:rsidR="008C3B5E" w:rsidRDefault="00DB3C2E">
            <w:pPr>
              <w:pStyle w:val="TableParagraph"/>
              <w:numPr>
                <w:ilvl w:val="0"/>
                <w:numId w:val="14"/>
              </w:numPr>
              <w:tabs>
                <w:tab w:val="left" w:pos="730"/>
              </w:tabs>
              <w:ind w:right="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Dal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Doc.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Appendice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Studio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Impatto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Ambientale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Caratterizzazione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Ambientale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Marina.</w:t>
            </w:r>
          </w:p>
          <w:p w:rsidR="008C3B5E" w:rsidRDefault="00DB3C2E">
            <w:pPr>
              <w:pStyle w:val="TableParagraph"/>
              <w:numPr>
                <w:ilvl w:val="1"/>
                <w:numId w:val="14"/>
              </w:numPr>
              <w:tabs>
                <w:tab w:val="left" w:pos="987"/>
              </w:tabs>
              <w:ind w:right="67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evidenzia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descritto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Caretta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caretta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(pag.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1053),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fondamentalmente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quanto scritto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scheda </w:t>
            </w:r>
            <w:r>
              <w:rPr>
                <w:i/>
                <w:sz w:val="24"/>
              </w:rPr>
              <w:t xml:space="preserve">Caretta caretta </w:t>
            </w:r>
            <w:r>
              <w:rPr>
                <w:sz w:val="24"/>
              </w:rPr>
              <w:t>(Linnaeus,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1758) (Tartaruga comune) inserita nel Volume </w:t>
            </w:r>
            <w:r>
              <w:rPr>
                <w:sz w:val="24"/>
                <w:u w:val="single"/>
              </w:rPr>
              <w:t xml:space="preserve">La Mesa G. </w:t>
            </w:r>
            <w:r>
              <w:rPr>
                <w:i/>
                <w:sz w:val="24"/>
                <w:u w:val="single"/>
              </w:rPr>
              <w:t>et al</w:t>
            </w:r>
            <w:r>
              <w:rPr>
                <w:sz w:val="24"/>
                <w:u w:val="single"/>
              </w:rPr>
              <w:t>., 2019: Manuali per 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monitoraggio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specie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ed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habitat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interesse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comunitario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(Direttiva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92/43/CEE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Direttiva</w:t>
            </w:r>
            <w:r>
              <w:rPr>
                <w:color w:val="00008A"/>
                <w:sz w:val="24"/>
              </w:rPr>
              <w:t xml:space="preserve"> </w:t>
            </w:r>
            <w:r>
              <w:rPr>
                <w:color w:val="00008A"/>
                <w:sz w:val="24"/>
                <w:u w:val="single" w:color="00008A"/>
              </w:rPr>
              <w:t>09/147</w:t>
            </w:r>
            <w:r>
              <w:rPr>
                <w:sz w:val="24"/>
                <w:u w:val="single" w:color="00008A"/>
              </w:rPr>
              <w:t>/CE) i</w:t>
            </w:r>
            <w:r>
              <w:rPr>
                <w:sz w:val="24"/>
                <w:u w:val="single" w:color="00008A"/>
              </w:rPr>
              <w:t>n Italia: ambiente marino (Serie Manuali e linee guida, 190/2019).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 chiede pertanto, di citare opportunamente il documento dal quale il proponete 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tratto le informazioni, nonché far riferimento alla ricca citazione bibliografica in esso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contenuto.</w:t>
            </w:r>
          </w:p>
        </w:tc>
      </w:tr>
      <w:tr w:rsidR="008C3B5E">
        <w:trPr>
          <w:trHeight w:val="3268"/>
        </w:trPr>
        <w:tc>
          <w:tcPr>
            <w:tcW w:w="9742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7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</w:t>
            </w:r>
            <w:r>
              <w:rPr>
                <w:b/>
                <w:sz w:val="24"/>
                <w:u w:val="single"/>
              </w:rPr>
              <w:t>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È necessario aggiornare, nel SIA e nella VINCA, le informazioni sull’abbondanza e la presenza 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tartarughe marine nel Mediterraneo occidentale, considerando anche la letteratura scientifica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es.: Di Matteo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Basin-wide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estimates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loggerhead turtle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abundance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Mediterranean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derived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transect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surveys.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Front.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Mar.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Sci.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9:930412.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doi: 10.3389/fmars.2022.930412).</w:t>
            </w:r>
          </w:p>
          <w:p w:rsidR="008C3B5E" w:rsidRDefault="00DB3C2E">
            <w:pPr>
              <w:pStyle w:val="TableParagraph"/>
              <w:numPr>
                <w:ilvl w:val="0"/>
                <w:numId w:val="13"/>
              </w:numPr>
              <w:tabs>
                <w:tab w:val="left" w:pos="420"/>
              </w:tabs>
              <w:spacing w:before="1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È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aggiornare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distribuzione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cetacei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riferiti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e/o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conoscenze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(es.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IUCN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 meglio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inquadrare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il ruolo dell’area dell’impianto per i cetacei e, quindi, elaborare mappe di distribuzione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meg</w:t>
            </w:r>
            <w:r>
              <w:rPr>
                <w:sz w:val="24"/>
              </w:rPr>
              <w:t>lio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descrivere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presenza delle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relazione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all’area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progetto.</w:t>
            </w:r>
          </w:p>
        </w:tc>
      </w:tr>
      <w:tr w:rsidR="008C3B5E">
        <w:trPr>
          <w:trHeight w:val="2949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12"/>
              </w:numPr>
              <w:tabs>
                <w:tab w:val="left" w:pos="418"/>
              </w:tabs>
              <w:spacing w:before="120"/>
              <w:ind w:right="68"/>
              <w:rPr>
                <w:sz w:val="24"/>
              </w:rPr>
            </w:pPr>
            <w:r>
              <w:rPr>
                <w:sz w:val="24"/>
              </w:rPr>
              <w:t>Occorre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definire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maggiore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dettaglio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sottoposta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MMO,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sulla cartografia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progetto,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scala adeguata,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l’estensione.</w:t>
            </w:r>
          </w:p>
          <w:p w:rsidR="008C3B5E" w:rsidRDefault="00DB3C2E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spacing w:before="119"/>
              <w:ind w:left="419" w:right="69" w:hanging="286"/>
              <w:rPr>
                <w:sz w:val="24"/>
              </w:rPr>
            </w:pPr>
            <w:r>
              <w:rPr>
                <w:sz w:val="24"/>
              </w:rPr>
              <w:t>È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definire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acronimi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ZS,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riportando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zone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maniera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chiara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cartografia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progetto.</w:t>
            </w:r>
          </w:p>
          <w:p w:rsidR="008C3B5E" w:rsidRDefault="00DB3C2E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ind w:left="419" w:right="68" w:hanging="286"/>
              <w:rPr>
                <w:sz w:val="24"/>
              </w:rPr>
            </w:pPr>
            <w:r>
              <w:rPr>
                <w:sz w:val="24"/>
              </w:rPr>
              <w:t>Fornire,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maniera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chiara,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maggiori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elementi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tecnici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strategia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fini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cetacei e tartarughe marine.</w:t>
            </w:r>
          </w:p>
          <w:p w:rsidR="008C3B5E" w:rsidRDefault="00DB3C2E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ind w:left="419" w:right="70" w:hanging="286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prevedere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imbarcazione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dedicata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opereranno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tecnici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ciascun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turno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visivo,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effettuato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7850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ind w:left="419" w:right="69"/>
              <w:rPr>
                <w:sz w:val="24"/>
              </w:rPr>
            </w:pPr>
            <w:r>
              <w:rPr>
                <w:sz w:val="24"/>
              </w:rPr>
              <w:t>giornalmente nelle ore diurne e per tutta la fase di cantiere (CO), ponendosi nelle parti più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elevate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possibile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dell’imbarcazione,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orizzonte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visione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libero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 ostacoli.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avvistamento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cetacei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tartarughe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cantiere,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importante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questi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siano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raccolti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all’interno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banca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così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disponibili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anche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Reporting in ambito delle Direttive Europee, Direttiva Habitat e Direttiva Quadro Strategia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Marina.</w:t>
            </w:r>
          </w:p>
          <w:p w:rsidR="008C3B5E" w:rsidRDefault="00DB3C2E">
            <w:pPr>
              <w:pStyle w:val="TableParagraph"/>
              <w:numPr>
                <w:ilvl w:val="0"/>
                <w:numId w:val="11"/>
              </w:numPr>
              <w:tabs>
                <w:tab w:val="left" w:pos="420"/>
              </w:tabs>
              <w:ind w:right="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considerazione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dell’approvazione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dell’IMO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luglio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2023,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Particulalry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Sensitive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Sea Area (PSSA) per la protezione dei cetacei di grandi dimensioni nel Mediterraneo nord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occidentale,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nella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quale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compresa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progetto,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ricorda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navigazione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vincolata alle seguenti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misure:</w:t>
            </w:r>
          </w:p>
          <w:p w:rsidR="008C3B5E" w:rsidRDefault="00DB3C2E">
            <w:pPr>
              <w:pStyle w:val="TableParagraph"/>
              <w:numPr>
                <w:ilvl w:val="1"/>
                <w:numId w:val="11"/>
              </w:numPr>
              <w:tabs>
                <w:tab w:val="left" w:pos="807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I naviganti devono navigare con particolare cautela all'interno del PSSA del Mediterraneo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nordoccidentale, nelle aree in cui vengono rilevati o segnalati cetacei di grandi e medie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dimensioni</w:t>
            </w:r>
            <w:r>
              <w:rPr>
                <w:sz w:val="24"/>
              </w:rPr>
              <w:t>, e ridurre la loro velocità tra 10 e 13 nodi come riduzione volontaria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velocità. Tuttavia, è opportuno mantenere una velocità di sicurezza, in modo da poter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intraprendere azioni adeguate ed efficaci per evitare collisioni e possibili impatti negativi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manovrabilità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nave.</w:t>
            </w:r>
          </w:p>
          <w:p w:rsidR="008C3B5E" w:rsidRDefault="00DB3C2E">
            <w:pPr>
              <w:pStyle w:val="TableParagraph"/>
              <w:numPr>
                <w:ilvl w:val="1"/>
                <w:numId w:val="11"/>
              </w:numPr>
              <w:tabs>
                <w:tab w:val="left" w:pos="807"/>
              </w:tabs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I naviganti devono mantenere un'adeguata distanza di sicurezza o una misura di riduzione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 velocità da qualsiasi cetaceo di grandi e medie dimensioni osservato o rilevato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situazioni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ravvicinate.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distanza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sicurezza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misura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riduzione della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velocità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devono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essere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adattate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effettive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circostanze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navigazione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condiz</w:t>
            </w:r>
            <w:r>
              <w:rPr>
                <w:sz w:val="24"/>
              </w:rPr>
              <w:t>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nave.</w:t>
            </w:r>
          </w:p>
          <w:p w:rsidR="008C3B5E" w:rsidRDefault="00DB3C2E">
            <w:pPr>
              <w:pStyle w:val="TableParagraph"/>
              <w:numPr>
                <w:ilvl w:val="1"/>
                <w:numId w:val="11"/>
              </w:numPr>
              <w:tabs>
                <w:tab w:val="left" w:pos="807"/>
              </w:tabs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I marittimi devono trasmettere in VHF o altri mezzi disponibili sulla scena, la posizione 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cetacei di medie e grandi dimensioni osservati o rilevati all'interno della PSSA designata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trasmettere 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informazioni e la posizione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 </w:t>
            </w:r>
            <w:r>
              <w:rPr>
                <w:sz w:val="24"/>
              </w:rPr>
              <w:t>più autorità costiere designate.</w:t>
            </w:r>
          </w:p>
          <w:p w:rsidR="008C3B5E" w:rsidRDefault="00DB3C2E">
            <w:pPr>
              <w:pStyle w:val="TableParagraph"/>
              <w:numPr>
                <w:ilvl w:val="1"/>
                <w:numId w:val="11"/>
              </w:numPr>
              <w:tabs>
                <w:tab w:val="left" w:pos="807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I marittimi devono segnalare qualsiasi collisione con cetacei a una o più autorità costiere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designate, che devono inoltrare queste informazioni al database globale sugli attacchi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cetacei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 Commissione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baleniera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internazionale (IWC).</w:t>
            </w:r>
          </w:p>
        </w:tc>
      </w:tr>
    </w:tbl>
    <w:p w:rsidR="008C3B5E" w:rsidRDefault="008C3B5E">
      <w:pPr>
        <w:pStyle w:val="Corpotesto"/>
        <w:spacing w:before="4"/>
        <w:rPr>
          <w:b/>
          <w:sz w:val="28"/>
        </w:rPr>
      </w:pPr>
    </w:p>
    <w:p w:rsidR="008C3B5E" w:rsidRDefault="00DB3C2E">
      <w:pPr>
        <w:pStyle w:val="Titolo1"/>
        <w:numPr>
          <w:ilvl w:val="1"/>
          <w:numId w:val="74"/>
        </w:numPr>
        <w:tabs>
          <w:tab w:val="left" w:pos="687"/>
        </w:tabs>
        <w:ind w:hanging="577"/>
      </w:pPr>
      <w:r>
        <w:t>Posa</w:t>
      </w:r>
      <w:r>
        <w:rPr>
          <w:spacing w:val="-1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cavi</w:t>
      </w:r>
      <w:r>
        <w:rPr>
          <w:spacing w:val="-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condotte</w:t>
      </w:r>
    </w:p>
    <w:p w:rsidR="008C3B5E" w:rsidRDefault="008C3B5E">
      <w:pPr>
        <w:pStyle w:val="Corpotesto"/>
        <w:spacing w:before="0"/>
        <w:rPr>
          <w:b/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3405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3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10"/>
              </w:numPr>
              <w:tabs>
                <w:tab w:val="left" w:pos="806"/>
                <w:tab w:val="left" w:pos="807"/>
              </w:tabs>
              <w:spacing w:before="12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Impatto Ambientale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(REL-AMB-E-00001)</w:t>
            </w:r>
          </w:p>
          <w:p w:rsidR="008C3B5E" w:rsidRDefault="00DB3C2E">
            <w:pPr>
              <w:pStyle w:val="TableParagraph"/>
              <w:numPr>
                <w:ilvl w:val="0"/>
                <w:numId w:val="10"/>
              </w:numPr>
              <w:tabs>
                <w:tab w:val="left" w:pos="806"/>
                <w:tab w:val="left" w:pos="807"/>
              </w:tabs>
              <w:spacing w:before="60"/>
              <w:ind w:hanging="361"/>
              <w:jc w:val="left"/>
              <w:rPr>
                <w:sz w:val="24"/>
              </w:rPr>
            </w:pPr>
            <w:r>
              <w:rPr>
                <w:sz w:val="24"/>
              </w:rPr>
              <w:t>Relazione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tecnica sealine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(REL-300-E-12000)</w:t>
            </w:r>
          </w:p>
          <w:p w:rsidR="008C3B5E" w:rsidRDefault="00DB3C2E">
            <w:pPr>
              <w:pStyle w:val="TableParagraph"/>
              <w:numPr>
                <w:ilvl w:val="0"/>
                <w:numId w:val="10"/>
              </w:numPr>
              <w:tabs>
                <w:tab w:val="left" w:pos="798"/>
                <w:tab w:val="left" w:pos="799"/>
              </w:tabs>
              <w:spacing w:before="59"/>
              <w:ind w:left="799" w:hanging="356"/>
              <w:jc w:val="left"/>
              <w:rPr>
                <w:sz w:val="24"/>
              </w:rPr>
            </w:pPr>
            <w:r>
              <w:rPr>
                <w:sz w:val="24"/>
              </w:rPr>
              <w:t>Planimetria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Condotta Offshore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(DWG-300-D-12030)</w:t>
            </w:r>
          </w:p>
          <w:p w:rsidR="008C3B5E" w:rsidRDefault="00DB3C2E">
            <w:pPr>
              <w:pStyle w:val="TableParagraph"/>
              <w:numPr>
                <w:ilvl w:val="0"/>
                <w:numId w:val="10"/>
              </w:numPr>
              <w:tabs>
                <w:tab w:val="left" w:pos="798"/>
                <w:tab w:val="left" w:pos="799"/>
              </w:tabs>
              <w:spacing w:before="60"/>
              <w:ind w:left="799" w:hanging="356"/>
              <w:jc w:val="left"/>
              <w:rPr>
                <w:sz w:val="24"/>
              </w:rPr>
            </w:pPr>
            <w:r>
              <w:rPr>
                <w:sz w:val="24"/>
              </w:rPr>
              <w:t>Planimetria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Nautica Allacciamento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Alto Tirreno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(Tratto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mare) (DWG-300-D-12040)</w:t>
            </w:r>
          </w:p>
          <w:p w:rsidR="008C3B5E" w:rsidRDefault="00DB3C2E">
            <w:pPr>
              <w:pStyle w:val="TableParagraph"/>
              <w:numPr>
                <w:ilvl w:val="0"/>
                <w:numId w:val="10"/>
              </w:numPr>
              <w:tabs>
                <w:tab w:val="left" w:pos="798"/>
                <w:tab w:val="left" w:pos="799"/>
              </w:tabs>
              <w:spacing w:before="63"/>
              <w:ind w:left="799" w:hanging="356"/>
              <w:jc w:val="left"/>
              <w:rPr>
                <w:sz w:val="24"/>
              </w:rPr>
            </w:pPr>
            <w:r>
              <w:rPr>
                <w:sz w:val="24"/>
              </w:rPr>
              <w:t>Planimetria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Nautica con vincoli (Tratto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mare) (DWG-300-D-12050)</w:t>
            </w:r>
          </w:p>
          <w:p w:rsidR="008C3B5E" w:rsidRDefault="00DB3C2E">
            <w:pPr>
              <w:pStyle w:val="TableParagraph"/>
              <w:numPr>
                <w:ilvl w:val="0"/>
                <w:numId w:val="10"/>
              </w:numPr>
              <w:tabs>
                <w:tab w:val="left" w:pos="798"/>
                <w:tab w:val="left" w:pos="799"/>
              </w:tabs>
              <w:spacing w:before="59"/>
              <w:ind w:left="799" w:hanging="356"/>
              <w:jc w:val="left"/>
              <w:rPr>
                <w:sz w:val="24"/>
              </w:rPr>
            </w:pPr>
            <w:r>
              <w:rPr>
                <w:sz w:val="24"/>
              </w:rPr>
              <w:t>SHORE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APPROACH-MICROTUNNEL (DWG-300-D-12060)</w:t>
            </w:r>
          </w:p>
          <w:p w:rsidR="008C3B5E" w:rsidRDefault="00DB3C2E">
            <w:pPr>
              <w:pStyle w:val="TableParagraph"/>
              <w:numPr>
                <w:ilvl w:val="0"/>
                <w:numId w:val="10"/>
              </w:numPr>
              <w:tabs>
                <w:tab w:val="left" w:pos="798"/>
                <w:tab w:val="left" w:pos="799"/>
              </w:tabs>
              <w:spacing w:before="60"/>
              <w:ind w:left="799" w:hanging="356"/>
              <w:jc w:val="left"/>
              <w:rPr>
                <w:sz w:val="24"/>
              </w:rPr>
            </w:pPr>
            <w:r>
              <w:rPr>
                <w:sz w:val="24"/>
              </w:rPr>
              <w:t>Corografia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Allacciamento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Tirreno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(Tratto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mare) (DWG-300-D-12070)</w:t>
            </w:r>
          </w:p>
          <w:p w:rsidR="008C3B5E" w:rsidRDefault="00DB3C2E">
            <w:pPr>
              <w:pStyle w:val="TableParagraph"/>
              <w:numPr>
                <w:ilvl w:val="0"/>
                <w:numId w:val="10"/>
              </w:numPr>
              <w:tabs>
                <w:tab w:val="left" w:pos="798"/>
                <w:tab w:val="left" w:pos="799"/>
              </w:tabs>
              <w:spacing w:before="60"/>
              <w:ind w:left="799" w:hanging="356"/>
              <w:jc w:val="left"/>
              <w:rPr>
                <w:sz w:val="24"/>
              </w:rPr>
            </w:pPr>
            <w:r>
              <w:rPr>
                <w:sz w:val="24"/>
              </w:rPr>
              <w:t>Tracciato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Allacciamento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Tirreno (Tratto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mare)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(DWG-300-D-12080)</w:t>
            </w:r>
          </w:p>
        </w:tc>
      </w:tr>
      <w:tr w:rsidR="008C3B5E">
        <w:trPr>
          <w:trHeight w:val="117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62"/>
              <w:jc w:val="left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Alto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Tirreno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serie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connesse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realizzarsi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mare,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quali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condotta sottomarina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(sealine) di diametro DN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(26")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 stacca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PLEM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88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71"/>
              <w:rPr>
                <w:sz w:val="24"/>
              </w:rPr>
            </w:pPr>
            <w:r>
              <w:rPr>
                <w:sz w:val="24"/>
              </w:rPr>
              <w:t>(a circa -90 m) fino al punto di approdo a terra e il cavo telecomando a fibra ottica (FOC) 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connette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PLEM 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giunzione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all’approdo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costiero,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ngo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anch’esso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circa 4,2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La rotta selezionata attraversa il “</w:t>
            </w:r>
            <w:r>
              <w:rPr>
                <w:i/>
                <w:sz w:val="24"/>
              </w:rPr>
              <w:t>Santuario dei Cetacei</w:t>
            </w:r>
            <w:r>
              <w:rPr>
                <w:sz w:val="24"/>
              </w:rPr>
              <w:t>” ed una zona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Cymodocea nodosa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quest’ultima non interferita grazie alla realizzazione di un’opera in sotterraneo (trenchless) da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realizzarsi con tecnologia microtunnelling</w:t>
            </w:r>
            <w:r>
              <w:rPr>
                <w:sz w:val="24"/>
              </w:rPr>
              <w:t>”. L’opera in microtunnel consiste nella realizzazione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 tunnel di piccolo diametro, tipicamente con diametro interno dell’ordine di 2m,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trivellazione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macchina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(Tunnel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TBM).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lunghezza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complessiva del microtunnel è pari a circa 724m, mentre il punto di uscita a mare è localizzato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circa 610m dalla linea di costa. Per poter procedere all’infilaggio della condotta all’interno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microtunnel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posizionato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mez</w:t>
            </w:r>
            <w:r>
              <w:rPr>
                <w:sz w:val="24"/>
              </w:rPr>
              <w:t>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navale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dall’uscita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microtunnel,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dotato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ancore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 consentirgli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rimanere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fermo in posizione.</w:t>
            </w:r>
          </w:p>
          <w:p w:rsidR="008C3B5E" w:rsidRDefault="00DB3C2E">
            <w:pPr>
              <w:pStyle w:val="TableParagraph"/>
              <w:spacing w:before="1"/>
              <w:ind w:right="67"/>
              <w:rPr>
                <w:sz w:val="24"/>
              </w:rPr>
            </w:pPr>
            <w:r>
              <w:rPr>
                <w:sz w:val="24"/>
              </w:rPr>
              <w:t>Per 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microtunnel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l’utilizzo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fanghi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perforazione,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merito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viene riportato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circuito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fanghi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è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sistema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chiuso,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ovvero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fluido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viene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recuperato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assieme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al materiale scavato al fronte. La miscela di materiale scavato e slurry non viene dispersa in mare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recuperata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riutilizzata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 smaltita secondo le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disposizioni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di le</w:t>
            </w:r>
            <w:r>
              <w:rPr>
                <w:i/>
                <w:sz w:val="24"/>
              </w:rPr>
              <w:t>gge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ind w:right="67"/>
              <w:rPr>
                <w:sz w:val="24"/>
              </w:rPr>
            </w:pPr>
            <w:r>
              <w:rPr>
                <w:sz w:val="24"/>
              </w:rPr>
              <w:t>All’uscita a mare del microtunnel è previsto lo scavo di una trincea temporanea (di circa 41m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lunghezza), avente lo scopo di garantire il recupero della TBM e raccordarsi con il pre-scavo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realizzato in precedenza per il tiro e varo della condotta. Per la trincea pre-scavo, che si estenderà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dall’uscita a mare del Microtunnel fino a raggiungere il naturale fondo marino, è stimata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lunghezza totale di circa 120m, in una profondità d’acqua v</w:t>
            </w:r>
            <w:r>
              <w:rPr>
                <w:sz w:val="24"/>
              </w:rPr>
              <w:t>ariabile tra circa 17,7m e 19,2m. Dopo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scavo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trincea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(post-trincea) per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rimanente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sezione di rotta.</w:t>
            </w:r>
          </w:p>
          <w:p w:rsidR="008C3B5E" w:rsidRDefault="00DB3C2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geometria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trincea,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profondità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 uscita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all’uscita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microtunnel,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saranno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z w:val="24"/>
              </w:rPr>
              <w:t>ngegneria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dettaglio.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conformazione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fondale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ripristinata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termine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lavori.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scavo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pozzo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uscita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pre-scavo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è stimato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preliminarmente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10.000m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riutilizzo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parziale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scavo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trincea,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riporta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valutato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termini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requisiti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ingegneristici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(ad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esempio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termini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requisiti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rispetto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alla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liquefazione) e in termini di requisiti delle autorità (ad esempio caratterizzazione dei sedimenti 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aree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intervento)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 xml:space="preserve">Inoltre, il proponente riporta che </w:t>
            </w:r>
            <w:r>
              <w:rPr>
                <w:i/>
                <w:sz w:val="24"/>
              </w:rPr>
              <w:t>“L’area interessate dalla deposizione del materiale di scavo sarà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definita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studio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idraulico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dedicato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andrà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opportunamente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limitata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l’utilizzo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palancolati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metallici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rimuovere a fine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lavori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spacing w:before="119"/>
              <w:ind w:right="69"/>
              <w:rPr>
                <w:sz w:val="24"/>
              </w:rPr>
            </w:pPr>
            <w:r>
              <w:rPr>
                <w:sz w:val="24"/>
              </w:rPr>
              <w:t xml:space="preserve">Per la posa della condotta è previsto l’utilizzo di </w:t>
            </w:r>
            <w:r>
              <w:rPr>
                <w:i/>
                <w:sz w:val="24"/>
              </w:rPr>
              <w:t>“un mezzo posa-tubi equipaggiato con sistema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ancoraggio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tradizionale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(utilizzo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10-12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ancore)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alternativamente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mezzo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posizionamento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dinamico (DP). L’utilizzo di un mezzo con ancore </w:t>
            </w:r>
            <w:r>
              <w:rPr>
                <w:i/>
                <w:sz w:val="24"/>
              </w:rPr>
              <w:t>o in posizionamento dinamico verrà finalizzato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durante la fase di ingegneria di dettaglio, e a seguito della definizione finale del piano esecutivo 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utilizzo mezzi</w:t>
            </w:r>
            <w:r>
              <w:rPr>
                <w:sz w:val="24"/>
              </w:rPr>
              <w:t>”.</w:t>
            </w:r>
          </w:p>
          <w:p w:rsidR="008C3B5E" w:rsidRDefault="00DB3C2E"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Completata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nell’approdo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costiero,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posa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proseguirà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verso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largo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 raggiungimento della posizione prestabilita in prossimità del PLEM, dove la condotta verrà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abbandonata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fondale.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seguito,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l’intera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l’interramento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(Top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Pipe)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post-trenching,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</w:t>
            </w:r>
            <w:r>
              <w:rPr>
                <w:sz w:val="24"/>
              </w:rPr>
              <w:t>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l’affossamento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asportando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materiale da sotto; tale materiale sarà depositato lateralmente alla trincea. Complessivamente 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previsto l’interro di 3.301m di condotta. Non sono indicati i volumi di sedimento che si prevede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movimentare.</w:t>
            </w:r>
          </w:p>
          <w:p w:rsidR="008C3B5E" w:rsidRDefault="00DB3C2E">
            <w:pPr>
              <w:pStyle w:val="TableParagraph"/>
              <w:spacing w:before="120"/>
              <w:ind w:right="69"/>
              <w:rPr>
                <w:sz w:val="24"/>
              </w:rPr>
            </w:pPr>
            <w:r>
              <w:rPr>
                <w:sz w:val="24"/>
              </w:rPr>
              <w:t>Oltre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(sealine),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l’installazione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fibra ottica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(FOC),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diametro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esterno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30mm.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parallelo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nuova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DN650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409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68"/>
              <w:rPr>
                <w:sz w:val="24"/>
              </w:rPr>
            </w:pPr>
            <w:r>
              <w:rPr>
                <w:sz w:val="24"/>
              </w:rPr>
              <w:t>distanza di circa 50m ed interrato di almeno 1,00m; prima dell’ingresso nel microtunnel il cavo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avvicinerà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nuova condotta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proseguirà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all’interno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microtunnel.</w:t>
            </w:r>
          </w:p>
          <w:p w:rsidR="008C3B5E" w:rsidRDefault="00DB3C2E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Non è indicata la tecnologia che si prevede di utilizzare per l’interro del FOC e ne</w:t>
            </w:r>
            <w:r>
              <w:rPr>
                <w:sz w:val="24"/>
              </w:rPr>
              <w:t>ppure i volumi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movimentare.</w:t>
            </w:r>
          </w:p>
          <w:p w:rsidR="008C3B5E" w:rsidRDefault="00DB3C2E">
            <w:pPr>
              <w:pStyle w:val="TableParagraph"/>
              <w:spacing w:before="120"/>
              <w:ind w:right="68"/>
              <w:rPr>
                <w:sz w:val="24"/>
              </w:rPr>
            </w:pPr>
            <w:r>
              <w:rPr>
                <w:sz w:val="24"/>
              </w:rPr>
              <w:t>Infine,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proponente,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nello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Studio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Impatto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Ambientale</w:t>
            </w:r>
            <w:r>
              <w:rPr>
                <w:sz w:val="24"/>
              </w:rPr>
              <w:t>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Sezione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III-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Descrizione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dello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stato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attuale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dell’ambiente (scenario di base</w:t>
            </w:r>
            <w:r>
              <w:rPr>
                <w:sz w:val="24"/>
              </w:rPr>
              <w:t>) cita il monitoraggio effettuato da ARPA Liguria ai s</w:t>
            </w:r>
            <w:r>
              <w:rPr>
                <w:sz w:val="24"/>
              </w:rPr>
              <w:t>ensi del DM 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260 del 2010, come modificato dal D.lgs 172 del 2015, e il Rapporto sullo Stato dell’ambiente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dell’ARPAL del 2022 (RSA, 2022). Sulla base di tale Rapporto, nel corpo idrico Vado Ligure, 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periodo 2014-2019, sono stati riscontrati diversi p</w:t>
            </w:r>
            <w:r>
              <w:rPr>
                <w:sz w:val="24"/>
              </w:rPr>
              <w:t>arametri eccedenti i limiti riportati nelle Tabelle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2/A e 3/B sedimenti, quali: Mercurio, IPA, IPA Totali, Sommatoria diossine, furani, PCB diossina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simili, PCB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Totali.</w:t>
            </w:r>
          </w:p>
          <w:p w:rsidR="008C3B5E" w:rsidRDefault="00DB3C2E">
            <w:pPr>
              <w:pStyle w:val="TableParagraph"/>
              <w:spacing w:before="1"/>
              <w:ind w:right="72"/>
              <w:rPr>
                <w:i/>
                <w:sz w:val="24"/>
              </w:rPr>
            </w:pPr>
            <w:r>
              <w:rPr>
                <w:sz w:val="24"/>
              </w:rPr>
              <w:t>Il proponente rimandata, per ulteriori dettagli, all’</w:t>
            </w:r>
            <w:r>
              <w:rPr>
                <w:i/>
                <w:sz w:val="24"/>
              </w:rPr>
              <w:t>Appendice A - Studio di impatto ambientale-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Caratterizzazione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ambientale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marina.</w:t>
            </w:r>
          </w:p>
        </w:tc>
      </w:tr>
      <w:tr w:rsidR="008C3B5E">
        <w:trPr>
          <w:trHeight w:val="6854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Il proponente prevede la “</w:t>
            </w:r>
            <w:r>
              <w:rPr>
                <w:i/>
                <w:sz w:val="24"/>
              </w:rPr>
              <w:t>Rimozione di detriti/ostacoli che potrebbero essere di impedimento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posa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linee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ormeggio</w:t>
            </w:r>
            <w:r>
              <w:rPr>
                <w:sz w:val="24"/>
              </w:rPr>
              <w:t>”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rimozione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detriti</w:t>
            </w:r>
            <w:r>
              <w:rPr>
                <w:sz w:val="24"/>
              </w:rPr>
              <w:t>/ostacoli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tracciati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FOC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(grappinaggio).</w:t>
            </w:r>
          </w:p>
          <w:p w:rsidR="008C3B5E" w:rsidRDefault="00DB3C2E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spacing w:before="60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L’utilizzo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mezzo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posa-tubi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equipaggiato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ancoraggio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tradizionale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12 ancore) determina interferenze dirette con il fondale marino (risospensione di sedimenti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danneggiamenti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specie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sensibili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protetti).</w:t>
            </w:r>
          </w:p>
          <w:p w:rsidR="008C3B5E" w:rsidRDefault="00DB3C2E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spacing w:before="119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Nello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Studio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Impatto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Ambientale</w:t>
            </w:r>
            <w:r>
              <w:rPr>
                <w:sz w:val="24"/>
              </w:rPr>
              <w:t>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riferimento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sedimenti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marini,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riporta solo gli esiti di indagini pregresse; non risultano eseguite le indagini lungo il tracciato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condotta, 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previsto dal DM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24/01/1996.</w:t>
            </w:r>
          </w:p>
          <w:p w:rsidR="008C3B5E" w:rsidRDefault="00DB3C2E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uscita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TBM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trincea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pre-varo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risultano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molto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prossimi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inferi</w:t>
            </w:r>
            <w:r>
              <w:rPr>
                <w:sz w:val="24"/>
              </w:rPr>
              <w:t>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prateria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Cymodocea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nodosa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presente.</w:t>
            </w:r>
          </w:p>
          <w:p w:rsidR="008C3B5E" w:rsidRDefault="00DB3C2E">
            <w:pPr>
              <w:pStyle w:val="TableParagraph"/>
              <w:numPr>
                <w:ilvl w:val="0"/>
                <w:numId w:val="9"/>
              </w:numPr>
              <w:tabs>
                <w:tab w:val="left" w:pos="418"/>
              </w:tabs>
              <w:spacing w:before="126" w:line="230" w:lineRule="auto"/>
              <w:ind w:right="67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Ambientale,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concerne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strategia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campionamento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tipologia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previste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condotta,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pienamente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dalle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Linee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Guida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predisposizione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Progetto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Monitoraggio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Ambientale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(PMA)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delle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opere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soggette 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procedure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di VIA 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Lgs 152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2006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e s.m.i.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Lgs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163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2006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 s.m.i.”.</w:t>
            </w:r>
            <w:r>
              <w:rPr>
                <w:i/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color w:val="0000FF"/>
                <w:sz w:val="24"/>
                <w:u w:val="single" w:color="0000FF"/>
              </w:rPr>
              <w:t>https://va.mite.gov.it/it-IT/DatiEStrumenti/MetadatoRisorsaCondivisione/1da3d616-c0a3-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4e65-8e48-f67bc355957a</w:t>
            </w:r>
            <w:r>
              <w:rPr>
                <w:sz w:val="24"/>
              </w:rPr>
              <w:t>).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rammenta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dettagliate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indagini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condurre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fini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controllo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effetti/impatti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matrici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potenzialmente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interessate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esercizio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“lineari”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(cavi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condotte sottomarine)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opere “areali”,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caso in esame.</w:t>
            </w:r>
          </w:p>
        </w:tc>
      </w:tr>
      <w:tr w:rsidR="008C3B5E">
        <w:trPr>
          <w:trHeight w:val="2750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</w:t>
            </w:r>
            <w:r>
              <w:rPr>
                <w:b/>
                <w:spacing w:val="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per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numPr>
                <w:ilvl w:val="0"/>
                <w:numId w:val="8"/>
              </w:numPr>
              <w:tabs>
                <w:tab w:val="left" w:pos="557"/>
              </w:tabs>
              <w:spacing w:before="124" w:line="230" w:lineRule="auto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richiede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stimare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volumi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sedimento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marino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prevede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movimentare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l’interro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condotta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l’interro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cavo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fibra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ottica (FOC).</w:t>
            </w:r>
          </w:p>
          <w:p w:rsidR="008C3B5E" w:rsidRDefault="00DB3C2E">
            <w:pPr>
              <w:pStyle w:val="TableParagraph"/>
              <w:numPr>
                <w:ilvl w:val="0"/>
                <w:numId w:val="8"/>
              </w:numPr>
              <w:tabs>
                <w:tab w:val="left" w:pos="557"/>
              </w:tabs>
              <w:spacing w:before="112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l’utilizzo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mezzo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posa-tubi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equipaggiato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posizionamento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dinamico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(DP),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luogo del 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ancoraggio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tradizionale (con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10-12 ancore).</w:t>
            </w:r>
          </w:p>
          <w:p w:rsidR="008C3B5E" w:rsidRDefault="00DB3C2E">
            <w:pPr>
              <w:pStyle w:val="TableParagraph"/>
              <w:numPr>
                <w:ilvl w:val="0"/>
                <w:numId w:val="8"/>
              </w:numPr>
              <w:tabs>
                <w:tab w:val="left" w:pos="557"/>
              </w:tabs>
              <w:spacing w:before="120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Con il fine di eliminare o minimizzare l’interferenza con gli habitat e specie protette si ritiene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necessario che il proponente effettui la mappatura di dettaglio, mediante Multibeam, Side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Sonar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ROV, del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fondale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marino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interessato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</w:t>
            </w:r>
            <w:r>
              <w:rPr>
                <w:sz w:val="24"/>
              </w:rPr>
              <w:t>la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posa della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cavo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fibre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headerReference w:type="default" r:id="rId51"/>
          <w:footerReference w:type="default" r:id="rId52"/>
          <w:pgSz w:w="11910" w:h="16840"/>
          <w:pgMar w:top="1660" w:right="840" w:bottom="74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5520"/>
        </w:trPr>
        <w:tc>
          <w:tcPr>
            <w:tcW w:w="9742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ind w:left="556"/>
              <w:rPr>
                <w:sz w:val="24"/>
              </w:rPr>
            </w:pPr>
            <w:r>
              <w:rPr>
                <w:sz w:val="24"/>
              </w:rPr>
              <w:t>ottiche,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includendo l’area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uscita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TBM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trincea pre-varo.</w:t>
            </w:r>
          </w:p>
          <w:p w:rsidR="008C3B5E" w:rsidRDefault="00DB3C2E">
            <w:pPr>
              <w:pStyle w:val="TableParagraph"/>
              <w:numPr>
                <w:ilvl w:val="0"/>
                <w:numId w:val="7"/>
              </w:numPr>
              <w:tabs>
                <w:tab w:val="left" w:pos="557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Considerata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biocenosi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Coralligeno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(habitat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protetto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sensi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direttiva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habitat)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ottimizzare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tracciati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eliminarne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minimizzare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l’interferenza.</w:t>
            </w:r>
          </w:p>
          <w:p w:rsidR="008C3B5E" w:rsidRDefault="00DB3C2E">
            <w:pPr>
              <w:pStyle w:val="TableParagraph"/>
              <w:numPr>
                <w:ilvl w:val="0"/>
                <w:numId w:val="7"/>
              </w:numPr>
              <w:tabs>
                <w:tab w:val="left" w:pos="557"/>
              </w:tabs>
              <w:spacing w:before="59"/>
              <w:ind w:right="6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ritiene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necessario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attività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rimozione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detriti/ostacoli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(grappinaggio)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lungo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linee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ormeggio della FSRU e</w:t>
            </w:r>
            <w:r>
              <w:rPr>
                <w:sz w:val="24"/>
              </w:rPr>
              <w:t xml:space="preserve"> lungo i tracciati della condotta e del FOC non vengano eseguite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protetti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fondi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coralligeno.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Inoltre,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ritiene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opportuno,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nell’ottica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contribuire al risanamento dell'ecosistema marino, anche ai sensi della Legge n. 60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17/05/2022 “</w:t>
            </w:r>
            <w:r>
              <w:rPr>
                <w:i/>
                <w:sz w:val="24"/>
              </w:rPr>
              <w:t>Disposizioni per il recupero dei rifiuti in mare e nelle acque interne e per 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promozione dell'economia circolare (legge «Salva Mare»), </w:t>
            </w:r>
            <w:r>
              <w:rPr>
                <w:sz w:val="24"/>
              </w:rPr>
              <w:t>il recupero a bo</w:t>
            </w:r>
            <w:r>
              <w:rPr>
                <w:sz w:val="24"/>
              </w:rPr>
              <w:t>rdo di tutto quanto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riscontrato lungo i tracciati o nelle immediate vicinanze nel corso delle attività di rimozione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detriti/ostacoli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presenti sul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marino.</w:t>
            </w:r>
          </w:p>
          <w:p w:rsidR="008C3B5E" w:rsidRDefault="00DB3C2E">
            <w:pPr>
              <w:pStyle w:val="TableParagraph"/>
              <w:numPr>
                <w:ilvl w:val="0"/>
                <w:numId w:val="7"/>
              </w:numPr>
              <w:tabs>
                <w:tab w:val="left" w:pos="557"/>
              </w:tabs>
              <w:spacing w:before="61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eseguire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caratterizzazione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fisico-chimico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ecotossicologica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sedimenti marini sia nell’area di uscita della TBM, nella trincea pre-varo e lungo il tracciato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condotta, prima dell’avvio 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movimentazione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fondale marino.</w:t>
            </w:r>
          </w:p>
          <w:p w:rsidR="008C3B5E" w:rsidRDefault="00DB3C2E">
            <w:pPr>
              <w:pStyle w:val="TableParagraph"/>
              <w:numPr>
                <w:ilvl w:val="0"/>
                <w:numId w:val="7"/>
              </w:numPr>
              <w:tabs>
                <w:tab w:val="left" w:pos="557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Si ritiene necessario che il proponente adotti tutte le misure operative disponibili atte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contenere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dispersione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sedimenti nell’ambiente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marino.</w:t>
            </w:r>
          </w:p>
        </w:tc>
      </w:tr>
      <w:tr w:rsidR="008C3B5E">
        <w:trPr>
          <w:trHeight w:val="5241"/>
        </w:trPr>
        <w:tc>
          <w:tcPr>
            <w:tcW w:w="974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DE8D8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6"/>
              </w:numPr>
              <w:tabs>
                <w:tab w:val="left" w:pos="557"/>
              </w:tabs>
              <w:spacing w:before="120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Monitoraggio della colonna d’acqua (incluso il monitoraggio della torbidità), con specifico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riferimento alla prateria a </w:t>
            </w:r>
            <w:r>
              <w:rPr>
                <w:i/>
                <w:sz w:val="24"/>
              </w:rPr>
              <w:t xml:space="preserve">Cymodocea nodosa </w:t>
            </w:r>
            <w:r>
              <w:rPr>
                <w:sz w:val="24"/>
              </w:rPr>
              <w:t>ed alla potenziale dispersione dei sedimenti,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durante tutta la fase di cantiere, nello specifico durante: 1) lo scavo d</w:t>
            </w:r>
            <w:r>
              <w:rPr>
                <w:sz w:val="24"/>
              </w:rPr>
              <w:t>el punto di uscita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testa fresante, 2) lo scavo della trincea pre-varo e della trincea post varo, 3) il refluimento dei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sedimenti scavati entro l’area limitata con i palancolati metallici, 4) il prelievo dei sedimenti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dall’area limitata con i palancol</w:t>
            </w:r>
            <w:r>
              <w:rPr>
                <w:sz w:val="24"/>
              </w:rPr>
              <w:t>ati metallici, 5) il refluimento dei sedimenti prelevati dall’area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palancolati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metallici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trincea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precedentemente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scavata,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movimentazione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sedimenti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l’interro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FOC.</w:t>
            </w:r>
          </w:p>
          <w:p w:rsidR="008C3B5E" w:rsidRDefault="00DB3C2E">
            <w:pPr>
              <w:pStyle w:val="TableParagraph"/>
              <w:numPr>
                <w:ilvl w:val="0"/>
                <w:numId w:val="6"/>
              </w:numPr>
              <w:tabs>
                <w:tab w:val="left" w:pos="557"/>
              </w:tabs>
              <w:spacing w:before="121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Monitoraggio fisico, chimico, ecotossicologico e macrozoobentonico 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sedimenti marini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lungo tutto il tragitto della condotta e nell’area di uscita del microtunnel. Da eseguirsi nelle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 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 post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operam.</w:t>
            </w:r>
          </w:p>
          <w:p w:rsidR="008C3B5E" w:rsidRDefault="00DB3C2E">
            <w:pPr>
              <w:pStyle w:val="TableParagraph"/>
              <w:numPr>
                <w:ilvl w:val="0"/>
                <w:numId w:val="6"/>
              </w:numPr>
              <w:tabs>
                <w:tab w:val="left" w:pos="557"/>
              </w:tabs>
              <w:spacing w:before="119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Monitoraggio geofisico (mediante Multib</w:t>
            </w:r>
            <w:r>
              <w:rPr>
                <w:sz w:val="24"/>
              </w:rPr>
              <w:t>eam e side scan sonar) lungo tutto il tragitto 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FOC,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uscita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microtunnel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nell’area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deposizione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movimentato per l’uscita della TBM e per la trincea pre-varo. Da eseguirsi nelle fasi 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post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operam.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headerReference w:type="default" r:id="rId53"/>
          <w:footerReference w:type="default" r:id="rId54"/>
          <w:pgSz w:w="11910" w:h="16840"/>
          <w:pgMar w:top="1660" w:right="840" w:bottom="740" w:left="1080" w:header="424" w:footer="553" w:gutter="0"/>
          <w:pgNumType w:start="1"/>
          <w:cols w:space="720"/>
        </w:sectPr>
      </w:pPr>
    </w:p>
    <w:p w:rsidR="008C3B5E" w:rsidRDefault="008C3B5E">
      <w:pPr>
        <w:pStyle w:val="Corpotesto"/>
        <w:spacing w:before="7"/>
        <w:rPr>
          <w:b/>
          <w:sz w:val="21"/>
        </w:rPr>
      </w:pPr>
    </w:p>
    <w:p w:rsidR="008C3B5E" w:rsidRDefault="00DB3C2E">
      <w:pPr>
        <w:pStyle w:val="Paragrafoelenco"/>
        <w:numPr>
          <w:ilvl w:val="0"/>
          <w:numId w:val="143"/>
        </w:numPr>
        <w:tabs>
          <w:tab w:val="left" w:pos="542"/>
          <w:tab w:val="left" w:pos="543"/>
        </w:tabs>
        <w:spacing w:before="52"/>
        <w:ind w:hanging="433"/>
        <w:rPr>
          <w:b/>
          <w:sz w:val="24"/>
        </w:rPr>
      </w:pPr>
      <w:r>
        <w:rPr>
          <w:b/>
          <w:sz w:val="24"/>
        </w:rPr>
        <w:t>VALUTAZIONE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INCIDENZA AMBIENTALE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(VINCA)</w:t>
      </w:r>
    </w:p>
    <w:p w:rsidR="008C3B5E" w:rsidRDefault="008C3B5E">
      <w:pPr>
        <w:pStyle w:val="Corpotesto"/>
        <w:rPr>
          <w:b/>
          <w:sz w:val="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3640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Documentazione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esaminata</w:t>
            </w:r>
          </w:p>
          <w:p w:rsidR="008C3B5E" w:rsidRDefault="00DB3C2E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spacing w:before="120"/>
              <w:jc w:val="left"/>
              <w:rPr>
                <w:sz w:val="24"/>
              </w:rPr>
            </w:pPr>
            <w:r>
              <w:rPr>
                <w:sz w:val="24"/>
              </w:rPr>
              <w:t>Studio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 Incidenza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REL-AMB-E-00008)</w:t>
            </w:r>
          </w:p>
          <w:p w:rsidR="008C3B5E" w:rsidRDefault="00DB3C2E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spacing w:before="60"/>
              <w:jc w:val="left"/>
              <w:rPr>
                <w:sz w:val="24"/>
              </w:rPr>
            </w:pPr>
            <w:r>
              <w:rPr>
                <w:sz w:val="24"/>
              </w:rPr>
              <w:t>Proposta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Monitoraggio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(cod. 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REL-AMB-E-00006)</w:t>
            </w:r>
          </w:p>
          <w:p w:rsidR="008C3B5E" w:rsidRDefault="00DB3C2E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spacing w:before="60"/>
              <w:jc w:val="left"/>
              <w:rPr>
                <w:sz w:val="24"/>
              </w:rPr>
            </w:pPr>
            <w:r>
              <w:rPr>
                <w:sz w:val="24"/>
              </w:rPr>
              <w:t>Carta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Ecologica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(cod. elab.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DIS-RE-D-11218, DIS-RE-D-11318, DIS-RE-D-11418)</w:t>
            </w:r>
          </w:p>
          <w:p w:rsidR="008C3B5E" w:rsidRDefault="00DB3C2E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spacing w:before="60"/>
              <w:jc w:val="left"/>
              <w:rPr>
                <w:sz w:val="24"/>
              </w:rPr>
            </w:pPr>
            <w:r>
              <w:rPr>
                <w:sz w:val="24"/>
              </w:rPr>
              <w:t>Planimetria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nautica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 vincoli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mare (cod. elab. DWG-300-D-12050)</w:t>
            </w:r>
          </w:p>
          <w:p w:rsidR="008C3B5E" w:rsidRDefault="00DB3C2E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spacing w:before="60"/>
              <w:ind w:right="71"/>
              <w:jc w:val="left"/>
              <w:rPr>
                <w:sz w:val="24"/>
              </w:rPr>
            </w:pPr>
            <w:r>
              <w:rPr>
                <w:sz w:val="24"/>
              </w:rPr>
              <w:t>Tracciato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areali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SIC,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ZSC,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ZPS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IBA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ortofoto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elab</w:t>
            </w:r>
            <w:r>
              <w:rPr>
                <w:sz w:val="24"/>
              </w:rPr>
              <w:t>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PG-AFS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Z-D-11209,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PG-AFS Z-D-11309,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PG-AFSZ-D-11409)</w:t>
            </w:r>
          </w:p>
          <w:p w:rsidR="008C3B5E" w:rsidRDefault="00DB3C2E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spacing w:before="59"/>
              <w:ind w:right="67"/>
              <w:jc w:val="left"/>
              <w:rPr>
                <w:sz w:val="24"/>
              </w:rPr>
            </w:pPr>
            <w:r>
              <w:rPr>
                <w:sz w:val="24"/>
              </w:rPr>
              <w:t>Carta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Vegetazione e degli Habitat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92/43/CEE (cod.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elab.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PG-CVN-D-11208,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PG-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CVN-D-11308, PG-CVN-D-11408)</w:t>
            </w:r>
          </w:p>
          <w:p w:rsidR="008C3B5E" w:rsidRDefault="00DB3C2E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spacing w:before="60"/>
              <w:jc w:val="left"/>
              <w:rPr>
                <w:sz w:val="24"/>
              </w:rPr>
            </w:pPr>
            <w:r>
              <w:rPr>
                <w:sz w:val="24"/>
              </w:rPr>
              <w:t>Carta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Faunistico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PG-VFAU-D-11206,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PG-VFAU-D-11306,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PG-VFAU-D-11406)</w:t>
            </w:r>
          </w:p>
        </w:tc>
      </w:tr>
      <w:tr w:rsidR="008C3B5E">
        <w:trPr>
          <w:trHeight w:val="9781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Breve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sintesi</w:t>
            </w:r>
          </w:p>
          <w:p w:rsidR="008C3B5E" w:rsidRDefault="00DB3C2E">
            <w:pPr>
              <w:pStyle w:val="TableParagraph"/>
              <w:spacing w:before="120"/>
              <w:ind w:right="69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sottopone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Incidenza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Screening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seguenti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Rete Natura 2000 indirettamente interferiti dall’opera e localizzati ad una distanza dall’area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inferiore a 5 km:</w:t>
            </w:r>
          </w:p>
          <w:p w:rsidR="008C3B5E" w:rsidRDefault="00DB3C2E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121"/>
              <w:jc w:val="left"/>
              <w:rPr>
                <w:sz w:val="24"/>
              </w:rPr>
            </w:pPr>
            <w:r>
              <w:rPr>
                <w:sz w:val="24"/>
              </w:rPr>
              <w:t>ZSC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IT1323271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“Fondali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Noli-Bergeggi”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(distanza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dagli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pari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km),</w:t>
            </w:r>
          </w:p>
          <w:p w:rsidR="008C3B5E" w:rsidRDefault="00DB3C2E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119"/>
              <w:jc w:val="left"/>
              <w:rPr>
                <w:sz w:val="24"/>
              </w:rPr>
            </w:pPr>
            <w:r>
              <w:rPr>
                <w:sz w:val="24"/>
              </w:rPr>
              <w:t>ZSC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IT1322304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“Rocca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dell’Adelasia”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(distanza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dagli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km),</w:t>
            </w:r>
          </w:p>
          <w:p w:rsidR="008C3B5E" w:rsidRDefault="00DB3C2E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122"/>
              <w:jc w:val="left"/>
              <w:rPr>
                <w:sz w:val="24"/>
              </w:rPr>
            </w:pPr>
            <w:r>
              <w:rPr>
                <w:sz w:val="24"/>
              </w:rPr>
              <w:t>ZSC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IT1321205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“Rocchetta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Cairo”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(distanza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dagli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circa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m),</w:t>
            </w:r>
          </w:p>
          <w:p w:rsidR="008C3B5E" w:rsidRDefault="00DB3C2E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119"/>
              <w:jc w:val="left"/>
              <w:rPr>
                <w:sz w:val="24"/>
              </w:rPr>
            </w:pPr>
            <w:r>
              <w:rPr>
                <w:sz w:val="24"/>
              </w:rPr>
              <w:t>ZSC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IT1322219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“Tenuta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Quassolo”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(distanza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minima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dagli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km),</w:t>
            </w:r>
          </w:p>
          <w:p w:rsidR="008C3B5E" w:rsidRDefault="00DB3C2E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119"/>
              <w:jc w:val="left"/>
              <w:rPr>
                <w:sz w:val="24"/>
              </w:rPr>
            </w:pPr>
            <w:r>
              <w:rPr>
                <w:sz w:val="24"/>
              </w:rPr>
              <w:t>ZSC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IT1322326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“Foresta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Cadibona”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(distanza minima dagli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km),</w:t>
            </w:r>
          </w:p>
          <w:p w:rsidR="008C3B5E" w:rsidRDefault="00DB3C2E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121"/>
              <w:jc w:val="left"/>
              <w:rPr>
                <w:sz w:val="24"/>
              </w:rPr>
            </w:pPr>
            <w:r>
              <w:rPr>
                <w:sz w:val="24"/>
              </w:rPr>
              <w:t>ZSC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IT1322216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“Ronco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Maglio”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(distanza minima dagli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circa 3,7 km),</w:t>
            </w:r>
          </w:p>
          <w:p w:rsidR="008C3B5E" w:rsidRDefault="00DB3C2E">
            <w:pPr>
              <w:pStyle w:val="TableParagraph"/>
              <w:numPr>
                <w:ilvl w:val="0"/>
                <w:numId w:val="4"/>
              </w:numPr>
              <w:tabs>
                <w:tab w:val="left" w:pos="420"/>
              </w:tabs>
              <w:spacing w:before="117" w:line="242" w:lineRule="auto"/>
              <w:ind w:right="69"/>
              <w:jc w:val="left"/>
              <w:rPr>
                <w:sz w:val="24"/>
              </w:rPr>
            </w:pPr>
            <w:r>
              <w:rPr>
                <w:sz w:val="24"/>
              </w:rPr>
              <w:t>ZSC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IT13223203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“Rocca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Mortou”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(distanza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minima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dagli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interventi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3,4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km).</w:t>
            </w:r>
          </w:p>
          <w:p w:rsidR="008C3B5E" w:rsidRDefault="00DB3C2E">
            <w:pPr>
              <w:pStyle w:val="TableParagraph"/>
              <w:spacing w:before="116"/>
              <w:ind w:right="66"/>
              <w:rPr>
                <w:sz w:val="24"/>
              </w:rPr>
            </w:pPr>
            <w:r>
              <w:rPr>
                <w:sz w:val="24"/>
              </w:rPr>
              <w:t>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naturalistico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l’EUAP1174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“Santuario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cetacei”,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</w:t>
            </w:r>
            <w:r>
              <w:rPr>
                <w:sz w:val="24"/>
              </w:rPr>
              <w:t>ttamente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interferita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dall’opera.</w:t>
            </w:r>
          </w:p>
          <w:p w:rsidR="008C3B5E" w:rsidRDefault="00DB3C2E">
            <w:pPr>
              <w:pStyle w:val="TableParagraph"/>
              <w:spacing w:before="120"/>
              <w:ind w:right="67"/>
              <w:rPr>
                <w:sz w:val="24"/>
              </w:rPr>
            </w:pPr>
            <w:r>
              <w:rPr>
                <w:sz w:val="24"/>
              </w:rPr>
              <w:t>Il Proponente analizza gli elementi progettuali, suddividendoli per “Ambiti territoriali” (Ambito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offshore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costa-PDE-IW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onshore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distinte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progetto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(Fase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2),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potenziali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effetti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habitat,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relativamente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esercizio.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Nello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specifico, i potenziali impatti dell’opera riguardano: perdita e frammentazione di habitat e specie,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sospensione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sedimenti,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connessioni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ecologiche,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sottomarino,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acustico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aereo,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collisione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la fauna marina, traffico navale indotto, traffico terrestre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indotto, emissioni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atmosfera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sollevamento di polver</w:t>
            </w:r>
            <w:r>
              <w:rPr>
                <w:sz w:val="24"/>
              </w:rPr>
              <w:t>i, alterazione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 regimazione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delle acque.</w:t>
            </w:r>
          </w:p>
          <w:p w:rsidR="008C3B5E" w:rsidRDefault="00DB3C2E">
            <w:pPr>
              <w:pStyle w:val="TableParagraph"/>
              <w:spacing w:before="119"/>
              <w:ind w:right="68"/>
              <w:rPr>
                <w:i/>
                <w:sz w:val="24"/>
              </w:rPr>
            </w:pPr>
            <w:r>
              <w:rPr>
                <w:sz w:val="24"/>
              </w:rPr>
              <w:t>Tutte le opere in progetto si realizzeranno al di fuori dei siti della Rete Natura 2000. Il tratto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“intercettazione” della </w:t>
            </w:r>
            <w:r>
              <w:rPr>
                <w:i/>
                <w:sz w:val="24"/>
              </w:rPr>
              <w:t xml:space="preserve">sealine </w:t>
            </w:r>
            <w:r>
              <w:rPr>
                <w:sz w:val="24"/>
              </w:rPr>
              <w:t xml:space="preserve">con la prateria di </w:t>
            </w:r>
            <w:r>
              <w:rPr>
                <w:i/>
                <w:sz w:val="24"/>
              </w:rPr>
              <w:t xml:space="preserve">Cymodocea nodosa </w:t>
            </w:r>
            <w:r>
              <w:rPr>
                <w:sz w:val="24"/>
              </w:rPr>
              <w:t>risulta non essere interessato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realizzato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tecnologia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microtunnel.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ancoraggio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FSRU,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costituito da 6 catenarie ricadenti tutte all’interno dell’area Charlie, non interessa nessun habitat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comunitario.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Tuttavia,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all’interno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dell’area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Charlie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viene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segnalata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presenza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discontinua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(frammenti)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biocenosi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coralligeno.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tale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contesto,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nelle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fasi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successive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della</w:t>
            </w:r>
          </w:p>
        </w:tc>
      </w:tr>
    </w:tbl>
    <w:p w:rsidR="008C3B5E" w:rsidRDefault="008C3B5E">
      <w:pPr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5922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right="69"/>
              <w:rPr>
                <w:sz w:val="24"/>
              </w:rPr>
            </w:pPr>
            <w:r>
              <w:rPr>
                <w:i/>
                <w:sz w:val="24"/>
              </w:rPr>
              <w:t>progettazione, saranno effettuate specifiche indagini in sito al fine di produrre una carta delle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Biocenosi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individuare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zone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più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idonee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cui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installare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sistema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ancore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evitare/minimizzare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le interferenze”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(rif. REL-AMB-E-00008, pag.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160).</w:t>
            </w:r>
          </w:p>
          <w:p w:rsidR="008C3B5E" w:rsidRDefault="00DB3C2E">
            <w:pPr>
              <w:pStyle w:val="TableParagraph"/>
              <w:spacing w:before="120"/>
              <w:ind w:right="67"/>
              <w:rPr>
                <w:sz w:val="24"/>
              </w:rPr>
            </w:pPr>
            <w:r>
              <w:rPr>
                <w:sz w:val="24"/>
              </w:rPr>
              <w:t>Relativamente alle opere a terra, non sono interessati direttamente specie ed habitat di interesse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conservazionistico,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sebbene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risultino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interessati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boschive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querceto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roverella,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castagneti), una porzione di fascia ripariale lungo il corso del Fiume Bormida di Spigno ed alcuni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elementi della Rete ecologica, quali “</w:t>
            </w:r>
            <w:r>
              <w:rPr>
                <w:i/>
                <w:sz w:val="24"/>
              </w:rPr>
              <w:t xml:space="preserve">aree di attraversamento </w:t>
            </w:r>
            <w:r>
              <w:rPr>
                <w:i/>
                <w:sz w:val="24"/>
              </w:rPr>
              <w:t>per specie di ambienti aperti</w:t>
            </w:r>
            <w:r>
              <w:rPr>
                <w:sz w:val="24"/>
              </w:rPr>
              <w:t>”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corridoi ecologici per specie di ambienti acquatici”</w:t>
            </w:r>
            <w:r>
              <w:rPr>
                <w:sz w:val="24"/>
              </w:rPr>
              <w:t>. Relativamente agli attraversamenti dei corsi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d’acqua,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inoltre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previste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regimazione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temporanea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realizzazione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sostegno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(es. Torrente Quiliano,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Fiume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Bormida).</w:t>
            </w:r>
          </w:p>
          <w:p w:rsidR="008C3B5E" w:rsidRDefault="00DB3C2E">
            <w:pPr>
              <w:pStyle w:val="TableParagraph"/>
              <w:spacing w:before="119"/>
              <w:ind w:right="69"/>
              <w:rPr>
                <w:sz w:val="24"/>
              </w:rPr>
            </w:pPr>
            <w:r>
              <w:rPr>
                <w:sz w:val="24"/>
              </w:rPr>
              <w:t>Relativamente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(rif.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REL-AMB-E-000006),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avifauna nidificante e migratoria, chirotteri, anfibi e vegetazione. A mare è previsto il censimento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visivo della fau</w:t>
            </w:r>
            <w:r>
              <w:rPr>
                <w:sz w:val="24"/>
              </w:rPr>
              <w:t>na marina, in particolare cetacei e rettili marini, attraverso la presenza di operatori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PAM, ed 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acustico.</w:t>
            </w:r>
          </w:p>
          <w:p w:rsidR="008C3B5E" w:rsidRDefault="00DB3C2E">
            <w:pPr>
              <w:pStyle w:val="TableParagraph"/>
              <w:spacing w:before="121"/>
              <w:ind w:right="70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condotte,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conclude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Incidenza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affermando che “</w:t>
            </w:r>
            <w:r>
              <w:rPr>
                <w:i/>
                <w:sz w:val="24"/>
              </w:rPr>
              <w:t>l’intervento in es</w:t>
            </w:r>
            <w:r>
              <w:rPr>
                <w:i/>
                <w:sz w:val="24"/>
              </w:rPr>
              <w:t>ame è compatibile con la situazione ambientale dell’area e non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causerà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sostanziali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effetti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sull’integrità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dei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siti della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Natura 2000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esaminati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sulla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ecologica locale</w:t>
            </w:r>
            <w:r>
              <w:rPr>
                <w:sz w:val="24"/>
              </w:rPr>
              <w:t>” (rif. REL-AMB-E-00008, pag.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198).</w:t>
            </w:r>
          </w:p>
        </w:tc>
      </w:tr>
      <w:tr w:rsidR="008C3B5E">
        <w:trPr>
          <w:trHeight w:val="7907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Osservazioni</w:t>
            </w:r>
          </w:p>
          <w:p w:rsidR="008C3B5E" w:rsidRDefault="00DB3C2E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Proponente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afferma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c’è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alcuna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interferenza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diretta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l’opera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comunitario. 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affermazione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è basata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sulle informazioni bibliografiche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reperibili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sulle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cartografie regionali. A tale merito, sarebbe stato opportuno integrare la caratterizzazione con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informazioni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dettagliate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potenzialmente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influenzata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dall’opera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maniera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puntuale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possibili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specie,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animali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vegetali,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</w:t>
            </w:r>
            <w:r>
              <w:rPr>
                <w:sz w:val="24"/>
              </w:rPr>
              <w:t>esenti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valutate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(es.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elementi vegetazionali di pregio, biocenosi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bentoniche,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etc</w:t>
            </w:r>
            <w:r>
              <w:rPr>
                <w:sz w:val="24"/>
              </w:rPr>
              <w:t>.).</w:t>
            </w:r>
          </w:p>
          <w:p w:rsidR="008C3B5E" w:rsidRDefault="00DB3C2E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spacing w:before="2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Il cronoprogramma di progetto prevede un’attività di </w:t>
            </w:r>
            <w:r>
              <w:rPr>
                <w:i/>
                <w:sz w:val="24"/>
              </w:rPr>
              <w:t xml:space="preserve">survey </w:t>
            </w:r>
            <w:r>
              <w:rPr>
                <w:sz w:val="24"/>
              </w:rPr>
              <w:t>a mare e a terra per entrambe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Fasi 1 e 2 della durata di 9 mesi (da agosto 2023 a maggio 2024), che dov</w:t>
            </w:r>
            <w:r>
              <w:rPr>
                <w:sz w:val="24"/>
              </w:rPr>
              <w:t>rà essere dettagliata,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riportando nello specifico attività, stazioni e frequenze e dovrà essere utile a fornire uno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adeguato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dell’inizio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lavori.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sarà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necessaria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individuare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 maniera più appropriata eventuali misure mitigative specifiche al fine di garantire la 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compromissione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specie 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habitat,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particolare 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conservazionistico.</w:t>
            </w:r>
          </w:p>
          <w:p w:rsidR="008C3B5E" w:rsidRDefault="00DB3C2E">
            <w:pPr>
              <w:pStyle w:val="TableParagraph"/>
              <w:numPr>
                <w:ilvl w:val="0"/>
                <w:numId w:val="3"/>
              </w:numPr>
              <w:tabs>
                <w:tab w:val="left" w:pos="420"/>
              </w:tabs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Il Proponente prevede l'esecuzione di diversi attraversamenti di corsi d'acqu</w:t>
            </w:r>
            <w:r>
              <w:rPr>
                <w:sz w:val="24"/>
              </w:rPr>
              <w:t>a per il passaggio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metanodotto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nel tratto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onshore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tecniche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trenchless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scavo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cielo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aperto.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particolare, durante l'esecuzione dei lavori saranno direttamente interferiti ambienti ripariali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esempio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taglio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vegetazione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presente)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procederà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regimazione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temporanea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alcuni tratti dei corsi d’acqua. Come evidenziato nella Carta della Rete Ecologica (rif. DIS-RE-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D-11418) tali attraversamenti costituiscono, inoltre, un’interferenza con “</w:t>
            </w:r>
            <w:r>
              <w:rPr>
                <w:i/>
                <w:sz w:val="24"/>
              </w:rPr>
              <w:t>corridoi ecologici per</w:t>
            </w:r>
            <w:r>
              <w:rPr>
                <w:i/>
                <w:spacing w:val="-52"/>
                <w:sz w:val="24"/>
              </w:rPr>
              <w:t xml:space="preserve"> </w:t>
            </w:r>
            <w:r>
              <w:rPr>
                <w:i/>
                <w:sz w:val="24"/>
              </w:rPr>
              <w:t>speci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ambienti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acquatici”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preservare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consentire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conservazionistico. Relativamente alla sottrazione di fitocenosi boschive, seppure tale perdita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interessi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conservazionistico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(es.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querceto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roverella,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castagneto),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risulta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comunque importante come ambito di alimentazione e riproduz</w:t>
            </w:r>
            <w:r>
              <w:rPr>
                <w:sz w:val="24"/>
              </w:rPr>
              <w:t>ione della fauna, oltre a vie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attraversamento per specie di ambienti aperti come evidenziato dalla cartografia della Rete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Ecologica.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L’incidenza,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seguito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delle opere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ripristino può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ritenersi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entità “</w:t>
            </w:r>
            <w:r>
              <w:rPr>
                <w:i/>
                <w:sz w:val="24"/>
              </w:rPr>
              <w:t>Moderata</w:t>
            </w:r>
            <w:r>
              <w:rPr>
                <w:sz w:val="24"/>
              </w:rPr>
              <w:t>” (rif.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3648"/>
        </w:trPr>
        <w:tc>
          <w:tcPr>
            <w:tcW w:w="9742" w:type="dxa"/>
          </w:tcPr>
          <w:p w:rsidR="008C3B5E" w:rsidRDefault="00DB3C2E">
            <w:pPr>
              <w:pStyle w:val="TableParagraph"/>
              <w:spacing w:before="85"/>
              <w:ind w:left="419" w:right="68"/>
              <w:rPr>
                <w:sz w:val="24"/>
              </w:rPr>
            </w:pPr>
            <w:r>
              <w:rPr>
                <w:sz w:val="24"/>
              </w:rPr>
              <w:t>REL-AMB-E-00008, pag. 163). A tale merito, prima dell’inizio dei lavori è opportuno adottare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adeguate misure al fine di contenere il potenziale impatto sulla componente naturalistica 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eventuali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incidenze indirette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sulla Rete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Natura 2000,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quali: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terra,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contenere la rumorosità delle lavorazioni, evitare di lavorare nelle ore notturne, programmare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lavorazioni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fuori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riproduttivo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fauna,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garantire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normale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deflusso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acque. I ripristini </w:t>
            </w:r>
            <w:r>
              <w:rPr>
                <w:sz w:val="24"/>
              </w:rPr>
              <w:t>vegetazionali dovranno essere effettuati con specie autoctone e dettagliati 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apposito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piano.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monitoraggio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previste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saranno,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infine,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utili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verificare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l’effettiva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incidenza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dell’opera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habitat.</w:t>
            </w:r>
          </w:p>
          <w:p w:rsidR="008C3B5E" w:rsidRDefault="00DB3C2E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ormeggio selezionato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FSRU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torretta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tipo STL;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torretta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volta ormeggiata tramite delle linee di ancoraggio al fondale marino che si trovano all’interno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un’area in cui è segnalata la presenza discontinua (frammenti) di bioc</w:t>
            </w:r>
            <w:r>
              <w:rPr>
                <w:sz w:val="24"/>
              </w:rPr>
              <w:t>enosi a coralligeno.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merito,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seppure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Proponente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valuti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potenziale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incidenza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Trascurabile</w:t>
            </w:r>
            <w:r>
              <w:rPr>
                <w:sz w:val="24"/>
              </w:rPr>
              <w:t>”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(rif.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REL-AMB-E-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00008, pag. 161), si ribadisce la necessità di effettuare indagini </w:t>
            </w:r>
            <w:r>
              <w:rPr>
                <w:i/>
                <w:sz w:val="24"/>
              </w:rPr>
              <w:t xml:space="preserve">in situ </w:t>
            </w:r>
            <w:r>
              <w:rPr>
                <w:sz w:val="24"/>
              </w:rPr>
              <w:t>preventive mirate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valutare una posizione adeguata degli ancoraggi e l’operatività della loro messa in posa al fine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non compromettere le citate formazioni coralligene e di individuare eventuali opportune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mitigative.</w:t>
            </w:r>
          </w:p>
          <w:p w:rsidR="008C3B5E" w:rsidRDefault="00DB3C2E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A pag. 164 della Vinca (rif. REL-AMB-E-00008) si </w:t>
            </w:r>
            <w:r>
              <w:rPr>
                <w:sz w:val="24"/>
              </w:rPr>
              <w:t>riporta che, per l’habitat prioritario 1120*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i/>
                <w:sz w:val="24"/>
              </w:rPr>
              <w:t>Posidonia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oceanica</w:t>
            </w:r>
            <w:r>
              <w:rPr>
                <w:b/>
                <w:i/>
                <w:sz w:val="24"/>
              </w:rPr>
              <w:t>”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l’habitat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1170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“scogliere”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facenti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Natura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“ZSC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Fondali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Noli-Bergeggi” situato a circa 2,5 km rispetto al tracciato di realizzazione, durante la posa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l’interramento de</w:t>
            </w:r>
            <w:r>
              <w:rPr>
                <w:sz w:val="24"/>
              </w:rPr>
              <w:t>lla condotta “</w:t>
            </w:r>
            <w:r>
              <w:rPr>
                <w:i/>
                <w:sz w:val="24"/>
              </w:rPr>
              <w:t>si ritiene che l’incidenza debba ritenersi cautelativamente poco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significativa, considerata la possibile alterazione dell’habitat compresa tra 1,5% e lo 0,1%</w:t>
            </w:r>
            <w:r>
              <w:rPr>
                <w:sz w:val="24"/>
              </w:rPr>
              <w:t>”.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 merito, sarebbe opportuno dettagliare misure mitigative e considerare un PM</w:t>
            </w:r>
            <w:r>
              <w:rPr>
                <w:sz w:val="24"/>
              </w:rPr>
              <w:t>A adeguato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il monitoraggio della torbidità e del trasporto/deposizione del sedimento movimentato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considerazione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specie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sensibili.</w:t>
            </w:r>
          </w:p>
          <w:p w:rsidR="008C3B5E" w:rsidRDefault="00DB3C2E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dell’interessamento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Santuario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cetacei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nell’area di mammiferi marini, cetacei e rettili marini, in considerazione delle lavorazioni e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traffico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mezzi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determineranno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livelli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acustici,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raccomanda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programmare le lavorazioni in periodi stagionali opportuni, in termin</w:t>
            </w:r>
            <w:r>
              <w:rPr>
                <w:sz w:val="24"/>
              </w:rPr>
              <w:t>i di minor impatto 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queste specie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comunque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fuori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riproduttivo.</w:t>
            </w:r>
          </w:p>
          <w:p w:rsidR="008C3B5E" w:rsidRDefault="00DB3C2E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Il Proponente, nello Studio di Impatto Ambientale (rif. REL-AMB-E-00008), riferisce che i lavori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relativi alla realizzazione della condotta </w:t>
            </w:r>
            <w:r>
              <w:rPr>
                <w:i/>
                <w:sz w:val="24"/>
              </w:rPr>
              <w:t xml:space="preserve">onshore </w:t>
            </w:r>
            <w:r>
              <w:rPr>
                <w:sz w:val="24"/>
              </w:rPr>
              <w:t xml:space="preserve">e della realizzazione </w:t>
            </w:r>
            <w:r>
              <w:rPr>
                <w:sz w:val="24"/>
              </w:rPr>
              <w:t>dell’impianto in località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Rocchetta,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saranno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localizzati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dall’Area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protetta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provinciale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EUAP0872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"Oasi Rocchetta Cairo” e dalla ZSC “Rocchetta Cairo”. La cartografia fornita dal Proponente (rif.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PG-AFSZ-D-11409),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tuttavia,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alcune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viabilità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all’impianto saranno realizzate all’interno del sito EUAP. Sarebbe pertanto stato opportuno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verificare tale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informazione.</w:t>
            </w:r>
          </w:p>
          <w:p w:rsidR="008C3B5E" w:rsidRDefault="00DB3C2E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La Regione Liguria ha recentemente individuato un’area marina per la protezione</w:t>
            </w:r>
            <w:r>
              <w:rPr>
                <w:sz w:val="24"/>
              </w:rPr>
              <w:t xml:space="preserve"> del tursiope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Tursiops truncatus</w:t>
            </w:r>
            <w:r>
              <w:rPr>
                <w:sz w:val="24"/>
              </w:rPr>
              <w:t>), designandola come pSIC. Tale area non è al momento inclusa all’interno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dell’elenco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nazionale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proposti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Ministero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dell’Ambiente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dovrà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inviare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CE. Il Proponente non ha pertanto eseguito la Valutazione di Incidenza su tale sito (rif. pag. 18,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elab. REL-AMB-E-00008). Secondo le indicazioni della Commissione Europea (rif. "</w:t>
            </w:r>
            <w:r>
              <w:rPr>
                <w:i/>
                <w:sz w:val="24"/>
              </w:rPr>
              <w:t>Gestione dei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Siti Natura 2000 – Guida all'interpretazione dell'articolo 6 del</w:t>
            </w:r>
            <w:r>
              <w:rPr>
                <w:i/>
                <w:sz w:val="24"/>
              </w:rPr>
              <w:t>la direttiva 92/43/CEE (direttiva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Habitat)</w:t>
            </w:r>
            <w:r>
              <w:rPr>
                <w:sz w:val="24"/>
              </w:rPr>
              <w:t xml:space="preserve">" </w:t>
            </w:r>
            <w:r>
              <w:rPr>
                <w:i/>
                <w:sz w:val="24"/>
              </w:rPr>
              <w:t>C(2018) 7621 final del 21 novembre 2018 (Gazzetta Ufficiale dell’Unione europea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25.01.2019 - 2019/C 33/01) </w:t>
            </w:r>
            <w:r>
              <w:rPr>
                <w:sz w:val="24"/>
              </w:rPr>
              <w:t>per i siti non ancora inseriti negli elenchi nazionali la procedura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Valutazione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Incidenza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conside</w:t>
            </w:r>
            <w:r>
              <w:rPr>
                <w:sz w:val="24"/>
              </w:rPr>
              <w:t>rata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facoltativa,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Membri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comunque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chiamati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salvaguardarne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l'interesse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ecologico.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Sarebbe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stato,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pertanto,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opportuno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considerare</w:t>
            </w:r>
          </w:p>
        </w:tc>
      </w:tr>
    </w:tbl>
    <w:p w:rsidR="008C3B5E" w:rsidRDefault="008C3B5E">
      <w:pPr>
        <w:jc w:val="both"/>
        <w:rPr>
          <w:sz w:val="24"/>
        </w:rPr>
        <w:sectPr w:rsidR="008C3B5E">
          <w:pgSz w:w="11910" w:h="16840"/>
          <w:pgMar w:top="1660" w:right="840" w:bottom="820" w:left="1080" w:header="424" w:footer="553" w:gutter="0"/>
          <w:cols w:space="720"/>
        </w:sectPr>
      </w:pPr>
    </w:p>
    <w:p w:rsidR="008C3B5E" w:rsidRDefault="008C3B5E">
      <w:pPr>
        <w:pStyle w:val="Corpotesto"/>
        <w:rPr>
          <w:b/>
          <w:sz w:val="2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742"/>
      </w:tblGrid>
      <w:tr w:rsidR="008C3B5E">
        <w:trPr>
          <w:trHeight w:val="1624"/>
        </w:trPr>
        <w:tc>
          <w:tcPr>
            <w:tcW w:w="9742" w:type="dxa"/>
            <w:tcBorders>
              <w:bottom w:val="single" w:sz="48" w:space="0" w:color="000000"/>
            </w:tcBorders>
          </w:tcPr>
          <w:p w:rsidR="008C3B5E" w:rsidRDefault="00DB3C2E">
            <w:pPr>
              <w:pStyle w:val="TableParagraph"/>
              <w:spacing w:before="85"/>
              <w:ind w:left="419" w:right="69"/>
              <w:rPr>
                <w:sz w:val="24"/>
              </w:rPr>
            </w:pPr>
            <w:r>
              <w:rPr>
                <w:sz w:val="24"/>
              </w:rPr>
              <w:t>all’interno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VINCA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protezione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tursiope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sensibili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Ecologica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 valutare i potenziali effetti dell’opera. In considerazione dell’importanza dell’area marina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interferita dalle opere in progetto per la protezione dei cetacei e della presenza del pSIC per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protezione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Tursiope,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è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necessario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</w:t>
            </w:r>
            <w:r>
              <w:rPr>
                <w:sz w:val="24"/>
              </w:rPr>
              <w:t>egrare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valutare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eventuali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effetti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sensibile,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tematica “cetacei e tartarughe”.</w:t>
            </w:r>
          </w:p>
        </w:tc>
      </w:tr>
      <w:tr w:rsidR="008C3B5E">
        <w:trPr>
          <w:trHeight w:val="2056"/>
        </w:trPr>
        <w:tc>
          <w:tcPr>
            <w:tcW w:w="9742" w:type="dxa"/>
            <w:tcBorders>
              <w:top w:val="single" w:sz="48" w:space="0" w:color="000000"/>
              <w:bottom w:val="single" w:sz="48" w:space="0" w:color="000000"/>
            </w:tcBorders>
            <w:shd w:val="clear" w:color="auto" w:fill="F2DBDB"/>
          </w:tcPr>
          <w:p w:rsidR="008C3B5E" w:rsidRDefault="00DB3C2E">
            <w:pPr>
              <w:pStyle w:val="TableParagraph"/>
              <w:spacing w:line="278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condizioni per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la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fase autorizzativa</w:t>
            </w:r>
          </w:p>
          <w:p w:rsidR="008C3B5E" w:rsidRDefault="00DB3C2E">
            <w:pPr>
              <w:pStyle w:val="TableParagraph"/>
              <w:spacing w:before="120"/>
              <w:ind w:left="419" w:right="68" w:hanging="286"/>
              <w:rPr>
                <w:sz w:val="24"/>
              </w:rPr>
            </w:pPr>
            <w:r>
              <w:rPr>
                <w:sz w:val="24"/>
              </w:rPr>
              <w:t xml:space="preserve">1. Si raccomanda di programmare le lavorazioni nelle aree </w:t>
            </w:r>
            <w:r>
              <w:rPr>
                <w:i/>
                <w:sz w:val="24"/>
              </w:rPr>
              <w:t xml:space="preserve">onshore </w:t>
            </w:r>
            <w:r>
              <w:rPr>
                <w:sz w:val="24"/>
              </w:rPr>
              <w:t xml:space="preserve">e </w:t>
            </w:r>
            <w:r>
              <w:rPr>
                <w:i/>
                <w:sz w:val="24"/>
              </w:rPr>
              <w:t xml:space="preserve">offshore </w:t>
            </w:r>
            <w:r>
              <w:rPr>
                <w:sz w:val="24"/>
              </w:rPr>
              <w:t>in periodi stagionali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opportuni,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impatto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 specie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fuori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riproduttivo. A tal riguardo sarebbe opportuno aggiornare il cronoprogramma individuando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periodi idonei ad eseguire i lavori in base alle caratteristiche delle specie presenti in prossimità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cantieri.</w:t>
            </w:r>
          </w:p>
        </w:tc>
      </w:tr>
      <w:tr w:rsidR="008C3B5E">
        <w:trPr>
          <w:trHeight w:val="6237"/>
        </w:trPr>
        <w:tc>
          <w:tcPr>
            <w:tcW w:w="9742" w:type="dxa"/>
            <w:tcBorders>
              <w:top w:val="single" w:sz="48" w:space="0" w:color="000000"/>
            </w:tcBorders>
            <w:shd w:val="clear" w:color="auto" w:fill="F2DBDB"/>
          </w:tcPr>
          <w:p w:rsidR="008C3B5E" w:rsidRDefault="00DB3C2E">
            <w:pPr>
              <w:pStyle w:val="TableParagraph"/>
              <w:spacing w:line="280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Proposte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modifica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e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integrazione</w:t>
            </w:r>
            <w:r>
              <w:rPr>
                <w:b/>
                <w:spacing w:val="-3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del Piano</w:t>
            </w:r>
            <w:r>
              <w:rPr>
                <w:b/>
                <w:spacing w:val="-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di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Monitoraggio</w:t>
            </w:r>
            <w:r>
              <w:rPr>
                <w:b/>
                <w:spacing w:val="1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Ambientale</w:t>
            </w:r>
          </w:p>
          <w:p w:rsidR="008C3B5E" w:rsidRDefault="00DB3C2E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120"/>
              <w:ind w:right="67"/>
              <w:jc w:val="both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escludere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impatti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biocenosi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bentoniche nell’area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limitrofe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di individuare ulteriori misure di mitigazione, è necessario integrare il Piano di Monitoraggio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Mappatura;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Ricognizione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video-fotografica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degli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habitat)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specifiche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attività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 monitoraggio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ante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operam</w:t>
            </w:r>
            <w:r>
              <w:rPr>
                <w:sz w:val="24"/>
              </w:rPr>
              <w:t>, 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corso d’opera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post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operam</w:t>
            </w:r>
            <w:r>
              <w:rPr>
                <w:sz w:val="24"/>
              </w:rPr>
              <w:t>.</w:t>
            </w:r>
          </w:p>
          <w:p w:rsidR="008C3B5E" w:rsidRDefault="00DB3C2E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119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Sarebbe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opportuno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effettuare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misure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torbidità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marine,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prima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dell’inizio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lavori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corso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tutte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operazioni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movimentazione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fondale,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eseguite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attraverso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sonda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fissa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torbidimetro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nonché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misurazione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direzione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correntometro, con l’obiettivo di tutelare le biocenosi bentoniche rilevate dalla linea di costa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all’</w:t>
            </w:r>
            <w:r>
              <w:rPr>
                <w:i/>
                <w:sz w:val="24"/>
              </w:rPr>
              <w:t>exit-point</w:t>
            </w:r>
            <w:r>
              <w:rPr>
                <w:sz w:val="24"/>
              </w:rPr>
              <w:t>.</w:t>
            </w:r>
          </w:p>
          <w:p w:rsidR="008C3B5E" w:rsidRDefault="00DB3C2E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119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Sarebbe opportuno, per l’ambito onshore, effettuare il moni</w:t>
            </w:r>
            <w:r>
              <w:rPr>
                <w:sz w:val="24"/>
              </w:rPr>
              <w:t xml:space="preserve">toraggio in fase </w:t>
            </w:r>
            <w:r>
              <w:rPr>
                <w:i/>
                <w:sz w:val="24"/>
              </w:rPr>
              <w:t xml:space="preserve">post operam </w:t>
            </w:r>
            <w:r>
              <w:rPr>
                <w:sz w:val="24"/>
              </w:rPr>
              <w:t>dei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ripristini vegetazionali, con particolare riguardo alle aree che costituiscono elementi connettivi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ecologica,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almeno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piantumazione,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verificarne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corretto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accrescimento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programmare eventuali attività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 recupero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fallanze.</w:t>
            </w:r>
          </w:p>
          <w:p w:rsidR="008C3B5E" w:rsidRDefault="00DB3C2E">
            <w:pPr>
              <w:pStyle w:val="TableParagraph"/>
              <w:numPr>
                <w:ilvl w:val="0"/>
                <w:numId w:val="1"/>
              </w:numPr>
              <w:tabs>
                <w:tab w:val="left" w:pos="420"/>
              </w:tabs>
              <w:spacing w:before="122"/>
              <w:ind w:right="69"/>
              <w:jc w:val="both"/>
              <w:rPr>
                <w:sz w:val="24"/>
              </w:rPr>
            </w:pPr>
            <w:r>
              <w:rPr>
                <w:sz w:val="24"/>
              </w:rPr>
              <w:t>Per le lavorazioni che interessano i corsi d’acqua è importante che le modalità operative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attraversamento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alterazioni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deflusso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compromettere la vi</w:t>
            </w:r>
            <w:r>
              <w:rPr>
                <w:sz w:val="24"/>
              </w:rPr>
              <w:t>talità ed il comportamento delle specie. A tal riguardo, al fine di verificare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 condizione, è necessario prevedere all’interno del PMA il monitoraggio dell’ittiofauna, con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particolare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riferimento alle specie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interesse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conservazionistico.</w:t>
            </w:r>
          </w:p>
        </w:tc>
      </w:tr>
    </w:tbl>
    <w:p w:rsidR="00DB3C2E" w:rsidRDefault="00DB3C2E"/>
    <w:sectPr w:rsidR="00DB3C2E">
      <w:pgSz w:w="11910" w:h="16840"/>
      <w:pgMar w:top="1660" w:right="840" w:bottom="740" w:left="1080" w:header="424" w:footer="5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C2E" w:rsidRDefault="00DB3C2E">
      <w:r>
        <w:separator/>
      </w:r>
    </w:p>
  </w:endnote>
  <w:endnote w:type="continuationSeparator" w:id="0">
    <w:p w:rsidR="00DB3C2E" w:rsidRDefault="00DB3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89.55pt;margin-top:799.25pt;width:61.55pt;height:12pt;z-index:-17126912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Pagina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0EA8">
                  <w:rPr>
                    <w:b/>
                    <w:noProof/>
                    <w:sz w:val="20"/>
                  </w:rPr>
                  <w:t>9</w:t>
                </w:r>
                <w:r>
                  <w:fldChar w:fldCharType="end"/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84.5pt;margin-top:799.25pt;width:63.6pt;height:12pt;z-index:-17117696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 xml:space="preserve">Pagina </w:t>
                </w:r>
                <w:r>
                  <w:rPr>
                    <w:b/>
                    <w:sz w:val="20"/>
                  </w:rPr>
                  <w:t>50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84.5pt;margin-top:799.25pt;width:66.6pt;height:12pt;z-index:-17116672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Pagina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5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0EA8">
                  <w:rPr>
                    <w:b/>
                    <w:noProof/>
                    <w:sz w:val="20"/>
                  </w:rPr>
                  <w:t>7</w:t>
                </w:r>
                <w:r>
                  <w:fldChar w:fldCharType="end"/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84.5pt;margin-top:799.25pt;width:63.6pt;height:12pt;z-index:-17115648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 xml:space="preserve">Pagina </w:t>
                </w:r>
                <w:r>
                  <w:rPr>
                    <w:b/>
                    <w:sz w:val="20"/>
                  </w:rPr>
                  <w:t>60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84.5pt;margin-top:799.25pt;width:66.6pt;height:12pt;z-index:-17114624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Pagina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6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0EA8">
                  <w:rPr>
                    <w:b/>
                    <w:noProof/>
                    <w:sz w:val="20"/>
                  </w:rPr>
                  <w:t>7</w:t>
                </w:r>
                <w:r>
                  <w:fldChar w:fldCharType="end"/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84.5pt;margin-top:799.25pt;width:63.6pt;height:12pt;z-index:-17113600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 xml:space="preserve">Pagina </w:t>
                </w:r>
                <w:r>
                  <w:rPr>
                    <w:b/>
                    <w:sz w:val="20"/>
                  </w:rPr>
                  <w:t>70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84.5pt;margin-top:799.25pt;width:66.6pt;height:12pt;z-index:-17112576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Pagina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7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0EA8">
                  <w:rPr>
                    <w:b/>
                    <w:noProof/>
                    <w:sz w:val="20"/>
                  </w:rPr>
                  <w:t>9</w:t>
                </w:r>
                <w:r>
                  <w:fldChar w:fldCharType="end"/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84.5pt;margin-top:799.25pt;width:63.6pt;height:12pt;z-index:-17111552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 xml:space="preserve">Pagina </w:t>
                </w:r>
                <w:r>
                  <w:rPr>
                    <w:b/>
                    <w:sz w:val="20"/>
                  </w:rPr>
                  <w:t>80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84.5pt;margin-top:799.25pt;width:66.6pt;height:12pt;z-index:-17110528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Pagina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8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0EA8">
                  <w:rPr>
                    <w:b/>
                    <w:noProof/>
                    <w:sz w:val="20"/>
                  </w:rPr>
                  <w:t>9</w:t>
                </w:r>
                <w:r>
                  <w:fldChar w:fldCharType="end"/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4.5pt;margin-top:799.25pt;width:63.6pt;height:12pt;z-index:-17109504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 xml:space="preserve">Pagina </w:t>
                </w:r>
                <w:r>
                  <w:rPr>
                    <w:b/>
                    <w:sz w:val="20"/>
                  </w:rPr>
                  <w:t>90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4.5pt;margin-top:799.25pt;width:66.6pt;height:12pt;z-index:-17108480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Pagina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9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0EA8">
                  <w:rPr>
                    <w:b/>
                    <w:noProof/>
                    <w:sz w:val="20"/>
                  </w:rPr>
                  <w:t>5</w:t>
                </w:r>
                <w:r>
                  <w:fldChar w:fldCharType="end"/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84.5pt;margin-top:799.25pt;width:63.6pt;height:12pt;z-index:-17125888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 xml:space="preserve">Pagina </w:t>
                </w:r>
                <w:r>
                  <w:rPr>
                    <w:b/>
                    <w:sz w:val="20"/>
                  </w:rPr>
                  <w:t>10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84.5pt;margin-top:799.25pt;width:66.6pt;height:12pt;z-index:-17124864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Pagina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1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0EA8">
                  <w:rPr>
                    <w:b/>
                    <w:noProof/>
                    <w:sz w:val="20"/>
                  </w:rPr>
                  <w:t>9</w:t>
                </w:r>
                <w:r>
                  <w:fldChar w:fldCharType="end"/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84.5pt;margin-top:799.25pt;width:63.6pt;height:12pt;z-index:-17123840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 xml:space="preserve">Pagina </w:t>
                </w:r>
                <w:r>
                  <w:rPr>
                    <w:b/>
                    <w:sz w:val="20"/>
                  </w:rPr>
                  <w:t>20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84.5pt;margin-top:799.25pt;width:66.6pt;height:12pt;z-index:-17122816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Pagina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2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0EA8">
                  <w:rPr>
                    <w:b/>
                    <w:noProof/>
                    <w:sz w:val="20"/>
                  </w:rPr>
                  <w:t>9</w:t>
                </w:r>
                <w:r>
                  <w:fldChar w:fldCharType="end"/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84.5pt;margin-top:799.25pt;width:63.6pt;height:12pt;z-index:-17121792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 xml:space="preserve">Pagina </w:t>
                </w:r>
                <w:r>
                  <w:rPr>
                    <w:b/>
                    <w:sz w:val="20"/>
                  </w:rPr>
                  <w:t>30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84.5pt;margin-top:799.25pt;width:66.6pt;height:12pt;z-index:-17120768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Pagina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3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0EA8">
                  <w:rPr>
                    <w:b/>
                    <w:noProof/>
                    <w:sz w:val="20"/>
                  </w:rPr>
                  <w:t>9</w:t>
                </w:r>
                <w:r>
                  <w:fldChar w:fldCharType="end"/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84.5pt;margin-top:799.25pt;width:63.6pt;height:12pt;z-index:-17119744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 xml:space="preserve">Pagina </w:t>
                </w:r>
                <w:r>
                  <w:rPr>
                    <w:b/>
                    <w:sz w:val="20"/>
                  </w:rPr>
                  <w:t>40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84.5pt;margin-top:799.25pt;width:66.6pt;height:12pt;z-index:-17118720;mso-position-horizontal-relative:page;mso-position-vertical-relative:page" filled="f" stroked="f">
          <v:textbox inset="0,0,0,0">
            <w:txbxContent>
              <w:p w:rsidR="008C3B5E" w:rsidRDefault="00DB3C2E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sz w:val="20"/>
                  </w:rPr>
                  <w:t>Pagina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4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10EA8">
                  <w:rPr>
                    <w:b/>
                    <w:noProof/>
                    <w:sz w:val="20"/>
                  </w:rPr>
                  <w:t>9</w:t>
                </w:r>
                <w:r>
                  <w:fldChar w:fldCharType="end"/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di </w:t>
                </w:r>
                <w:r>
                  <w:rPr>
                    <w:b/>
                    <w:sz w:val="20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C2E" w:rsidRDefault="00DB3C2E">
      <w:r>
        <w:separator/>
      </w:r>
    </w:p>
  </w:footnote>
  <w:footnote w:type="continuationSeparator" w:id="0">
    <w:p w:rsidR="00DB3C2E" w:rsidRDefault="00DB3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188544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197248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198272" behindDoc="1" locked="0" layoutInCell="1" allowOverlap="1">
          <wp:simplePos x="0" y="0"/>
          <wp:positionH relativeFrom="page">
            <wp:posOffset>386706</wp:posOffset>
          </wp:positionH>
          <wp:positionV relativeFrom="page">
            <wp:posOffset>266150</wp:posOffset>
          </wp:positionV>
          <wp:extent cx="6631857" cy="774254"/>
          <wp:effectExtent l="0" t="0" r="0" b="0"/>
          <wp:wrapNone/>
          <wp:docPr id="2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1857" cy="774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199296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3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200320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201344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202368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4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203392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4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204416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4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205440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4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206464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4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189056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207488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5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190080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191104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192128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193152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194176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195200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5E" w:rsidRDefault="00DB3C2E">
    <w:pPr>
      <w:pStyle w:val="Corpotesto"/>
      <w:spacing w:before="0" w:line="14" w:lineRule="auto"/>
      <w:rPr>
        <w:sz w:val="20"/>
      </w:rPr>
    </w:pPr>
    <w:r>
      <w:rPr>
        <w:noProof/>
        <w:lang w:eastAsia="it-IT"/>
      </w:rPr>
      <w:drawing>
        <wp:anchor distT="0" distB="0" distL="0" distR="0" simplePos="0" relativeHeight="486196224" behindDoc="1" locked="0" layoutInCell="1" allowOverlap="1">
          <wp:simplePos x="0" y="0"/>
          <wp:positionH relativeFrom="page">
            <wp:posOffset>389751</wp:posOffset>
          </wp:positionH>
          <wp:positionV relativeFrom="page">
            <wp:posOffset>269174</wp:posOffset>
          </wp:positionV>
          <wp:extent cx="6625767" cy="750059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5767" cy="750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529D"/>
    <w:multiLevelType w:val="multilevel"/>
    <w:tmpl w:val="4540FE90"/>
    <w:lvl w:ilvl="0">
      <w:start w:val="4"/>
      <w:numFmt w:val="decimal"/>
      <w:lvlText w:val="%1"/>
      <w:lvlJc w:val="left"/>
      <w:pPr>
        <w:ind w:left="686" w:hanging="576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86" w:hanging="576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830" w:hanging="72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it-IT" w:eastAsia="en-US" w:bidi="ar-SA"/>
      </w:rPr>
    </w:lvl>
    <w:lvl w:ilvl="3">
      <w:numFmt w:val="bullet"/>
      <w:lvlText w:val="•"/>
      <w:lvlJc w:val="left"/>
      <w:pPr>
        <w:ind w:left="2872" w:hanging="72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888" w:hanging="72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905" w:hanging="72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921" w:hanging="72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937" w:hanging="72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953" w:hanging="720"/>
      </w:pPr>
      <w:rPr>
        <w:rFonts w:hint="default"/>
        <w:lang w:val="it-IT" w:eastAsia="en-US" w:bidi="ar-SA"/>
      </w:rPr>
    </w:lvl>
  </w:abstractNum>
  <w:abstractNum w:abstractNumId="1" w15:restartNumberingAfterBreak="0">
    <w:nsid w:val="01666503"/>
    <w:multiLevelType w:val="hybridMultilevel"/>
    <w:tmpl w:val="F2B8012A"/>
    <w:lvl w:ilvl="0" w:tplc="EAEC1598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DEA27A00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E8DA77B6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E6FE6232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97FE9B1C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10001BCE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F6CA3948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E5AC79E4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C194F582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01694B57"/>
    <w:multiLevelType w:val="hybridMultilevel"/>
    <w:tmpl w:val="269C73E0"/>
    <w:lvl w:ilvl="0" w:tplc="B4FCBF46">
      <w:start w:val="3"/>
      <w:numFmt w:val="decimal"/>
      <w:lvlText w:val="%1."/>
      <w:lvlJc w:val="left"/>
      <w:pPr>
        <w:ind w:left="422" w:hanging="284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6228F4EA">
      <w:numFmt w:val="bullet"/>
      <w:lvlText w:val="-"/>
      <w:lvlJc w:val="left"/>
      <w:pPr>
        <w:ind w:left="70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7A54892C">
      <w:numFmt w:val="bullet"/>
      <w:lvlText w:val="•"/>
      <w:lvlJc w:val="left"/>
      <w:pPr>
        <w:ind w:left="1703" w:hanging="260"/>
      </w:pPr>
      <w:rPr>
        <w:rFonts w:hint="default"/>
        <w:lang w:val="it-IT" w:eastAsia="en-US" w:bidi="ar-SA"/>
      </w:rPr>
    </w:lvl>
    <w:lvl w:ilvl="3" w:tplc="CE262BEC">
      <w:numFmt w:val="bullet"/>
      <w:lvlText w:val="•"/>
      <w:lvlJc w:val="left"/>
      <w:pPr>
        <w:ind w:left="2707" w:hanging="260"/>
      </w:pPr>
      <w:rPr>
        <w:rFonts w:hint="default"/>
        <w:lang w:val="it-IT" w:eastAsia="en-US" w:bidi="ar-SA"/>
      </w:rPr>
    </w:lvl>
    <w:lvl w:ilvl="4" w:tplc="452037F6">
      <w:numFmt w:val="bullet"/>
      <w:lvlText w:val="•"/>
      <w:lvlJc w:val="left"/>
      <w:pPr>
        <w:ind w:left="3710" w:hanging="260"/>
      </w:pPr>
      <w:rPr>
        <w:rFonts w:hint="default"/>
        <w:lang w:val="it-IT" w:eastAsia="en-US" w:bidi="ar-SA"/>
      </w:rPr>
    </w:lvl>
    <w:lvl w:ilvl="5" w:tplc="3C2019D6">
      <w:numFmt w:val="bullet"/>
      <w:lvlText w:val="•"/>
      <w:lvlJc w:val="left"/>
      <w:pPr>
        <w:ind w:left="4714" w:hanging="260"/>
      </w:pPr>
      <w:rPr>
        <w:rFonts w:hint="default"/>
        <w:lang w:val="it-IT" w:eastAsia="en-US" w:bidi="ar-SA"/>
      </w:rPr>
    </w:lvl>
    <w:lvl w:ilvl="6" w:tplc="748ED616">
      <w:numFmt w:val="bullet"/>
      <w:lvlText w:val="•"/>
      <w:lvlJc w:val="left"/>
      <w:pPr>
        <w:ind w:left="5717" w:hanging="260"/>
      </w:pPr>
      <w:rPr>
        <w:rFonts w:hint="default"/>
        <w:lang w:val="it-IT" w:eastAsia="en-US" w:bidi="ar-SA"/>
      </w:rPr>
    </w:lvl>
    <w:lvl w:ilvl="7" w:tplc="86281EF2">
      <w:numFmt w:val="bullet"/>
      <w:lvlText w:val="•"/>
      <w:lvlJc w:val="left"/>
      <w:pPr>
        <w:ind w:left="6721" w:hanging="260"/>
      </w:pPr>
      <w:rPr>
        <w:rFonts w:hint="default"/>
        <w:lang w:val="it-IT" w:eastAsia="en-US" w:bidi="ar-SA"/>
      </w:rPr>
    </w:lvl>
    <w:lvl w:ilvl="8" w:tplc="6BF4FEC2">
      <w:numFmt w:val="bullet"/>
      <w:lvlText w:val="•"/>
      <w:lvlJc w:val="left"/>
      <w:pPr>
        <w:ind w:left="7724" w:hanging="260"/>
      </w:pPr>
      <w:rPr>
        <w:rFonts w:hint="default"/>
        <w:lang w:val="it-IT" w:eastAsia="en-US" w:bidi="ar-SA"/>
      </w:rPr>
    </w:lvl>
  </w:abstractNum>
  <w:abstractNum w:abstractNumId="3" w15:restartNumberingAfterBreak="0">
    <w:nsid w:val="03A33E08"/>
    <w:multiLevelType w:val="hybridMultilevel"/>
    <w:tmpl w:val="0C0208CC"/>
    <w:lvl w:ilvl="0" w:tplc="D4020450">
      <w:numFmt w:val="bullet"/>
      <w:lvlText w:val=""/>
      <w:lvlJc w:val="left"/>
      <w:pPr>
        <w:ind w:left="80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BC9AD4DA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70D4DDF0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DB6AF36E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6C0A5106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AF5E1BF2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7A849C20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16D8CAB4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EE2A6A90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04184027"/>
    <w:multiLevelType w:val="hybridMultilevel"/>
    <w:tmpl w:val="93BCFDA4"/>
    <w:lvl w:ilvl="0" w:tplc="251E63F8">
      <w:numFmt w:val="bullet"/>
      <w:lvlText w:val=""/>
      <w:lvlJc w:val="left"/>
      <w:pPr>
        <w:ind w:left="369" w:hanging="284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A1387F38">
      <w:numFmt w:val="bullet"/>
      <w:lvlText w:val="•"/>
      <w:lvlJc w:val="left"/>
      <w:pPr>
        <w:ind w:left="652" w:hanging="192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11AAE26A">
      <w:numFmt w:val="bullet"/>
      <w:lvlText w:val="•"/>
      <w:lvlJc w:val="left"/>
      <w:pPr>
        <w:ind w:left="1668" w:hanging="192"/>
      </w:pPr>
      <w:rPr>
        <w:rFonts w:hint="default"/>
        <w:lang w:val="it-IT" w:eastAsia="en-US" w:bidi="ar-SA"/>
      </w:rPr>
    </w:lvl>
    <w:lvl w:ilvl="3" w:tplc="AFE8E2A6">
      <w:numFmt w:val="bullet"/>
      <w:lvlText w:val="•"/>
      <w:lvlJc w:val="left"/>
      <w:pPr>
        <w:ind w:left="2676" w:hanging="192"/>
      </w:pPr>
      <w:rPr>
        <w:rFonts w:hint="default"/>
        <w:lang w:val="it-IT" w:eastAsia="en-US" w:bidi="ar-SA"/>
      </w:rPr>
    </w:lvl>
    <w:lvl w:ilvl="4" w:tplc="94B43438">
      <w:numFmt w:val="bullet"/>
      <w:lvlText w:val="•"/>
      <w:lvlJc w:val="left"/>
      <w:pPr>
        <w:ind w:left="3684" w:hanging="192"/>
      </w:pPr>
      <w:rPr>
        <w:rFonts w:hint="default"/>
        <w:lang w:val="it-IT" w:eastAsia="en-US" w:bidi="ar-SA"/>
      </w:rPr>
    </w:lvl>
    <w:lvl w:ilvl="5" w:tplc="A14ED33E">
      <w:numFmt w:val="bullet"/>
      <w:lvlText w:val="•"/>
      <w:lvlJc w:val="left"/>
      <w:pPr>
        <w:ind w:left="4692" w:hanging="192"/>
      </w:pPr>
      <w:rPr>
        <w:rFonts w:hint="default"/>
        <w:lang w:val="it-IT" w:eastAsia="en-US" w:bidi="ar-SA"/>
      </w:rPr>
    </w:lvl>
    <w:lvl w:ilvl="6" w:tplc="676C06B4">
      <w:numFmt w:val="bullet"/>
      <w:lvlText w:val="•"/>
      <w:lvlJc w:val="left"/>
      <w:pPr>
        <w:ind w:left="5700" w:hanging="192"/>
      </w:pPr>
      <w:rPr>
        <w:rFonts w:hint="default"/>
        <w:lang w:val="it-IT" w:eastAsia="en-US" w:bidi="ar-SA"/>
      </w:rPr>
    </w:lvl>
    <w:lvl w:ilvl="7" w:tplc="99DE608C">
      <w:numFmt w:val="bullet"/>
      <w:lvlText w:val="•"/>
      <w:lvlJc w:val="left"/>
      <w:pPr>
        <w:ind w:left="6708" w:hanging="192"/>
      </w:pPr>
      <w:rPr>
        <w:rFonts w:hint="default"/>
        <w:lang w:val="it-IT" w:eastAsia="en-US" w:bidi="ar-SA"/>
      </w:rPr>
    </w:lvl>
    <w:lvl w:ilvl="8" w:tplc="58308732">
      <w:numFmt w:val="bullet"/>
      <w:lvlText w:val="•"/>
      <w:lvlJc w:val="left"/>
      <w:pPr>
        <w:ind w:left="7716" w:hanging="192"/>
      </w:pPr>
      <w:rPr>
        <w:rFonts w:hint="default"/>
        <w:lang w:val="it-IT" w:eastAsia="en-US" w:bidi="ar-SA"/>
      </w:rPr>
    </w:lvl>
  </w:abstractNum>
  <w:abstractNum w:abstractNumId="5" w15:restartNumberingAfterBreak="0">
    <w:nsid w:val="04BD0752"/>
    <w:multiLevelType w:val="hybridMultilevel"/>
    <w:tmpl w:val="FA3A1012"/>
    <w:lvl w:ilvl="0" w:tplc="D38E98A8">
      <w:start w:val="9"/>
      <w:numFmt w:val="decimal"/>
      <w:lvlText w:val="%1."/>
      <w:lvlJc w:val="left"/>
      <w:pPr>
        <w:ind w:left="441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F732F4EC">
      <w:numFmt w:val="bullet"/>
      <w:lvlText w:val="•"/>
      <w:lvlJc w:val="left"/>
      <w:pPr>
        <w:ind w:left="1369" w:hanging="286"/>
      </w:pPr>
      <w:rPr>
        <w:rFonts w:hint="default"/>
        <w:lang w:val="it-IT" w:eastAsia="en-US" w:bidi="ar-SA"/>
      </w:rPr>
    </w:lvl>
    <w:lvl w:ilvl="2" w:tplc="A92A4EC8">
      <w:numFmt w:val="bullet"/>
      <w:lvlText w:val="•"/>
      <w:lvlJc w:val="left"/>
      <w:pPr>
        <w:ind w:left="2298" w:hanging="286"/>
      </w:pPr>
      <w:rPr>
        <w:rFonts w:hint="default"/>
        <w:lang w:val="it-IT" w:eastAsia="en-US" w:bidi="ar-SA"/>
      </w:rPr>
    </w:lvl>
    <w:lvl w:ilvl="3" w:tplc="A9466FD4">
      <w:numFmt w:val="bullet"/>
      <w:lvlText w:val="•"/>
      <w:lvlJc w:val="left"/>
      <w:pPr>
        <w:ind w:left="3227" w:hanging="286"/>
      </w:pPr>
      <w:rPr>
        <w:rFonts w:hint="default"/>
        <w:lang w:val="it-IT" w:eastAsia="en-US" w:bidi="ar-SA"/>
      </w:rPr>
    </w:lvl>
    <w:lvl w:ilvl="4" w:tplc="98ACA10E">
      <w:numFmt w:val="bullet"/>
      <w:lvlText w:val="•"/>
      <w:lvlJc w:val="left"/>
      <w:pPr>
        <w:ind w:left="4156" w:hanging="286"/>
      </w:pPr>
      <w:rPr>
        <w:rFonts w:hint="default"/>
        <w:lang w:val="it-IT" w:eastAsia="en-US" w:bidi="ar-SA"/>
      </w:rPr>
    </w:lvl>
    <w:lvl w:ilvl="5" w:tplc="35A0BFA0">
      <w:numFmt w:val="bullet"/>
      <w:lvlText w:val="•"/>
      <w:lvlJc w:val="left"/>
      <w:pPr>
        <w:ind w:left="5086" w:hanging="286"/>
      </w:pPr>
      <w:rPr>
        <w:rFonts w:hint="default"/>
        <w:lang w:val="it-IT" w:eastAsia="en-US" w:bidi="ar-SA"/>
      </w:rPr>
    </w:lvl>
    <w:lvl w:ilvl="6" w:tplc="DB721DA8">
      <w:numFmt w:val="bullet"/>
      <w:lvlText w:val="•"/>
      <w:lvlJc w:val="left"/>
      <w:pPr>
        <w:ind w:left="6015" w:hanging="286"/>
      </w:pPr>
      <w:rPr>
        <w:rFonts w:hint="default"/>
        <w:lang w:val="it-IT" w:eastAsia="en-US" w:bidi="ar-SA"/>
      </w:rPr>
    </w:lvl>
    <w:lvl w:ilvl="7" w:tplc="2F648A30">
      <w:numFmt w:val="bullet"/>
      <w:lvlText w:val="•"/>
      <w:lvlJc w:val="left"/>
      <w:pPr>
        <w:ind w:left="6944" w:hanging="286"/>
      </w:pPr>
      <w:rPr>
        <w:rFonts w:hint="default"/>
        <w:lang w:val="it-IT" w:eastAsia="en-US" w:bidi="ar-SA"/>
      </w:rPr>
    </w:lvl>
    <w:lvl w:ilvl="8" w:tplc="FA7C2082">
      <w:numFmt w:val="bullet"/>
      <w:lvlText w:val="•"/>
      <w:lvlJc w:val="left"/>
      <w:pPr>
        <w:ind w:left="7873" w:hanging="286"/>
      </w:pPr>
      <w:rPr>
        <w:rFonts w:hint="default"/>
        <w:lang w:val="it-IT" w:eastAsia="en-US" w:bidi="ar-SA"/>
      </w:rPr>
    </w:lvl>
  </w:abstractNum>
  <w:abstractNum w:abstractNumId="6" w15:restartNumberingAfterBreak="0">
    <w:nsid w:val="06384102"/>
    <w:multiLevelType w:val="hybridMultilevel"/>
    <w:tmpl w:val="4E5EBC82"/>
    <w:lvl w:ilvl="0" w:tplc="7690FA22">
      <w:numFmt w:val="bullet"/>
      <w:lvlText w:val="-"/>
      <w:lvlJc w:val="left"/>
      <w:pPr>
        <w:ind w:left="568" w:hanging="142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9F5AB6C8">
      <w:numFmt w:val="bullet"/>
      <w:lvlText w:val="•"/>
      <w:lvlJc w:val="left"/>
      <w:pPr>
        <w:ind w:left="1477" w:hanging="142"/>
      </w:pPr>
      <w:rPr>
        <w:rFonts w:hint="default"/>
        <w:lang w:val="it-IT" w:eastAsia="en-US" w:bidi="ar-SA"/>
      </w:rPr>
    </w:lvl>
    <w:lvl w:ilvl="2" w:tplc="BAD031A8">
      <w:numFmt w:val="bullet"/>
      <w:lvlText w:val="•"/>
      <w:lvlJc w:val="left"/>
      <w:pPr>
        <w:ind w:left="2394" w:hanging="142"/>
      </w:pPr>
      <w:rPr>
        <w:rFonts w:hint="default"/>
        <w:lang w:val="it-IT" w:eastAsia="en-US" w:bidi="ar-SA"/>
      </w:rPr>
    </w:lvl>
    <w:lvl w:ilvl="3" w:tplc="431AA56C">
      <w:numFmt w:val="bullet"/>
      <w:lvlText w:val="•"/>
      <w:lvlJc w:val="left"/>
      <w:pPr>
        <w:ind w:left="3311" w:hanging="142"/>
      </w:pPr>
      <w:rPr>
        <w:rFonts w:hint="default"/>
        <w:lang w:val="it-IT" w:eastAsia="en-US" w:bidi="ar-SA"/>
      </w:rPr>
    </w:lvl>
    <w:lvl w:ilvl="4" w:tplc="D320FEF4">
      <w:numFmt w:val="bullet"/>
      <w:lvlText w:val="•"/>
      <w:lvlJc w:val="left"/>
      <w:pPr>
        <w:ind w:left="4228" w:hanging="142"/>
      </w:pPr>
      <w:rPr>
        <w:rFonts w:hint="default"/>
        <w:lang w:val="it-IT" w:eastAsia="en-US" w:bidi="ar-SA"/>
      </w:rPr>
    </w:lvl>
    <w:lvl w:ilvl="5" w:tplc="A43E6C6C">
      <w:numFmt w:val="bullet"/>
      <w:lvlText w:val="•"/>
      <w:lvlJc w:val="left"/>
      <w:pPr>
        <w:ind w:left="5146" w:hanging="142"/>
      </w:pPr>
      <w:rPr>
        <w:rFonts w:hint="default"/>
        <w:lang w:val="it-IT" w:eastAsia="en-US" w:bidi="ar-SA"/>
      </w:rPr>
    </w:lvl>
    <w:lvl w:ilvl="6" w:tplc="C8947E86">
      <w:numFmt w:val="bullet"/>
      <w:lvlText w:val="•"/>
      <w:lvlJc w:val="left"/>
      <w:pPr>
        <w:ind w:left="6063" w:hanging="142"/>
      </w:pPr>
      <w:rPr>
        <w:rFonts w:hint="default"/>
        <w:lang w:val="it-IT" w:eastAsia="en-US" w:bidi="ar-SA"/>
      </w:rPr>
    </w:lvl>
    <w:lvl w:ilvl="7" w:tplc="82A2E48C">
      <w:numFmt w:val="bullet"/>
      <w:lvlText w:val="•"/>
      <w:lvlJc w:val="left"/>
      <w:pPr>
        <w:ind w:left="6980" w:hanging="142"/>
      </w:pPr>
      <w:rPr>
        <w:rFonts w:hint="default"/>
        <w:lang w:val="it-IT" w:eastAsia="en-US" w:bidi="ar-SA"/>
      </w:rPr>
    </w:lvl>
    <w:lvl w:ilvl="8" w:tplc="7A84A158">
      <w:numFmt w:val="bullet"/>
      <w:lvlText w:val="•"/>
      <w:lvlJc w:val="left"/>
      <w:pPr>
        <w:ind w:left="7897" w:hanging="142"/>
      </w:pPr>
      <w:rPr>
        <w:rFonts w:hint="default"/>
        <w:lang w:val="it-IT" w:eastAsia="en-US" w:bidi="ar-SA"/>
      </w:rPr>
    </w:lvl>
  </w:abstractNum>
  <w:abstractNum w:abstractNumId="7" w15:restartNumberingAfterBreak="0">
    <w:nsid w:val="06F92EF8"/>
    <w:multiLevelType w:val="hybridMultilevel"/>
    <w:tmpl w:val="2022FC20"/>
    <w:lvl w:ilvl="0" w:tplc="E3FA74EA">
      <w:numFmt w:val="bullet"/>
      <w:lvlText w:val="•"/>
      <w:lvlJc w:val="left"/>
      <w:pPr>
        <w:ind w:left="429" w:hanging="34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A8B2511E">
      <w:numFmt w:val="bullet"/>
      <w:lvlText w:val="•"/>
      <w:lvlJc w:val="left"/>
      <w:pPr>
        <w:ind w:left="1351" w:hanging="344"/>
      </w:pPr>
      <w:rPr>
        <w:rFonts w:hint="default"/>
        <w:lang w:val="it-IT" w:eastAsia="en-US" w:bidi="ar-SA"/>
      </w:rPr>
    </w:lvl>
    <w:lvl w:ilvl="2" w:tplc="84E827C8">
      <w:numFmt w:val="bullet"/>
      <w:lvlText w:val="•"/>
      <w:lvlJc w:val="left"/>
      <w:pPr>
        <w:ind w:left="2282" w:hanging="344"/>
      </w:pPr>
      <w:rPr>
        <w:rFonts w:hint="default"/>
        <w:lang w:val="it-IT" w:eastAsia="en-US" w:bidi="ar-SA"/>
      </w:rPr>
    </w:lvl>
    <w:lvl w:ilvl="3" w:tplc="A43C3534">
      <w:numFmt w:val="bullet"/>
      <w:lvlText w:val="•"/>
      <w:lvlJc w:val="left"/>
      <w:pPr>
        <w:ind w:left="3213" w:hanging="344"/>
      </w:pPr>
      <w:rPr>
        <w:rFonts w:hint="default"/>
        <w:lang w:val="it-IT" w:eastAsia="en-US" w:bidi="ar-SA"/>
      </w:rPr>
    </w:lvl>
    <w:lvl w:ilvl="4" w:tplc="7ACEB832">
      <w:numFmt w:val="bullet"/>
      <w:lvlText w:val="•"/>
      <w:lvlJc w:val="left"/>
      <w:pPr>
        <w:ind w:left="4144" w:hanging="344"/>
      </w:pPr>
      <w:rPr>
        <w:rFonts w:hint="default"/>
        <w:lang w:val="it-IT" w:eastAsia="en-US" w:bidi="ar-SA"/>
      </w:rPr>
    </w:lvl>
    <w:lvl w:ilvl="5" w:tplc="06C64240">
      <w:numFmt w:val="bullet"/>
      <w:lvlText w:val="•"/>
      <w:lvlJc w:val="left"/>
      <w:pPr>
        <w:ind w:left="5076" w:hanging="344"/>
      </w:pPr>
      <w:rPr>
        <w:rFonts w:hint="default"/>
        <w:lang w:val="it-IT" w:eastAsia="en-US" w:bidi="ar-SA"/>
      </w:rPr>
    </w:lvl>
    <w:lvl w:ilvl="6" w:tplc="1F9E5106">
      <w:numFmt w:val="bullet"/>
      <w:lvlText w:val="•"/>
      <w:lvlJc w:val="left"/>
      <w:pPr>
        <w:ind w:left="6007" w:hanging="344"/>
      </w:pPr>
      <w:rPr>
        <w:rFonts w:hint="default"/>
        <w:lang w:val="it-IT" w:eastAsia="en-US" w:bidi="ar-SA"/>
      </w:rPr>
    </w:lvl>
    <w:lvl w:ilvl="7" w:tplc="DE84156E">
      <w:numFmt w:val="bullet"/>
      <w:lvlText w:val="•"/>
      <w:lvlJc w:val="left"/>
      <w:pPr>
        <w:ind w:left="6938" w:hanging="344"/>
      </w:pPr>
      <w:rPr>
        <w:rFonts w:hint="default"/>
        <w:lang w:val="it-IT" w:eastAsia="en-US" w:bidi="ar-SA"/>
      </w:rPr>
    </w:lvl>
    <w:lvl w:ilvl="8" w:tplc="9C341C28">
      <w:numFmt w:val="bullet"/>
      <w:lvlText w:val="•"/>
      <w:lvlJc w:val="left"/>
      <w:pPr>
        <w:ind w:left="7869" w:hanging="344"/>
      </w:pPr>
      <w:rPr>
        <w:rFonts w:hint="default"/>
        <w:lang w:val="it-IT" w:eastAsia="en-US" w:bidi="ar-SA"/>
      </w:rPr>
    </w:lvl>
  </w:abstractNum>
  <w:abstractNum w:abstractNumId="8" w15:restartNumberingAfterBreak="0">
    <w:nsid w:val="07D239E4"/>
    <w:multiLevelType w:val="hybridMultilevel"/>
    <w:tmpl w:val="554A8F52"/>
    <w:lvl w:ilvl="0" w:tplc="B25E43AC">
      <w:start w:val="1"/>
      <w:numFmt w:val="decimal"/>
      <w:lvlText w:val="%1.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FBE0D38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73445092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7214C590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9F0AAE7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A61AE176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F1BAF0A6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A9FCBBC2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A948E348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9" w15:restartNumberingAfterBreak="0">
    <w:nsid w:val="08DD334F"/>
    <w:multiLevelType w:val="hybridMultilevel"/>
    <w:tmpl w:val="59E88F6A"/>
    <w:lvl w:ilvl="0" w:tplc="561870E8">
      <w:numFmt w:val="bullet"/>
      <w:lvlText w:val="•"/>
      <w:lvlJc w:val="left"/>
      <w:pPr>
        <w:ind w:left="799" w:hanging="35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CE96F5A0">
      <w:numFmt w:val="bullet"/>
      <w:lvlText w:val="•"/>
      <w:lvlJc w:val="left"/>
      <w:pPr>
        <w:ind w:left="1693" w:hanging="356"/>
      </w:pPr>
      <w:rPr>
        <w:rFonts w:hint="default"/>
        <w:lang w:val="it-IT" w:eastAsia="en-US" w:bidi="ar-SA"/>
      </w:rPr>
    </w:lvl>
    <w:lvl w:ilvl="2" w:tplc="9900429E">
      <w:numFmt w:val="bullet"/>
      <w:lvlText w:val="•"/>
      <w:lvlJc w:val="left"/>
      <w:pPr>
        <w:ind w:left="2586" w:hanging="356"/>
      </w:pPr>
      <w:rPr>
        <w:rFonts w:hint="default"/>
        <w:lang w:val="it-IT" w:eastAsia="en-US" w:bidi="ar-SA"/>
      </w:rPr>
    </w:lvl>
    <w:lvl w:ilvl="3" w:tplc="193ECE96">
      <w:numFmt w:val="bullet"/>
      <w:lvlText w:val="•"/>
      <w:lvlJc w:val="left"/>
      <w:pPr>
        <w:ind w:left="3479" w:hanging="356"/>
      </w:pPr>
      <w:rPr>
        <w:rFonts w:hint="default"/>
        <w:lang w:val="it-IT" w:eastAsia="en-US" w:bidi="ar-SA"/>
      </w:rPr>
    </w:lvl>
    <w:lvl w:ilvl="4" w:tplc="D4DC87F8">
      <w:numFmt w:val="bullet"/>
      <w:lvlText w:val="•"/>
      <w:lvlJc w:val="left"/>
      <w:pPr>
        <w:ind w:left="4372" w:hanging="356"/>
      </w:pPr>
      <w:rPr>
        <w:rFonts w:hint="default"/>
        <w:lang w:val="it-IT" w:eastAsia="en-US" w:bidi="ar-SA"/>
      </w:rPr>
    </w:lvl>
    <w:lvl w:ilvl="5" w:tplc="A74A3828">
      <w:numFmt w:val="bullet"/>
      <w:lvlText w:val="•"/>
      <w:lvlJc w:val="left"/>
      <w:pPr>
        <w:ind w:left="5266" w:hanging="356"/>
      </w:pPr>
      <w:rPr>
        <w:rFonts w:hint="default"/>
        <w:lang w:val="it-IT" w:eastAsia="en-US" w:bidi="ar-SA"/>
      </w:rPr>
    </w:lvl>
    <w:lvl w:ilvl="6" w:tplc="C16E236A">
      <w:numFmt w:val="bullet"/>
      <w:lvlText w:val="•"/>
      <w:lvlJc w:val="left"/>
      <w:pPr>
        <w:ind w:left="6159" w:hanging="356"/>
      </w:pPr>
      <w:rPr>
        <w:rFonts w:hint="default"/>
        <w:lang w:val="it-IT" w:eastAsia="en-US" w:bidi="ar-SA"/>
      </w:rPr>
    </w:lvl>
    <w:lvl w:ilvl="7" w:tplc="213A2D76">
      <w:numFmt w:val="bullet"/>
      <w:lvlText w:val="•"/>
      <w:lvlJc w:val="left"/>
      <w:pPr>
        <w:ind w:left="7052" w:hanging="356"/>
      </w:pPr>
      <w:rPr>
        <w:rFonts w:hint="default"/>
        <w:lang w:val="it-IT" w:eastAsia="en-US" w:bidi="ar-SA"/>
      </w:rPr>
    </w:lvl>
    <w:lvl w:ilvl="8" w:tplc="80689CE8">
      <w:numFmt w:val="bullet"/>
      <w:lvlText w:val="•"/>
      <w:lvlJc w:val="left"/>
      <w:pPr>
        <w:ind w:left="7945" w:hanging="356"/>
      </w:pPr>
      <w:rPr>
        <w:rFonts w:hint="default"/>
        <w:lang w:val="it-IT" w:eastAsia="en-US" w:bidi="ar-SA"/>
      </w:rPr>
    </w:lvl>
  </w:abstractNum>
  <w:abstractNum w:abstractNumId="10" w15:restartNumberingAfterBreak="0">
    <w:nsid w:val="09552433"/>
    <w:multiLevelType w:val="hybridMultilevel"/>
    <w:tmpl w:val="CB5CFF6E"/>
    <w:lvl w:ilvl="0" w:tplc="AC8CF5E4">
      <w:numFmt w:val="bullet"/>
      <w:lvlText w:val="✓"/>
      <w:lvlJc w:val="left"/>
      <w:pPr>
        <w:ind w:left="86" w:hanging="221"/>
      </w:pPr>
      <w:rPr>
        <w:rFonts w:ascii="Yu Gothic UI" w:eastAsia="Yu Gothic UI" w:hAnsi="Yu Gothic UI" w:cs="Yu Gothic UI" w:hint="default"/>
        <w:w w:val="75"/>
        <w:sz w:val="22"/>
        <w:szCs w:val="22"/>
        <w:lang w:val="it-IT" w:eastAsia="en-US" w:bidi="ar-SA"/>
      </w:rPr>
    </w:lvl>
    <w:lvl w:ilvl="1" w:tplc="C3E270EA">
      <w:numFmt w:val="bullet"/>
      <w:lvlText w:val="•"/>
      <w:lvlJc w:val="left"/>
      <w:pPr>
        <w:ind w:left="1033" w:hanging="221"/>
      </w:pPr>
      <w:rPr>
        <w:rFonts w:hint="default"/>
        <w:lang w:val="it-IT" w:eastAsia="en-US" w:bidi="ar-SA"/>
      </w:rPr>
    </w:lvl>
    <w:lvl w:ilvl="2" w:tplc="534297C4">
      <w:numFmt w:val="bullet"/>
      <w:lvlText w:val="•"/>
      <w:lvlJc w:val="left"/>
      <w:pPr>
        <w:ind w:left="1987" w:hanging="221"/>
      </w:pPr>
      <w:rPr>
        <w:rFonts w:hint="default"/>
        <w:lang w:val="it-IT" w:eastAsia="en-US" w:bidi="ar-SA"/>
      </w:rPr>
    </w:lvl>
    <w:lvl w:ilvl="3" w:tplc="CA48E442">
      <w:numFmt w:val="bullet"/>
      <w:lvlText w:val="•"/>
      <w:lvlJc w:val="left"/>
      <w:pPr>
        <w:ind w:left="2941" w:hanging="221"/>
      </w:pPr>
      <w:rPr>
        <w:rFonts w:hint="default"/>
        <w:lang w:val="it-IT" w:eastAsia="en-US" w:bidi="ar-SA"/>
      </w:rPr>
    </w:lvl>
    <w:lvl w:ilvl="4" w:tplc="7646B6E2">
      <w:numFmt w:val="bullet"/>
      <w:lvlText w:val="•"/>
      <w:lvlJc w:val="left"/>
      <w:pPr>
        <w:ind w:left="3895" w:hanging="221"/>
      </w:pPr>
      <w:rPr>
        <w:rFonts w:hint="default"/>
        <w:lang w:val="it-IT" w:eastAsia="en-US" w:bidi="ar-SA"/>
      </w:rPr>
    </w:lvl>
    <w:lvl w:ilvl="5" w:tplc="AE9E5934">
      <w:numFmt w:val="bullet"/>
      <w:lvlText w:val="•"/>
      <w:lvlJc w:val="left"/>
      <w:pPr>
        <w:ind w:left="4849" w:hanging="221"/>
      </w:pPr>
      <w:rPr>
        <w:rFonts w:hint="default"/>
        <w:lang w:val="it-IT" w:eastAsia="en-US" w:bidi="ar-SA"/>
      </w:rPr>
    </w:lvl>
    <w:lvl w:ilvl="6" w:tplc="BBF8B326">
      <w:numFmt w:val="bullet"/>
      <w:lvlText w:val="•"/>
      <w:lvlJc w:val="left"/>
      <w:pPr>
        <w:ind w:left="5803" w:hanging="221"/>
      </w:pPr>
      <w:rPr>
        <w:rFonts w:hint="default"/>
        <w:lang w:val="it-IT" w:eastAsia="en-US" w:bidi="ar-SA"/>
      </w:rPr>
    </w:lvl>
    <w:lvl w:ilvl="7" w:tplc="545CA5C6">
      <w:numFmt w:val="bullet"/>
      <w:lvlText w:val="•"/>
      <w:lvlJc w:val="left"/>
      <w:pPr>
        <w:ind w:left="6757" w:hanging="221"/>
      </w:pPr>
      <w:rPr>
        <w:rFonts w:hint="default"/>
        <w:lang w:val="it-IT" w:eastAsia="en-US" w:bidi="ar-SA"/>
      </w:rPr>
    </w:lvl>
    <w:lvl w:ilvl="8" w:tplc="2E7CD116">
      <w:numFmt w:val="bullet"/>
      <w:lvlText w:val="•"/>
      <w:lvlJc w:val="left"/>
      <w:pPr>
        <w:ind w:left="7711" w:hanging="221"/>
      </w:pPr>
      <w:rPr>
        <w:rFonts w:hint="default"/>
        <w:lang w:val="it-IT" w:eastAsia="en-US" w:bidi="ar-SA"/>
      </w:rPr>
    </w:lvl>
  </w:abstractNum>
  <w:abstractNum w:abstractNumId="11" w15:restartNumberingAfterBreak="0">
    <w:nsid w:val="0A8412C4"/>
    <w:multiLevelType w:val="multilevel"/>
    <w:tmpl w:val="835A8CCE"/>
    <w:lvl w:ilvl="0">
      <w:start w:val="2"/>
      <w:numFmt w:val="upperLetter"/>
      <w:lvlText w:val="%1"/>
      <w:lvlJc w:val="left"/>
      <w:pPr>
        <w:ind w:left="584" w:hanging="498"/>
        <w:jc w:val="left"/>
      </w:pPr>
      <w:rPr>
        <w:rFonts w:hint="default"/>
        <w:lang w:val="it-IT" w:eastAsia="en-US" w:bidi="ar-SA"/>
      </w:rPr>
    </w:lvl>
    <w:lvl w:ilvl="1">
      <w:start w:val="4"/>
      <w:numFmt w:val="decimalZero"/>
      <w:lvlText w:val="%1.%2"/>
      <w:lvlJc w:val="left"/>
      <w:pPr>
        <w:ind w:left="584" w:hanging="498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u w:val="single" w:color="000000"/>
        <w:lang w:val="it-IT" w:eastAsia="en-US" w:bidi="ar-SA"/>
      </w:rPr>
    </w:lvl>
    <w:lvl w:ilvl="2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3">
      <w:numFmt w:val="bullet"/>
      <w:lvlText w:val="•"/>
      <w:lvlJc w:val="left"/>
      <w:pPr>
        <w:ind w:left="2784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77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769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762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754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0AE0703E"/>
    <w:multiLevelType w:val="hybridMultilevel"/>
    <w:tmpl w:val="94BECCF4"/>
    <w:lvl w:ilvl="0" w:tplc="3280CDD8">
      <w:start w:val="5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A880F68">
      <w:numFmt w:val="bullet"/>
      <w:lvlText w:val="•"/>
      <w:lvlJc w:val="left"/>
      <w:pPr>
        <w:ind w:left="800" w:hanging="286"/>
      </w:pPr>
      <w:rPr>
        <w:rFonts w:hint="default"/>
        <w:lang w:val="it-IT" w:eastAsia="en-US" w:bidi="ar-SA"/>
      </w:rPr>
    </w:lvl>
    <w:lvl w:ilvl="2" w:tplc="52DC38D8">
      <w:numFmt w:val="bullet"/>
      <w:lvlText w:val="•"/>
      <w:lvlJc w:val="left"/>
      <w:pPr>
        <w:ind w:left="1792" w:hanging="286"/>
      </w:pPr>
      <w:rPr>
        <w:rFonts w:hint="default"/>
        <w:lang w:val="it-IT" w:eastAsia="en-US" w:bidi="ar-SA"/>
      </w:rPr>
    </w:lvl>
    <w:lvl w:ilvl="3" w:tplc="0C0097AC">
      <w:numFmt w:val="bullet"/>
      <w:lvlText w:val="•"/>
      <w:lvlJc w:val="left"/>
      <w:pPr>
        <w:ind w:left="2784" w:hanging="286"/>
      </w:pPr>
      <w:rPr>
        <w:rFonts w:hint="default"/>
        <w:lang w:val="it-IT" w:eastAsia="en-US" w:bidi="ar-SA"/>
      </w:rPr>
    </w:lvl>
    <w:lvl w:ilvl="4" w:tplc="325E97B2">
      <w:numFmt w:val="bullet"/>
      <w:lvlText w:val="•"/>
      <w:lvlJc w:val="left"/>
      <w:pPr>
        <w:ind w:left="3777" w:hanging="286"/>
      </w:pPr>
      <w:rPr>
        <w:rFonts w:hint="default"/>
        <w:lang w:val="it-IT" w:eastAsia="en-US" w:bidi="ar-SA"/>
      </w:rPr>
    </w:lvl>
    <w:lvl w:ilvl="5" w:tplc="0456A38A">
      <w:numFmt w:val="bullet"/>
      <w:lvlText w:val="•"/>
      <w:lvlJc w:val="left"/>
      <w:pPr>
        <w:ind w:left="4769" w:hanging="286"/>
      </w:pPr>
      <w:rPr>
        <w:rFonts w:hint="default"/>
        <w:lang w:val="it-IT" w:eastAsia="en-US" w:bidi="ar-SA"/>
      </w:rPr>
    </w:lvl>
    <w:lvl w:ilvl="6" w:tplc="6D888D3E">
      <w:numFmt w:val="bullet"/>
      <w:lvlText w:val="•"/>
      <w:lvlJc w:val="left"/>
      <w:pPr>
        <w:ind w:left="5762" w:hanging="286"/>
      </w:pPr>
      <w:rPr>
        <w:rFonts w:hint="default"/>
        <w:lang w:val="it-IT" w:eastAsia="en-US" w:bidi="ar-SA"/>
      </w:rPr>
    </w:lvl>
    <w:lvl w:ilvl="7" w:tplc="E82ECC60">
      <w:numFmt w:val="bullet"/>
      <w:lvlText w:val="•"/>
      <w:lvlJc w:val="left"/>
      <w:pPr>
        <w:ind w:left="6754" w:hanging="286"/>
      </w:pPr>
      <w:rPr>
        <w:rFonts w:hint="default"/>
        <w:lang w:val="it-IT" w:eastAsia="en-US" w:bidi="ar-SA"/>
      </w:rPr>
    </w:lvl>
    <w:lvl w:ilvl="8" w:tplc="2A821586">
      <w:numFmt w:val="bullet"/>
      <w:lvlText w:val="•"/>
      <w:lvlJc w:val="left"/>
      <w:pPr>
        <w:ind w:left="7747" w:hanging="286"/>
      </w:pPr>
      <w:rPr>
        <w:rFonts w:hint="default"/>
        <w:lang w:val="it-IT" w:eastAsia="en-US" w:bidi="ar-SA"/>
      </w:rPr>
    </w:lvl>
  </w:abstractNum>
  <w:abstractNum w:abstractNumId="13" w15:restartNumberingAfterBreak="0">
    <w:nsid w:val="0B2A6F8B"/>
    <w:multiLevelType w:val="hybridMultilevel"/>
    <w:tmpl w:val="0DAAB06C"/>
    <w:lvl w:ilvl="0" w:tplc="A26446EA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D61EFE90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84DED37A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A4D8746C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D9B806BE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F91668DA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06A07E88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B56C87BA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51803204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0BDB11D2"/>
    <w:multiLevelType w:val="hybridMultilevel"/>
    <w:tmpl w:val="A80A1734"/>
    <w:lvl w:ilvl="0" w:tplc="71EA98DE">
      <w:start w:val="2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F992E51E">
      <w:numFmt w:val="bullet"/>
      <w:lvlText w:val="•"/>
      <w:lvlJc w:val="left"/>
      <w:pPr>
        <w:ind w:left="1339" w:hanging="286"/>
      </w:pPr>
      <w:rPr>
        <w:rFonts w:hint="default"/>
        <w:lang w:val="it-IT" w:eastAsia="en-US" w:bidi="ar-SA"/>
      </w:rPr>
    </w:lvl>
    <w:lvl w:ilvl="2" w:tplc="431CE820">
      <w:numFmt w:val="bullet"/>
      <w:lvlText w:val="•"/>
      <w:lvlJc w:val="left"/>
      <w:pPr>
        <w:ind w:left="2259" w:hanging="286"/>
      </w:pPr>
      <w:rPr>
        <w:rFonts w:hint="default"/>
        <w:lang w:val="it-IT" w:eastAsia="en-US" w:bidi="ar-SA"/>
      </w:rPr>
    </w:lvl>
    <w:lvl w:ilvl="3" w:tplc="D26C13B4">
      <w:numFmt w:val="bullet"/>
      <w:lvlText w:val="•"/>
      <w:lvlJc w:val="left"/>
      <w:pPr>
        <w:ind w:left="3179" w:hanging="286"/>
      </w:pPr>
      <w:rPr>
        <w:rFonts w:hint="default"/>
        <w:lang w:val="it-IT" w:eastAsia="en-US" w:bidi="ar-SA"/>
      </w:rPr>
    </w:lvl>
    <w:lvl w:ilvl="4" w:tplc="28F24224">
      <w:numFmt w:val="bullet"/>
      <w:lvlText w:val="•"/>
      <w:lvlJc w:val="left"/>
      <w:pPr>
        <w:ind w:left="4099" w:hanging="286"/>
      </w:pPr>
      <w:rPr>
        <w:rFonts w:hint="default"/>
        <w:lang w:val="it-IT" w:eastAsia="en-US" w:bidi="ar-SA"/>
      </w:rPr>
    </w:lvl>
    <w:lvl w:ilvl="5" w:tplc="BB1A5A58">
      <w:numFmt w:val="bullet"/>
      <w:lvlText w:val="•"/>
      <w:lvlJc w:val="left"/>
      <w:pPr>
        <w:ind w:left="5019" w:hanging="286"/>
      </w:pPr>
      <w:rPr>
        <w:rFonts w:hint="default"/>
        <w:lang w:val="it-IT" w:eastAsia="en-US" w:bidi="ar-SA"/>
      </w:rPr>
    </w:lvl>
    <w:lvl w:ilvl="6" w:tplc="4EA6BE66">
      <w:numFmt w:val="bullet"/>
      <w:lvlText w:val="•"/>
      <w:lvlJc w:val="left"/>
      <w:pPr>
        <w:ind w:left="5939" w:hanging="286"/>
      </w:pPr>
      <w:rPr>
        <w:rFonts w:hint="default"/>
        <w:lang w:val="it-IT" w:eastAsia="en-US" w:bidi="ar-SA"/>
      </w:rPr>
    </w:lvl>
    <w:lvl w:ilvl="7" w:tplc="FF225508">
      <w:numFmt w:val="bullet"/>
      <w:lvlText w:val="•"/>
      <w:lvlJc w:val="left"/>
      <w:pPr>
        <w:ind w:left="6859" w:hanging="286"/>
      </w:pPr>
      <w:rPr>
        <w:rFonts w:hint="default"/>
        <w:lang w:val="it-IT" w:eastAsia="en-US" w:bidi="ar-SA"/>
      </w:rPr>
    </w:lvl>
    <w:lvl w:ilvl="8" w:tplc="8610A7F4">
      <w:numFmt w:val="bullet"/>
      <w:lvlText w:val="•"/>
      <w:lvlJc w:val="left"/>
      <w:pPr>
        <w:ind w:left="7779" w:hanging="286"/>
      </w:pPr>
      <w:rPr>
        <w:rFonts w:hint="default"/>
        <w:lang w:val="it-IT" w:eastAsia="en-US" w:bidi="ar-SA"/>
      </w:rPr>
    </w:lvl>
  </w:abstractNum>
  <w:abstractNum w:abstractNumId="15" w15:restartNumberingAfterBreak="0">
    <w:nsid w:val="0C892061"/>
    <w:multiLevelType w:val="hybridMultilevel"/>
    <w:tmpl w:val="CBCE4328"/>
    <w:lvl w:ilvl="0" w:tplc="ABF2D1E8">
      <w:start w:val="1"/>
      <w:numFmt w:val="decimal"/>
      <w:lvlText w:val="%1.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9DADCE6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002AB17C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8AE8749C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2708CE7E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3ED033B4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C70C90D0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052E0CB0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FA58B98A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6" w15:restartNumberingAfterBreak="0">
    <w:nsid w:val="0CD44F20"/>
    <w:multiLevelType w:val="hybridMultilevel"/>
    <w:tmpl w:val="865609B2"/>
    <w:lvl w:ilvl="0" w:tplc="4C0CE4EA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71D80BE4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8DA8E9E8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24B0D694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AE14E2FE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B57CC64A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A942E0E2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EFFEA6BC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1CBA6954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17" w15:restartNumberingAfterBreak="0">
    <w:nsid w:val="0D860B19"/>
    <w:multiLevelType w:val="hybridMultilevel"/>
    <w:tmpl w:val="C180DEAC"/>
    <w:lvl w:ilvl="0" w:tplc="254082B8">
      <w:numFmt w:val="bullet"/>
      <w:lvlText w:val="•"/>
      <w:lvlJc w:val="left"/>
      <w:pPr>
        <w:ind w:left="86" w:hanging="170"/>
      </w:pPr>
      <w:rPr>
        <w:rFonts w:ascii="Calibri" w:eastAsia="Calibri" w:hAnsi="Calibri" w:cs="Calibri" w:hint="default"/>
        <w:i/>
        <w:iCs/>
        <w:w w:val="100"/>
        <w:sz w:val="24"/>
        <w:szCs w:val="24"/>
        <w:lang w:val="it-IT" w:eastAsia="en-US" w:bidi="ar-SA"/>
      </w:rPr>
    </w:lvl>
    <w:lvl w:ilvl="1" w:tplc="708E5122">
      <w:numFmt w:val="bullet"/>
      <w:lvlText w:val="•"/>
      <w:lvlJc w:val="left"/>
      <w:pPr>
        <w:ind w:left="1045" w:hanging="170"/>
      </w:pPr>
      <w:rPr>
        <w:rFonts w:hint="default"/>
        <w:lang w:val="it-IT" w:eastAsia="en-US" w:bidi="ar-SA"/>
      </w:rPr>
    </w:lvl>
    <w:lvl w:ilvl="2" w:tplc="19845890">
      <w:numFmt w:val="bullet"/>
      <w:lvlText w:val="•"/>
      <w:lvlJc w:val="left"/>
      <w:pPr>
        <w:ind w:left="2010" w:hanging="170"/>
      </w:pPr>
      <w:rPr>
        <w:rFonts w:hint="default"/>
        <w:lang w:val="it-IT" w:eastAsia="en-US" w:bidi="ar-SA"/>
      </w:rPr>
    </w:lvl>
    <w:lvl w:ilvl="3" w:tplc="0A92F738">
      <w:numFmt w:val="bullet"/>
      <w:lvlText w:val="•"/>
      <w:lvlJc w:val="left"/>
      <w:pPr>
        <w:ind w:left="2975" w:hanging="170"/>
      </w:pPr>
      <w:rPr>
        <w:rFonts w:hint="default"/>
        <w:lang w:val="it-IT" w:eastAsia="en-US" w:bidi="ar-SA"/>
      </w:rPr>
    </w:lvl>
    <w:lvl w:ilvl="4" w:tplc="CC3EE418">
      <w:numFmt w:val="bullet"/>
      <w:lvlText w:val="•"/>
      <w:lvlJc w:val="left"/>
      <w:pPr>
        <w:ind w:left="3940" w:hanging="170"/>
      </w:pPr>
      <w:rPr>
        <w:rFonts w:hint="default"/>
        <w:lang w:val="it-IT" w:eastAsia="en-US" w:bidi="ar-SA"/>
      </w:rPr>
    </w:lvl>
    <w:lvl w:ilvl="5" w:tplc="E780A8CA">
      <w:numFmt w:val="bullet"/>
      <w:lvlText w:val="•"/>
      <w:lvlJc w:val="left"/>
      <w:pPr>
        <w:ind w:left="4906" w:hanging="170"/>
      </w:pPr>
      <w:rPr>
        <w:rFonts w:hint="default"/>
        <w:lang w:val="it-IT" w:eastAsia="en-US" w:bidi="ar-SA"/>
      </w:rPr>
    </w:lvl>
    <w:lvl w:ilvl="6" w:tplc="F71C73CA">
      <w:numFmt w:val="bullet"/>
      <w:lvlText w:val="•"/>
      <w:lvlJc w:val="left"/>
      <w:pPr>
        <w:ind w:left="5871" w:hanging="170"/>
      </w:pPr>
      <w:rPr>
        <w:rFonts w:hint="default"/>
        <w:lang w:val="it-IT" w:eastAsia="en-US" w:bidi="ar-SA"/>
      </w:rPr>
    </w:lvl>
    <w:lvl w:ilvl="7" w:tplc="6E4827C6">
      <w:numFmt w:val="bullet"/>
      <w:lvlText w:val="•"/>
      <w:lvlJc w:val="left"/>
      <w:pPr>
        <w:ind w:left="6836" w:hanging="170"/>
      </w:pPr>
      <w:rPr>
        <w:rFonts w:hint="default"/>
        <w:lang w:val="it-IT" w:eastAsia="en-US" w:bidi="ar-SA"/>
      </w:rPr>
    </w:lvl>
    <w:lvl w:ilvl="8" w:tplc="38B27F98">
      <w:numFmt w:val="bullet"/>
      <w:lvlText w:val="•"/>
      <w:lvlJc w:val="left"/>
      <w:pPr>
        <w:ind w:left="7801" w:hanging="170"/>
      </w:pPr>
      <w:rPr>
        <w:rFonts w:hint="default"/>
        <w:lang w:val="it-IT" w:eastAsia="en-US" w:bidi="ar-SA"/>
      </w:rPr>
    </w:lvl>
  </w:abstractNum>
  <w:abstractNum w:abstractNumId="18" w15:restartNumberingAfterBreak="0">
    <w:nsid w:val="0EE10C6B"/>
    <w:multiLevelType w:val="hybridMultilevel"/>
    <w:tmpl w:val="334EBC36"/>
    <w:lvl w:ilvl="0" w:tplc="F6827DC6">
      <w:numFmt w:val="bullet"/>
      <w:lvlText w:val="•"/>
      <w:lvlJc w:val="left"/>
      <w:pPr>
        <w:ind w:left="429" w:hanging="34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32EF166">
      <w:numFmt w:val="bullet"/>
      <w:lvlText w:val="•"/>
      <w:lvlJc w:val="left"/>
      <w:pPr>
        <w:ind w:left="1351" w:hanging="344"/>
      </w:pPr>
      <w:rPr>
        <w:rFonts w:hint="default"/>
        <w:lang w:val="it-IT" w:eastAsia="en-US" w:bidi="ar-SA"/>
      </w:rPr>
    </w:lvl>
    <w:lvl w:ilvl="2" w:tplc="7BB41FE8">
      <w:numFmt w:val="bullet"/>
      <w:lvlText w:val="•"/>
      <w:lvlJc w:val="left"/>
      <w:pPr>
        <w:ind w:left="2282" w:hanging="344"/>
      </w:pPr>
      <w:rPr>
        <w:rFonts w:hint="default"/>
        <w:lang w:val="it-IT" w:eastAsia="en-US" w:bidi="ar-SA"/>
      </w:rPr>
    </w:lvl>
    <w:lvl w:ilvl="3" w:tplc="476440DA">
      <w:numFmt w:val="bullet"/>
      <w:lvlText w:val="•"/>
      <w:lvlJc w:val="left"/>
      <w:pPr>
        <w:ind w:left="3213" w:hanging="344"/>
      </w:pPr>
      <w:rPr>
        <w:rFonts w:hint="default"/>
        <w:lang w:val="it-IT" w:eastAsia="en-US" w:bidi="ar-SA"/>
      </w:rPr>
    </w:lvl>
    <w:lvl w:ilvl="4" w:tplc="6BCCD508">
      <w:numFmt w:val="bullet"/>
      <w:lvlText w:val="•"/>
      <w:lvlJc w:val="left"/>
      <w:pPr>
        <w:ind w:left="4144" w:hanging="344"/>
      </w:pPr>
      <w:rPr>
        <w:rFonts w:hint="default"/>
        <w:lang w:val="it-IT" w:eastAsia="en-US" w:bidi="ar-SA"/>
      </w:rPr>
    </w:lvl>
    <w:lvl w:ilvl="5" w:tplc="1F9AB178">
      <w:numFmt w:val="bullet"/>
      <w:lvlText w:val="•"/>
      <w:lvlJc w:val="left"/>
      <w:pPr>
        <w:ind w:left="5076" w:hanging="344"/>
      </w:pPr>
      <w:rPr>
        <w:rFonts w:hint="default"/>
        <w:lang w:val="it-IT" w:eastAsia="en-US" w:bidi="ar-SA"/>
      </w:rPr>
    </w:lvl>
    <w:lvl w:ilvl="6" w:tplc="D7F8EF5E">
      <w:numFmt w:val="bullet"/>
      <w:lvlText w:val="•"/>
      <w:lvlJc w:val="left"/>
      <w:pPr>
        <w:ind w:left="6007" w:hanging="344"/>
      </w:pPr>
      <w:rPr>
        <w:rFonts w:hint="default"/>
        <w:lang w:val="it-IT" w:eastAsia="en-US" w:bidi="ar-SA"/>
      </w:rPr>
    </w:lvl>
    <w:lvl w:ilvl="7" w:tplc="79763C6C">
      <w:numFmt w:val="bullet"/>
      <w:lvlText w:val="•"/>
      <w:lvlJc w:val="left"/>
      <w:pPr>
        <w:ind w:left="6938" w:hanging="344"/>
      </w:pPr>
      <w:rPr>
        <w:rFonts w:hint="default"/>
        <w:lang w:val="it-IT" w:eastAsia="en-US" w:bidi="ar-SA"/>
      </w:rPr>
    </w:lvl>
    <w:lvl w:ilvl="8" w:tplc="8438DB90">
      <w:numFmt w:val="bullet"/>
      <w:lvlText w:val="•"/>
      <w:lvlJc w:val="left"/>
      <w:pPr>
        <w:ind w:left="7869" w:hanging="344"/>
      </w:pPr>
      <w:rPr>
        <w:rFonts w:hint="default"/>
        <w:lang w:val="it-IT" w:eastAsia="en-US" w:bidi="ar-SA"/>
      </w:rPr>
    </w:lvl>
  </w:abstractNum>
  <w:abstractNum w:abstractNumId="19" w15:restartNumberingAfterBreak="0">
    <w:nsid w:val="0F8465D8"/>
    <w:multiLevelType w:val="hybridMultilevel"/>
    <w:tmpl w:val="BBEE4D2A"/>
    <w:lvl w:ilvl="0" w:tplc="91AE5716">
      <w:start w:val="1"/>
      <w:numFmt w:val="decimal"/>
      <w:lvlText w:val="%1."/>
      <w:lvlJc w:val="left"/>
      <w:pPr>
        <w:ind w:left="429" w:hanging="344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671C102C">
      <w:numFmt w:val="bullet"/>
      <w:lvlText w:val="•"/>
      <w:lvlJc w:val="left"/>
      <w:pPr>
        <w:ind w:left="1351" w:hanging="344"/>
      </w:pPr>
      <w:rPr>
        <w:rFonts w:hint="default"/>
        <w:lang w:val="it-IT" w:eastAsia="en-US" w:bidi="ar-SA"/>
      </w:rPr>
    </w:lvl>
    <w:lvl w:ilvl="2" w:tplc="C7603490">
      <w:numFmt w:val="bullet"/>
      <w:lvlText w:val="•"/>
      <w:lvlJc w:val="left"/>
      <w:pPr>
        <w:ind w:left="2282" w:hanging="344"/>
      </w:pPr>
      <w:rPr>
        <w:rFonts w:hint="default"/>
        <w:lang w:val="it-IT" w:eastAsia="en-US" w:bidi="ar-SA"/>
      </w:rPr>
    </w:lvl>
    <w:lvl w:ilvl="3" w:tplc="FE2C818C">
      <w:numFmt w:val="bullet"/>
      <w:lvlText w:val="•"/>
      <w:lvlJc w:val="left"/>
      <w:pPr>
        <w:ind w:left="3213" w:hanging="344"/>
      </w:pPr>
      <w:rPr>
        <w:rFonts w:hint="default"/>
        <w:lang w:val="it-IT" w:eastAsia="en-US" w:bidi="ar-SA"/>
      </w:rPr>
    </w:lvl>
    <w:lvl w:ilvl="4" w:tplc="74B270C2">
      <w:numFmt w:val="bullet"/>
      <w:lvlText w:val="•"/>
      <w:lvlJc w:val="left"/>
      <w:pPr>
        <w:ind w:left="4144" w:hanging="344"/>
      </w:pPr>
      <w:rPr>
        <w:rFonts w:hint="default"/>
        <w:lang w:val="it-IT" w:eastAsia="en-US" w:bidi="ar-SA"/>
      </w:rPr>
    </w:lvl>
    <w:lvl w:ilvl="5" w:tplc="3CDC29D8">
      <w:numFmt w:val="bullet"/>
      <w:lvlText w:val="•"/>
      <w:lvlJc w:val="left"/>
      <w:pPr>
        <w:ind w:left="5076" w:hanging="344"/>
      </w:pPr>
      <w:rPr>
        <w:rFonts w:hint="default"/>
        <w:lang w:val="it-IT" w:eastAsia="en-US" w:bidi="ar-SA"/>
      </w:rPr>
    </w:lvl>
    <w:lvl w:ilvl="6" w:tplc="A6AEC99C">
      <w:numFmt w:val="bullet"/>
      <w:lvlText w:val="•"/>
      <w:lvlJc w:val="left"/>
      <w:pPr>
        <w:ind w:left="6007" w:hanging="344"/>
      </w:pPr>
      <w:rPr>
        <w:rFonts w:hint="default"/>
        <w:lang w:val="it-IT" w:eastAsia="en-US" w:bidi="ar-SA"/>
      </w:rPr>
    </w:lvl>
    <w:lvl w:ilvl="7" w:tplc="15524AC2">
      <w:numFmt w:val="bullet"/>
      <w:lvlText w:val="•"/>
      <w:lvlJc w:val="left"/>
      <w:pPr>
        <w:ind w:left="6938" w:hanging="344"/>
      </w:pPr>
      <w:rPr>
        <w:rFonts w:hint="default"/>
        <w:lang w:val="it-IT" w:eastAsia="en-US" w:bidi="ar-SA"/>
      </w:rPr>
    </w:lvl>
    <w:lvl w:ilvl="8" w:tplc="482E7982">
      <w:numFmt w:val="bullet"/>
      <w:lvlText w:val="•"/>
      <w:lvlJc w:val="left"/>
      <w:pPr>
        <w:ind w:left="7869" w:hanging="344"/>
      </w:pPr>
      <w:rPr>
        <w:rFonts w:hint="default"/>
        <w:lang w:val="it-IT" w:eastAsia="en-US" w:bidi="ar-SA"/>
      </w:rPr>
    </w:lvl>
  </w:abstractNum>
  <w:abstractNum w:abstractNumId="20" w15:restartNumberingAfterBreak="0">
    <w:nsid w:val="10A713F5"/>
    <w:multiLevelType w:val="hybridMultilevel"/>
    <w:tmpl w:val="A6546496"/>
    <w:lvl w:ilvl="0" w:tplc="22FC935C">
      <w:start w:val="1"/>
      <w:numFmt w:val="decimal"/>
      <w:lvlText w:val="%1."/>
      <w:lvlJc w:val="left"/>
      <w:pPr>
        <w:ind w:left="568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A47E006A">
      <w:numFmt w:val="bullet"/>
      <w:lvlText w:val="•"/>
      <w:lvlJc w:val="left"/>
      <w:pPr>
        <w:ind w:left="1465" w:hanging="284"/>
      </w:pPr>
      <w:rPr>
        <w:rFonts w:hint="default"/>
        <w:lang w:val="it-IT" w:eastAsia="en-US" w:bidi="ar-SA"/>
      </w:rPr>
    </w:lvl>
    <w:lvl w:ilvl="2" w:tplc="47E2134C">
      <w:numFmt w:val="bullet"/>
      <w:lvlText w:val="•"/>
      <w:lvlJc w:val="left"/>
      <w:pPr>
        <w:ind w:left="2371" w:hanging="284"/>
      </w:pPr>
      <w:rPr>
        <w:rFonts w:hint="default"/>
        <w:lang w:val="it-IT" w:eastAsia="en-US" w:bidi="ar-SA"/>
      </w:rPr>
    </w:lvl>
    <w:lvl w:ilvl="3" w:tplc="B5E48E2A">
      <w:numFmt w:val="bullet"/>
      <w:lvlText w:val="•"/>
      <w:lvlJc w:val="left"/>
      <w:pPr>
        <w:ind w:left="3277" w:hanging="284"/>
      </w:pPr>
      <w:rPr>
        <w:rFonts w:hint="default"/>
        <w:lang w:val="it-IT" w:eastAsia="en-US" w:bidi="ar-SA"/>
      </w:rPr>
    </w:lvl>
    <w:lvl w:ilvl="4" w:tplc="7D3A9D6E">
      <w:numFmt w:val="bullet"/>
      <w:lvlText w:val="•"/>
      <w:lvlJc w:val="left"/>
      <w:pPr>
        <w:ind w:left="4183" w:hanging="284"/>
      </w:pPr>
      <w:rPr>
        <w:rFonts w:hint="default"/>
        <w:lang w:val="it-IT" w:eastAsia="en-US" w:bidi="ar-SA"/>
      </w:rPr>
    </w:lvl>
    <w:lvl w:ilvl="5" w:tplc="24505A88">
      <w:numFmt w:val="bullet"/>
      <w:lvlText w:val="•"/>
      <w:lvlJc w:val="left"/>
      <w:pPr>
        <w:ind w:left="5089" w:hanging="284"/>
      </w:pPr>
      <w:rPr>
        <w:rFonts w:hint="default"/>
        <w:lang w:val="it-IT" w:eastAsia="en-US" w:bidi="ar-SA"/>
      </w:rPr>
    </w:lvl>
    <w:lvl w:ilvl="6" w:tplc="9B743F9E">
      <w:numFmt w:val="bullet"/>
      <w:lvlText w:val="•"/>
      <w:lvlJc w:val="left"/>
      <w:pPr>
        <w:ind w:left="5995" w:hanging="284"/>
      </w:pPr>
      <w:rPr>
        <w:rFonts w:hint="default"/>
        <w:lang w:val="it-IT" w:eastAsia="en-US" w:bidi="ar-SA"/>
      </w:rPr>
    </w:lvl>
    <w:lvl w:ilvl="7" w:tplc="0C4E659C">
      <w:numFmt w:val="bullet"/>
      <w:lvlText w:val="•"/>
      <w:lvlJc w:val="left"/>
      <w:pPr>
        <w:ind w:left="6901" w:hanging="284"/>
      </w:pPr>
      <w:rPr>
        <w:rFonts w:hint="default"/>
        <w:lang w:val="it-IT" w:eastAsia="en-US" w:bidi="ar-SA"/>
      </w:rPr>
    </w:lvl>
    <w:lvl w:ilvl="8" w:tplc="98963476">
      <w:numFmt w:val="bullet"/>
      <w:lvlText w:val="•"/>
      <w:lvlJc w:val="left"/>
      <w:pPr>
        <w:ind w:left="7807" w:hanging="284"/>
      </w:pPr>
      <w:rPr>
        <w:rFonts w:hint="default"/>
        <w:lang w:val="it-IT" w:eastAsia="en-US" w:bidi="ar-SA"/>
      </w:rPr>
    </w:lvl>
  </w:abstractNum>
  <w:abstractNum w:abstractNumId="21" w15:restartNumberingAfterBreak="0">
    <w:nsid w:val="126A31BF"/>
    <w:multiLevelType w:val="hybridMultilevel"/>
    <w:tmpl w:val="64ACAB5C"/>
    <w:lvl w:ilvl="0" w:tplc="9698F3EC">
      <w:numFmt w:val="bullet"/>
      <w:lvlText w:val=""/>
      <w:lvlJc w:val="left"/>
      <w:pPr>
        <w:ind w:left="419" w:hanging="286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5D760CB0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0290BFC8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D8804A88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D36C57E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B694C9DA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323227E2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5ED46BB8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0FF0CFCA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22" w15:restartNumberingAfterBreak="0">
    <w:nsid w:val="12AE4CFA"/>
    <w:multiLevelType w:val="hybridMultilevel"/>
    <w:tmpl w:val="9EF24B40"/>
    <w:lvl w:ilvl="0" w:tplc="5DF6172E">
      <w:start w:val="1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2DA787A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72E66AFE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28C69090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45BE0F16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FC1C6CBC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04C0A4B2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CFB4DD9A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DC1E2616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23" w15:restartNumberingAfterBreak="0">
    <w:nsid w:val="12DB0FB8"/>
    <w:multiLevelType w:val="hybridMultilevel"/>
    <w:tmpl w:val="6598E6A8"/>
    <w:lvl w:ilvl="0" w:tplc="7FBE0244">
      <w:numFmt w:val="bullet"/>
      <w:lvlText w:val=""/>
      <w:lvlJc w:val="left"/>
      <w:pPr>
        <w:ind w:left="429" w:hanging="286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576657A6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DF60EDA2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18E8BC1C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282C9A7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881C2DA2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F6280546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9FDC2A08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C1EC351E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24" w15:restartNumberingAfterBreak="0">
    <w:nsid w:val="13863B00"/>
    <w:multiLevelType w:val="hybridMultilevel"/>
    <w:tmpl w:val="68FE4E8E"/>
    <w:lvl w:ilvl="0" w:tplc="2A4CF78E">
      <w:numFmt w:val="bullet"/>
      <w:lvlText w:val="•"/>
      <w:lvlJc w:val="left"/>
      <w:pPr>
        <w:ind w:left="280" w:hanging="19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3AA91F4">
      <w:numFmt w:val="bullet"/>
      <w:lvlText w:val="•"/>
      <w:lvlJc w:val="left"/>
      <w:pPr>
        <w:ind w:left="1225" w:hanging="190"/>
      </w:pPr>
      <w:rPr>
        <w:rFonts w:hint="default"/>
        <w:lang w:val="it-IT" w:eastAsia="en-US" w:bidi="ar-SA"/>
      </w:rPr>
    </w:lvl>
    <w:lvl w:ilvl="2" w:tplc="A74C9FB2">
      <w:numFmt w:val="bullet"/>
      <w:lvlText w:val="•"/>
      <w:lvlJc w:val="left"/>
      <w:pPr>
        <w:ind w:left="2170" w:hanging="190"/>
      </w:pPr>
      <w:rPr>
        <w:rFonts w:hint="default"/>
        <w:lang w:val="it-IT" w:eastAsia="en-US" w:bidi="ar-SA"/>
      </w:rPr>
    </w:lvl>
    <w:lvl w:ilvl="3" w:tplc="0D2EDB18">
      <w:numFmt w:val="bullet"/>
      <w:lvlText w:val="•"/>
      <w:lvlJc w:val="left"/>
      <w:pPr>
        <w:ind w:left="3115" w:hanging="190"/>
      </w:pPr>
      <w:rPr>
        <w:rFonts w:hint="default"/>
        <w:lang w:val="it-IT" w:eastAsia="en-US" w:bidi="ar-SA"/>
      </w:rPr>
    </w:lvl>
    <w:lvl w:ilvl="4" w:tplc="E9BEBABC">
      <w:numFmt w:val="bullet"/>
      <w:lvlText w:val="•"/>
      <w:lvlJc w:val="left"/>
      <w:pPr>
        <w:ind w:left="4060" w:hanging="190"/>
      </w:pPr>
      <w:rPr>
        <w:rFonts w:hint="default"/>
        <w:lang w:val="it-IT" w:eastAsia="en-US" w:bidi="ar-SA"/>
      </w:rPr>
    </w:lvl>
    <w:lvl w:ilvl="5" w:tplc="35EACE70">
      <w:numFmt w:val="bullet"/>
      <w:lvlText w:val="•"/>
      <w:lvlJc w:val="left"/>
      <w:pPr>
        <w:ind w:left="5006" w:hanging="190"/>
      </w:pPr>
      <w:rPr>
        <w:rFonts w:hint="default"/>
        <w:lang w:val="it-IT" w:eastAsia="en-US" w:bidi="ar-SA"/>
      </w:rPr>
    </w:lvl>
    <w:lvl w:ilvl="6" w:tplc="3B20BF6C">
      <w:numFmt w:val="bullet"/>
      <w:lvlText w:val="•"/>
      <w:lvlJc w:val="left"/>
      <w:pPr>
        <w:ind w:left="5951" w:hanging="190"/>
      </w:pPr>
      <w:rPr>
        <w:rFonts w:hint="default"/>
        <w:lang w:val="it-IT" w:eastAsia="en-US" w:bidi="ar-SA"/>
      </w:rPr>
    </w:lvl>
    <w:lvl w:ilvl="7" w:tplc="2A86A5F6">
      <w:numFmt w:val="bullet"/>
      <w:lvlText w:val="•"/>
      <w:lvlJc w:val="left"/>
      <w:pPr>
        <w:ind w:left="6896" w:hanging="190"/>
      </w:pPr>
      <w:rPr>
        <w:rFonts w:hint="default"/>
        <w:lang w:val="it-IT" w:eastAsia="en-US" w:bidi="ar-SA"/>
      </w:rPr>
    </w:lvl>
    <w:lvl w:ilvl="8" w:tplc="3D069856">
      <w:numFmt w:val="bullet"/>
      <w:lvlText w:val="•"/>
      <w:lvlJc w:val="left"/>
      <w:pPr>
        <w:ind w:left="7841" w:hanging="190"/>
      </w:pPr>
      <w:rPr>
        <w:rFonts w:hint="default"/>
        <w:lang w:val="it-IT" w:eastAsia="en-US" w:bidi="ar-SA"/>
      </w:rPr>
    </w:lvl>
  </w:abstractNum>
  <w:abstractNum w:abstractNumId="25" w15:restartNumberingAfterBreak="0">
    <w:nsid w:val="13B95ACC"/>
    <w:multiLevelType w:val="hybridMultilevel"/>
    <w:tmpl w:val="1096ACC8"/>
    <w:lvl w:ilvl="0" w:tplc="F878DA4E">
      <w:start w:val="1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9F66ADD8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C39A9892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9350D998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475E6D76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C5DC3CA0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39DC3B38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39886138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1292E7A6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26" w15:restartNumberingAfterBreak="0">
    <w:nsid w:val="14907FE2"/>
    <w:multiLevelType w:val="hybridMultilevel"/>
    <w:tmpl w:val="B194EFC0"/>
    <w:lvl w:ilvl="0" w:tplc="1792BA4C">
      <w:start w:val="1"/>
      <w:numFmt w:val="decimal"/>
      <w:lvlText w:val="%1.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A2AE54B4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E6E45F40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A7A4E8E2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CBAC1D7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ED521D80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3E8AA39A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F4F27602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99D05BFA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27" w15:restartNumberingAfterBreak="0">
    <w:nsid w:val="150E7344"/>
    <w:multiLevelType w:val="hybridMultilevel"/>
    <w:tmpl w:val="A4D04AF8"/>
    <w:lvl w:ilvl="0" w:tplc="A03A48BC">
      <w:numFmt w:val="bullet"/>
      <w:lvlText w:val="-"/>
      <w:lvlJc w:val="left"/>
      <w:pPr>
        <w:ind w:left="419" w:hanging="28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52C605E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75E2D768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3CA033D2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73D4FD9C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F274D4FE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96722276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93025482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7CC65A8C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28" w15:restartNumberingAfterBreak="0">
    <w:nsid w:val="15B6169B"/>
    <w:multiLevelType w:val="hybridMultilevel"/>
    <w:tmpl w:val="E6E8DF8E"/>
    <w:lvl w:ilvl="0" w:tplc="EA1CED8A">
      <w:numFmt w:val="bullet"/>
      <w:lvlText w:val="-"/>
      <w:lvlJc w:val="left"/>
      <w:pPr>
        <w:ind w:left="419" w:hanging="28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500A185C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FEDE2ABA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82FC6E20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4E5C9F7A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857A172C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310870EE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D9727818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937EF7BA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29" w15:restartNumberingAfterBreak="0">
    <w:nsid w:val="1A4F71DB"/>
    <w:multiLevelType w:val="hybridMultilevel"/>
    <w:tmpl w:val="74509B6A"/>
    <w:lvl w:ilvl="0" w:tplc="BC72DD44">
      <w:start w:val="2"/>
      <w:numFmt w:val="lowerLetter"/>
      <w:lvlText w:val="%1)"/>
      <w:lvlJc w:val="left"/>
      <w:pPr>
        <w:ind w:left="986" w:hanging="284"/>
        <w:jc w:val="righ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972524A">
      <w:numFmt w:val="bullet"/>
      <w:lvlText w:val=""/>
      <w:lvlJc w:val="left"/>
      <w:pPr>
        <w:ind w:left="1269" w:hanging="284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2" w:tplc="623E3C8A">
      <w:numFmt w:val="bullet"/>
      <w:lvlText w:val=""/>
      <w:lvlJc w:val="left"/>
      <w:pPr>
        <w:ind w:left="1552" w:hanging="284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3" w:tplc="FA0893C4">
      <w:numFmt w:val="bullet"/>
      <w:lvlText w:val="o"/>
      <w:lvlJc w:val="left"/>
      <w:pPr>
        <w:ind w:left="1835" w:hanging="284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en-US" w:bidi="ar-SA"/>
      </w:rPr>
    </w:lvl>
    <w:lvl w:ilvl="4" w:tplc="5B623CEE">
      <w:numFmt w:val="bullet"/>
      <w:lvlText w:val="•"/>
      <w:lvlJc w:val="left"/>
      <w:pPr>
        <w:ind w:left="2967" w:hanging="284"/>
      </w:pPr>
      <w:rPr>
        <w:rFonts w:hint="default"/>
        <w:lang w:val="it-IT" w:eastAsia="en-US" w:bidi="ar-SA"/>
      </w:rPr>
    </w:lvl>
    <w:lvl w:ilvl="5" w:tplc="DC82038E">
      <w:numFmt w:val="bullet"/>
      <w:lvlText w:val="•"/>
      <w:lvlJc w:val="left"/>
      <w:pPr>
        <w:ind w:left="4094" w:hanging="284"/>
      </w:pPr>
      <w:rPr>
        <w:rFonts w:hint="default"/>
        <w:lang w:val="it-IT" w:eastAsia="en-US" w:bidi="ar-SA"/>
      </w:rPr>
    </w:lvl>
    <w:lvl w:ilvl="6" w:tplc="C50273E2">
      <w:numFmt w:val="bullet"/>
      <w:lvlText w:val="•"/>
      <w:lvlJc w:val="left"/>
      <w:pPr>
        <w:ind w:left="5222" w:hanging="284"/>
      </w:pPr>
      <w:rPr>
        <w:rFonts w:hint="default"/>
        <w:lang w:val="it-IT" w:eastAsia="en-US" w:bidi="ar-SA"/>
      </w:rPr>
    </w:lvl>
    <w:lvl w:ilvl="7" w:tplc="0EAE8A10">
      <w:numFmt w:val="bullet"/>
      <w:lvlText w:val="•"/>
      <w:lvlJc w:val="left"/>
      <w:pPr>
        <w:ind w:left="6349" w:hanging="284"/>
      </w:pPr>
      <w:rPr>
        <w:rFonts w:hint="default"/>
        <w:lang w:val="it-IT" w:eastAsia="en-US" w:bidi="ar-SA"/>
      </w:rPr>
    </w:lvl>
    <w:lvl w:ilvl="8" w:tplc="06426216">
      <w:numFmt w:val="bullet"/>
      <w:lvlText w:val="•"/>
      <w:lvlJc w:val="left"/>
      <w:pPr>
        <w:ind w:left="7477" w:hanging="284"/>
      </w:pPr>
      <w:rPr>
        <w:rFonts w:hint="default"/>
        <w:lang w:val="it-IT" w:eastAsia="en-US" w:bidi="ar-SA"/>
      </w:rPr>
    </w:lvl>
  </w:abstractNum>
  <w:abstractNum w:abstractNumId="30" w15:restartNumberingAfterBreak="0">
    <w:nsid w:val="1B082A13"/>
    <w:multiLevelType w:val="hybridMultilevel"/>
    <w:tmpl w:val="BB962054"/>
    <w:lvl w:ilvl="0" w:tplc="9FAE5A0C">
      <w:numFmt w:val="bullet"/>
      <w:lvlText w:val=""/>
      <w:lvlJc w:val="left"/>
      <w:pPr>
        <w:ind w:left="417" w:hanging="31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F8406692">
      <w:numFmt w:val="bullet"/>
      <w:lvlText w:val=""/>
      <w:lvlJc w:val="left"/>
      <w:pPr>
        <w:ind w:left="1017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2" w:tplc="7B084F1E">
      <w:numFmt w:val="bullet"/>
      <w:lvlText w:val="•"/>
      <w:lvlJc w:val="left"/>
      <w:pPr>
        <w:ind w:left="1988" w:hanging="360"/>
      </w:pPr>
      <w:rPr>
        <w:rFonts w:hint="default"/>
        <w:lang w:val="it-IT" w:eastAsia="en-US" w:bidi="ar-SA"/>
      </w:rPr>
    </w:lvl>
    <w:lvl w:ilvl="3" w:tplc="CA3CFDFE">
      <w:numFmt w:val="bullet"/>
      <w:lvlText w:val="•"/>
      <w:lvlJc w:val="left"/>
      <w:pPr>
        <w:ind w:left="2956" w:hanging="360"/>
      </w:pPr>
      <w:rPr>
        <w:rFonts w:hint="default"/>
        <w:lang w:val="it-IT" w:eastAsia="en-US" w:bidi="ar-SA"/>
      </w:rPr>
    </w:lvl>
    <w:lvl w:ilvl="4" w:tplc="BDC247C0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5" w:tplc="E64CA85E">
      <w:numFmt w:val="bullet"/>
      <w:lvlText w:val="•"/>
      <w:lvlJc w:val="left"/>
      <w:pPr>
        <w:ind w:left="4892" w:hanging="360"/>
      </w:pPr>
      <w:rPr>
        <w:rFonts w:hint="default"/>
        <w:lang w:val="it-IT" w:eastAsia="en-US" w:bidi="ar-SA"/>
      </w:rPr>
    </w:lvl>
    <w:lvl w:ilvl="6" w:tplc="8AE864B4">
      <w:numFmt w:val="bullet"/>
      <w:lvlText w:val="•"/>
      <w:lvlJc w:val="left"/>
      <w:pPr>
        <w:ind w:left="5860" w:hanging="360"/>
      </w:pPr>
      <w:rPr>
        <w:rFonts w:hint="default"/>
        <w:lang w:val="it-IT" w:eastAsia="en-US" w:bidi="ar-SA"/>
      </w:rPr>
    </w:lvl>
    <w:lvl w:ilvl="7" w:tplc="B718ACA8">
      <w:numFmt w:val="bullet"/>
      <w:lvlText w:val="•"/>
      <w:lvlJc w:val="left"/>
      <w:pPr>
        <w:ind w:left="6828" w:hanging="360"/>
      </w:pPr>
      <w:rPr>
        <w:rFonts w:hint="default"/>
        <w:lang w:val="it-IT" w:eastAsia="en-US" w:bidi="ar-SA"/>
      </w:rPr>
    </w:lvl>
    <w:lvl w:ilvl="8" w:tplc="14185DFA">
      <w:numFmt w:val="bullet"/>
      <w:lvlText w:val="•"/>
      <w:lvlJc w:val="left"/>
      <w:pPr>
        <w:ind w:left="7796" w:hanging="360"/>
      </w:pPr>
      <w:rPr>
        <w:rFonts w:hint="default"/>
        <w:lang w:val="it-IT" w:eastAsia="en-US" w:bidi="ar-SA"/>
      </w:rPr>
    </w:lvl>
  </w:abstractNum>
  <w:abstractNum w:abstractNumId="31" w15:restartNumberingAfterBreak="0">
    <w:nsid w:val="1B194AFA"/>
    <w:multiLevelType w:val="hybridMultilevel"/>
    <w:tmpl w:val="201C3DB2"/>
    <w:lvl w:ilvl="0" w:tplc="4D58A49E">
      <w:start w:val="1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DABC0344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A62EA0DC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93B290B8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4FD4057A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6E88CD70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BBC87268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9F167BB6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6ED2F3B2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32" w15:restartNumberingAfterBreak="0">
    <w:nsid w:val="1B484502"/>
    <w:multiLevelType w:val="hybridMultilevel"/>
    <w:tmpl w:val="2DF22934"/>
    <w:lvl w:ilvl="0" w:tplc="F7A62A6A">
      <w:start w:val="1"/>
      <w:numFmt w:val="decimal"/>
      <w:lvlText w:val="%1."/>
      <w:lvlJc w:val="left"/>
      <w:pPr>
        <w:ind w:left="42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AFD88BBE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67B2AC2E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00A2C622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7E6EB9B0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376215A2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366EA210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C0B20354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1A5A347A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33" w15:restartNumberingAfterBreak="0">
    <w:nsid w:val="1F425781"/>
    <w:multiLevelType w:val="hybridMultilevel"/>
    <w:tmpl w:val="91781CC6"/>
    <w:lvl w:ilvl="0" w:tplc="46C2F616">
      <w:start w:val="1"/>
      <w:numFmt w:val="decimal"/>
      <w:lvlText w:val="%1."/>
      <w:lvlJc w:val="left"/>
      <w:pPr>
        <w:ind w:left="42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5B62528E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A35EB68C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9DE2796C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C664960E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34CCCE78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5992A818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2054B348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549A2D94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34" w15:restartNumberingAfterBreak="0">
    <w:nsid w:val="1F7B78E2"/>
    <w:multiLevelType w:val="multilevel"/>
    <w:tmpl w:val="64FA453E"/>
    <w:lvl w:ilvl="0">
      <w:start w:val="2"/>
      <w:numFmt w:val="upperLetter"/>
      <w:lvlText w:val="%1"/>
      <w:lvlJc w:val="left"/>
      <w:pPr>
        <w:ind w:left="585" w:hanging="500"/>
        <w:jc w:val="left"/>
      </w:pPr>
      <w:rPr>
        <w:rFonts w:hint="default"/>
        <w:lang w:val="it-IT" w:eastAsia="en-US" w:bidi="ar-SA"/>
      </w:rPr>
    </w:lvl>
    <w:lvl w:ilvl="1">
      <w:start w:val="1"/>
      <w:numFmt w:val="decimalZero"/>
      <w:lvlText w:val="%1.%2"/>
      <w:lvlJc w:val="left"/>
      <w:pPr>
        <w:ind w:left="585" w:hanging="50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u w:val="single" w:color="000000"/>
        <w:lang w:val="it-IT" w:eastAsia="en-US" w:bidi="ar-SA"/>
      </w:rPr>
    </w:lvl>
    <w:lvl w:ilvl="2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3">
      <w:numFmt w:val="bullet"/>
      <w:lvlText w:val="•"/>
      <w:lvlJc w:val="left"/>
      <w:pPr>
        <w:ind w:left="2784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77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769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762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754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it-IT" w:eastAsia="en-US" w:bidi="ar-SA"/>
      </w:rPr>
    </w:lvl>
  </w:abstractNum>
  <w:abstractNum w:abstractNumId="35" w15:restartNumberingAfterBreak="0">
    <w:nsid w:val="20B16404"/>
    <w:multiLevelType w:val="hybridMultilevel"/>
    <w:tmpl w:val="6A1880DE"/>
    <w:lvl w:ilvl="0" w:tplc="519EA016">
      <w:start w:val="1"/>
      <w:numFmt w:val="decimal"/>
      <w:lvlText w:val="%1."/>
      <w:lvlJc w:val="left"/>
      <w:pPr>
        <w:ind w:left="556" w:hanging="284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0A164EFE">
      <w:numFmt w:val="bullet"/>
      <w:lvlText w:val="•"/>
      <w:lvlJc w:val="left"/>
      <w:pPr>
        <w:ind w:left="1477" w:hanging="284"/>
      </w:pPr>
      <w:rPr>
        <w:rFonts w:hint="default"/>
        <w:lang w:val="it-IT" w:eastAsia="en-US" w:bidi="ar-SA"/>
      </w:rPr>
    </w:lvl>
    <w:lvl w:ilvl="2" w:tplc="C6809D64">
      <w:numFmt w:val="bullet"/>
      <w:lvlText w:val="•"/>
      <w:lvlJc w:val="left"/>
      <w:pPr>
        <w:ind w:left="2394" w:hanging="284"/>
      </w:pPr>
      <w:rPr>
        <w:rFonts w:hint="default"/>
        <w:lang w:val="it-IT" w:eastAsia="en-US" w:bidi="ar-SA"/>
      </w:rPr>
    </w:lvl>
    <w:lvl w:ilvl="3" w:tplc="741836B6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45AEA5F0">
      <w:numFmt w:val="bullet"/>
      <w:lvlText w:val="•"/>
      <w:lvlJc w:val="left"/>
      <w:pPr>
        <w:ind w:left="4228" w:hanging="284"/>
      </w:pPr>
      <w:rPr>
        <w:rFonts w:hint="default"/>
        <w:lang w:val="it-IT" w:eastAsia="en-US" w:bidi="ar-SA"/>
      </w:rPr>
    </w:lvl>
    <w:lvl w:ilvl="5" w:tplc="70BA1BE0">
      <w:numFmt w:val="bullet"/>
      <w:lvlText w:val="•"/>
      <w:lvlJc w:val="left"/>
      <w:pPr>
        <w:ind w:left="5146" w:hanging="284"/>
      </w:pPr>
      <w:rPr>
        <w:rFonts w:hint="default"/>
        <w:lang w:val="it-IT" w:eastAsia="en-US" w:bidi="ar-SA"/>
      </w:rPr>
    </w:lvl>
    <w:lvl w:ilvl="6" w:tplc="C4326AD6">
      <w:numFmt w:val="bullet"/>
      <w:lvlText w:val="•"/>
      <w:lvlJc w:val="left"/>
      <w:pPr>
        <w:ind w:left="6063" w:hanging="284"/>
      </w:pPr>
      <w:rPr>
        <w:rFonts w:hint="default"/>
        <w:lang w:val="it-IT" w:eastAsia="en-US" w:bidi="ar-SA"/>
      </w:rPr>
    </w:lvl>
    <w:lvl w:ilvl="7" w:tplc="F230CFC6">
      <w:numFmt w:val="bullet"/>
      <w:lvlText w:val="•"/>
      <w:lvlJc w:val="left"/>
      <w:pPr>
        <w:ind w:left="6980" w:hanging="284"/>
      </w:pPr>
      <w:rPr>
        <w:rFonts w:hint="default"/>
        <w:lang w:val="it-IT" w:eastAsia="en-US" w:bidi="ar-SA"/>
      </w:rPr>
    </w:lvl>
    <w:lvl w:ilvl="8" w:tplc="56E03EFC">
      <w:numFmt w:val="bullet"/>
      <w:lvlText w:val="•"/>
      <w:lvlJc w:val="left"/>
      <w:pPr>
        <w:ind w:left="7897" w:hanging="284"/>
      </w:pPr>
      <w:rPr>
        <w:rFonts w:hint="default"/>
        <w:lang w:val="it-IT" w:eastAsia="en-US" w:bidi="ar-SA"/>
      </w:rPr>
    </w:lvl>
  </w:abstractNum>
  <w:abstractNum w:abstractNumId="36" w15:restartNumberingAfterBreak="0">
    <w:nsid w:val="21D65958"/>
    <w:multiLevelType w:val="multilevel"/>
    <w:tmpl w:val="F0F0B4B6"/>
    <w:lvl w:ilvl="0">
      <w:start w:val="2"/>
      <w:numFmt w:val="upperLetter"/>
      <w:lvlText w:val="%1"/>
      <w:lvlJc w:val="left"/>
      <w:pPr>
        <w:ind w:left="748" w:hanging="662"/>
        <w:jc w:val="left"/>
      </w:pPr>
      <w:rPr>
        <w:rFonts w:hint="default"/>
        <w:lang w:val="it-IT" w:eastAsia="en-US" w:bidi="ar-SA"/>
      </w:rPr>
    </w:lvl>
    <w:lvl w:ilvl="1">
      <w:start w:val="12"/>
      <w:numFmt w:val="decimal"/>
      <w:lvlText w:val="%1.%2"/>
      <w:lvlJc w:val="left"/>
      <w:pPr>
        <w:ind w:left="748" w:hanging="662"/>
        <w:jc w:val="left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3">
      <w:numFmt w:val="bullet"/>
      <w:lvlText w:val="•"/>
      <w:lvlJc w:val="left"/>
      <w:pPr>
        <w:ind w:left="2784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77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769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762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754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it-IT" w:eastAsia="en-US" w:bidi="ar-SA"/>
      </w:rPr>
    </w:lvl>
  </w:abstractNum>
  <w:abstractNum w:abstractNumId="37" w15:restartNumberingAfterBreak="0">
    <w:nsid w:val="225A0067"/>
    <w:multiLevelType w:val="multilevel"/>
    <w:tmpl w:val="5D2270DC"/>
    <w:lvl w:ilvl="0">
      <w:start w:val="5"/>
      <w:numFmt w:val="decimal"/>
      <w:lvlText w:val="%1"/>
      <w:lvlJc w:val="left"/>
      <w:pPr>
        <w:ind w:left="677" w:hanging="327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77" w:hanging="327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2">
      <w:numFmt w:val="bullet"/>
      <w:lvlText w:val="•"/>
      <w:lvlJc w:val="left"/>
      <w:pPr>
        <w:ind w:left="2541" w:hanging="327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71" w:hanging="327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02" w:hanging="327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33" w:hanging="327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63" w:hanging="327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94" w:hanging="327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25" w:hanging="327"/>
      </w:pPr>
      <w:rPr>
        <w:rFonts w:hint="default"/>
        <w:lang w:val="it-IT" w:eastAsia="en-US" w:bidi="ar-SA"/>
      </w:rPr>
    </w:lvl>
  </w:abstractNum>
  <w:abstractNum w:abstractNumId="38" w15:restartNumberingAfterBreak="0">
    <w:nsid w:val="2594610C"/>
    <w:multiLevelType w:val="hybridMultilevel"/>
    <w:tmpl w:val="B48CE316"/>
    <w:lvl w:ilvl="0" w:tplc="7DE09D9C">
      <w:numFmt w:val="bullet"/>
      <w:lvlText w:val=""/>
      <w:lvlJc w:val="left"/>
      <w:pPr>
        <w:ind w:left="369" w:hanging="142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141AB16E">
      <w:numFmt w:val="bullet"/>
      <w:lvlText w:val="•"/>
      <w:lvlJc w:val="left"/>
      <w:pPr>
        <w:ind w:left="1297" w:hanging="142"/>
      </w:pPr>
      <w:rPr>
        <w:rFonts w:hint="default"/>
        <w:lang w:val="it-IT" w:eastAsia="en-US" w:bidi="ar-SA"/>
      </w:rPr>
    </w:lvl>
    <w:lvl w:ilvl="2" w:tplc="3E661ABA">
      <w:numFmt w:val="bullet"/>
      <w:lvlText w:val="•"/>
      <w:lvlJc w:val="left"/>
      <w:pPr>
        <w:ind w:left="2234" w:hanging="142"/>
      </w:pPr>
      <w:rPr>
        <w:rFonts w:hint="default"/>
        <w:lang w:val="it-IT" w:eastAsia="en-US" w:bidi="ar-SA"/>
      </w:rPr>
    </w:lvl>
    <w:lvl w:ilvl="3" w:tplc="A32C79C6">
      <w:numFmt w:val="bullet"/>
      <w:lvlText w:val="•"/>
      <w:lvlJc w:val="left"/>
      <w:pPr>
        <w:ind w:left="3171" w:hanging="142"/>
      </w:pPr>
      <w:rPr>
        <w:rFonts w:hint="default"/>
        <w:lang w:val="it-IT" w:eastAsia="en-US" w:bidi="ar-SA"/>
      </w:rPr>
    </w:lvl>
    <w:lvl w:ilvl="4" w:tplc="2C2295D0">
      <w:numFmt w:val="bullet"/>
      <w:lvlText w:val="•"/>
      <w:lvlJc w:val="left"/>
      <w:pPr>
        <w:ind w:left="4108" w:hanging="142"/>
      </w:pPr>
      <w:rPr>
        <w:rFonts w:hint="default"/>
        <w:lang w:val="it-IT" w:eastAsia="en-US" w:bidi="ar-SA"/>
      </w:rPr>
    </w:lvl>
    <w:lvl w:ilvl="5" w:tplc="D1567126">
      <w:numFmt w:val="bullet"/>
      <w:lvlText w:val="•"/>
      <w:lvlJc w:val="left"/>
      <w:pPr>
        <w:ind w:left="5046" w:hanging="142"/>
      </w:pPr>
      <w:rPr>
        <w:rFonts w:hint="default"/>
        <w:lang w:val="it-IT" w:eastAsia="en-US" w:bidi="ar-SA"/>
      </w:rPr>
    </w:lvl>
    <w:lvl w:ilvl="6" w:tplc="200CE0A0">
      <w:numFmt w:val="bullet"/>
      <w:lvlText w:val="•"/>
      <w:lvlJc w:val="left"/>
      <w:pPr>
        <w:ind w:left="5983" w:hanging="142"/>
      </w:pPr>
      <w:rPr>
        <w:rFonts w:hint="default"/>
        <w:lang w:val="it-IT" w:eastAsia="en-US" w:bidi="ar-SA"/>
      </w:rPr>
    </w:lvl>
    <w:lvl w:ilvl="7" w:tplc="E7EC103C">
      <w:numFmt w:val="bullet"/>
      <w:lvlText w:val="•"/>
      <w:lvlJc w:val="left"/>
      <w:pPr>
        <w:ind w:left="6920" w:hanging="142"/>
      </w:pPr>
      <w:rPr>
        <w:rFonts w:hint="default"/>
        <w:lang w:val="it-IT" w:eastAsia="en-US" w:bidi="ar-SA"/>
      </w:rPr>
    </w:lvl>
    <w:lvl w:ilvl="8" w:tplc="37505146">
      <w:numFmt w:val="bullet"/>
      <w:lvlText w:val="•"/>
      <w:lvlJc w:val="left"/>
      <w:pPr>
        <w:ind w:left="7857" w:hanging="142"/>
      </w:pPr>
      <w:rPr>
        <w:rFonts w:hint="default"/>
        <w:lang w:val="it-IT" w:eastAsia="en-US" w:bidi="ar-SA"/>
      </w:rPr>
    </w:lvl>
  </w:abstractNum>
  <w:abstractNum w:abstractNumId="39" w15:restartNumberingAfterBreak="0">
    <w:nsid w:val="25A2711C"/>
    <w:multiLevelType w:val="hybridMultilevel"/>
    <w:tmpl w:val="3CF02CBC"/>
    <w:lvl w:ilvl="0" w:tplc="822C5EB0">
      <w:start w:val="1"/>
      <w:numFmt w:val="decimal"/>
      <w:lvlText w:val="%1."/>
      <w:lvlJc w:val="left"/>
      <w:pPr>
        <w:ind w:left="42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057806C2">
      <w:numFmt w:val="bullet"/>
      <w:lvlText w:val="•"/>
      <w:lvlJc w:val="left"/>
      <w:pPr>
        <w:ind w:left="560" w:hanging="286"/>
      </w:pPr>
      <w:rPr>
        <w:rFonts w:hint="default"/>
        <w:lang w:val="it-IT" w:eastAsia="en-US" w:bidi="ar-SA"/>
      </w:rPr>
    </w:lvl>
    <w:lvl w:ilvl="2" w:tplc="8B04A5AA">
      <w:numFmt w:val="bullet"/>
      <w:lvlText w:val="•"/>
      <w:lvlJc w:val="left"/>
      <w:pPr>
        <w:ind w:left="1579" w:hanging="286"/>
      </w:pPr>
      <w:rPr>
        <w:rFonts w:hint="default"/>
        <w:lang w:val="it-IT" w:eastAsia="en-US" w:bidi="ar-SA"/>
      </w:rPr>
    </w:lvl>
    <w:lvl w:ilvl="3" w:tplc="D3D2AC64">
      <w:numFmt w:val="bullet"/>
      <w:lvlText w:val="•"/>
      <w:lvlJc w:val="left"/>
      <w:pPr>
        <w:ind w:left="2598" w:hanging="286"/>
      </w:pPr>
      <w:rPr>
        <w:rFonts w:hint="default"/>
        <w:lang w:val="it-IT" w:eastAsia="en-US" w:bidi="ar-SA"/>
      </w:rPr>
    </w:lvl>
    <w:lvl w:ilvl="4" w:tplc="209A0F4E">
      <w:numFmt w:val="bullet"/>
      <w:lvlText w:val="•"/>
      <w:lvlJc w:val="left"/>
      <w:pPr>
        <w:ind w:left="3617" w:hanging="286"/>
      </w:pPr>
      <w:rPr>
        <w:rFonts w:hint="default"/>
        <w:lang w:val="it-IT" w:eastAsia="en-US" w:bidi="ar-SA"/>
      </w:rPr>
    </w:lvl>
    <w:lvl w:ilvl="5" w:tplc="72B031C2">
      <w:numFmt w:val="bullet"/>
      <w:lvlText w:val="•"/>
      <w:lvlJc w:val="left"/>
      <w:pPr>
        <w:ind w:left="4636" w:hanging="286"/>
      </w:pPr>
      <w:rPr>
        <w:rFonts w:hint="default"/>
        <w:lang w:val="it-IT" w:eastAsia="en-US" w:bidi="ar-SA"/>
      </w:rPr>
    </w:lvl>
    <w:lvl w:ilvl="6" w:tplc="683C53AE">
      <w:numFmt w:val="bullet"/>
      <w:lvlText w:val="•"/>
      <w:lvlJc w:val="left"/>
      <w:pPr>
        <w:ind w:left="5655" w:hanging="286"/>
      </w:pPr>
      <w:rPr>
        <w:rFonts w:hint="default"/>
        <w:lang w:val="it-IT" w:eastAsia="en-US" w:bidi="ar-SA"/>
      </w:rPr>
    </w:lvl>
    <w:lvl w:ilvl="7" w:tplc="8BC0CE40">
      <w:numFmt w:val="bullet"/>
      <w:lvlText w:val="•"/>
      <w:lvlJc w:val="left"/>
      <w:pPr>
        <w:ind w:left="6674" w:hanging="286"/>
      </w:pPr>
      <w:rPr>
        <w:rFonts w:hint="default"/>
        <w:lang w:val="it-IT" w:eastAsia="en-US" w:bidi="ar-SA"/>
      </w:rPr>
    </w:lvl>
    <w:lvl w:ilvl="8" w:tplc="1994CB94">
      <w:numFmt w:val="bullet"/>
      <w:lvlText w:val="•"/>
      <w:lvlJc w:val="left"/>
      <w:pPr>
        <w:ind w:left="7693" w:hanging="286"/>
      </w:pPr>
      <w:rPr>
        <w:rFonts w:hint="default"/>
        <w:lang w:val="it-IT" w:eastAsia="en-US" w:bidi="ar-SA"/>
      </w:rPr>
    </w:lvl>
  </w:abstractNum>
  <w:abstractNum w:abstractNumId="40" w15:restartNumberingAfterBreak="0">
    <w:nsid w:val="25B543C5"/>
    <w:multiLevelType w:val="hybridMultilevel"/>
    <w:tmpl w:val="2820B7E4"/>
    <w:lvl w:ilvl="0" w:tplc="1594244C">
      <w:start w:val="1"/>
      <w:numFmt w:val="decimal"/>
      <w:lvlText w:val="%1-"/>
      <w:lvlJc w:val="left"/>
      <w:pPr>
        <w:ind w:left="86" w:hanging="197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CD442A82">
      <w:numFmt w:val="bullet"/>
      <w:lvlText w:val="•"/>
      <w:lvlJc w:val="left"/>
      <w:pPr>
        <w:ind w:left="1045" w:hanging="197"/>
      </w:pPr>
      <w:rPr>
        <w:rFonts w:hint="default"/>
        <w:lang w:val="it-IT" w:eastAsia="en-US" w:bidi="ar-SA"/>
      </w:rPr>
    </w:lvl>
    <w:lvl w:ilvl="2" w:tplc="40FC583C">
      <w:numFmt w:val="bullet"/>
      <w:lvlText w:val="•"/>
      <w:lvlJc w:val="left"/>
      <w:pPr>
        <w:ind w:left="2010" w:hanging="197"/>
      </w:pPr>
      <w:rPr>
        <w:rFonts w:hint="default"/>
        <w:lang w:val="it-IT" w:eastAsia="en-US" w:bidi="ar-SA"/>
      </w:rPr>
    </w:lvl>
    <w:lvl w:ilvl="3" w:tplc="5E401686">
      <w:numFmt w:val="bullet"/>
      <w:lvlText w:val="•"/>
      <w:lvlJc w:val="left"/>
      <w:pPr>
        <w:ind w:left="2975" w:hanging="197"/>
      </w:pPr>
      <w:rPr>
        <w:rFonts w:hint="default"/>
        <w:lang w:val="it-IT" w:eastAsia="en-US" w:bidi="ar-SA"/>
      </w:rPr>
    </w:lvl>
    <w:lvl w:ilvl="4" w:tplc="7B2A80CA">
      <w:numFmt w:val="bullet"/>
      <w:lvlText w:val="•"/>
      <w:lvlJc w:val="left"/>
      <w:pPr>
        <w:ind w:left="3940" w:hanging="197"/>
      </w:pPr>
      <w:rPr>
        <w:rFonts w:hint="default"/>
        <w:lang w:val="it-IT" w:eastAsia="en-US" w:bidi="ar-SA"/>
      </w:rPr>
    </w:lvl>
    <w:lvl w:ilvl="5" w:tplc="6D62B2C6">
      <w:numFmt w:val="bullet"/>
      <w:lvlText w:val="•"/>
      <w:lvlJc w:val="left"/>
      <w:pPr>
        <w:ind w:left="4906" w:hanging="197"/>
      </w:pPr>
      <w:rPr>
        <w:rFonts w:hint="default"/>
        <w:lang w:val="it-IT" w:eastAsia="en-US" w:bidi="ar-SA"/>
      </w:rPr>
    </w:lvl>
    <w:lvl w:ilvl="6" w:tplc="0176789E">
      <w:numFmt w:val="bullet"/>
      <w:lvlText w:val="•"/>
      <w:lvlJc w:val="left"/>
      <w:pPr>
        <w:ind w:left="5871" w:hanging="197"/>
      </w:pPr>
      <w:rPr>
        <w:rFonts w:hint="default"/>
        <w:lang w:val="it-IT" w:eastAsia="en-US" w:bidi="ar-SA"/>
      </w:rPr>
    </w:lvl>
    <w:lvl w:ilvl="7" w:tplc="CDCCC1A6">
      <w:numFmt w:val="bullet"/>
      <w:lvlText w:val="•"/>
      <w:lvlJc w:val="left"/>
      <w:pPr>
        <w:ind w:left="6836" w:hanging="197"/>
      </w:pPr>
      <w:rPr>
        <w:rFonts w:hint="default"/>
        <w:lang w:val="it-IT" w:eastAsia="en-US" w:bidi="ar-SA"/>
      </w:rPr>
    </w:lvl>
    <w:lvl w:ilvl="8" w:tplc="80C818F2">
      <w:numFmt w:val="bullet"/>
      <w:lvlText w:val="•"/>
      <w:lvlJc w:val="left"/>
      <w:pPr>
        <w:ind w:left="7801" w:hanging="197"/>
      </w:pPr>
      <w:rPr>
        <w:rFonts w:hint="default"/>
        <w:lang w:val="it-IT" w:eastAsia="en-US" w:bidi="ar-SA"/>
      </w:rPr>
    </w:lvl>
  </w:abstractNum>
  <w:abstractNum w:abstractNumId="41" w15:restartNumberingAfterBreak="0">
    <w:nsid w:val="279D791A"/>
    <w:multiLevelType w:val="hybridMultilevel"/>
    <w:tmpl w:val="555870E2"/>
    <w:lvl w:ilvl="0" w:tplc="F9C4743E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C065F56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BF22F858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FD7C0F72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E8D6FD86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B492E21E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2FF406D2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E5C8CBD0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79B47A54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42" w15:restartNumberingAfterBreak="0">
    <w:nsid w:val="27CB59DF"/>
    <w:multiLevelType w:val="hybridMultilevel"/>
    <w:tmpl w:val="2518835E"/>
    <w:lvl w:ilvl="0" w:tplc="51047156">
      <w:numFmt w:val="bullet"/>
      <w:lvlText w:val="•"/>
      <w:lvlJc w:val="left"/>
      <w:pPr>
        <w:ind w:left="568" w:hanging="28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B5239BA">
      <w:numFmt w:val="bullet"/>
      <w:lvlText w:val="•"/>
      <w:lvlJc w:val="left"/>
      <w:pPr>
        <w:ind w:left="1477" w:hanging="284"/>
      </w:pPr>
      <w:rPr>
        <w:rFonts w:hint="default"/>
        <w:lang w:val="it-IT" w:eastAsia="en-US" w:bidi="ar-SA"/>
      </w:rPr>
    </w:lvl>
    <w:lvl w:ilvl="2" w:tplc="FE6E8FC8">
      <w:numFmt w:val="bullet"/>
      <w:lvlText w:val="•"/>
      <w:lvlJc w:val="left"/>
      <w:pPr>
        <w:ind w:left="2394" w:hanging="284"/>
      </w:pPr>
      <w:rPr>
        <w:rFonts w:hint="default"/>
        <w:lang w:val="it-IT" w:eastAsia="en-US" w:bidi="ar-SA"/>
      </w:rPr>
    </w:lvl>
    <w:lvl w:ilvl="3" w:tplc="76980B52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8E3AAD50">
      <w:numFmt w:val="bullet"/>
      <w:lvlText w:val="•"/>
      <w:lvlJc w:val="left"/>
      <w:pPr>
        <w:ind w:left="4228" w:hanging="284"/>
      </w:pPr>
      <w:rPr>
        <w:rFonts w:hint="default"/>
        <w:lang w:val="it-IT" w:eastAsia="en-US" w:bidi="ar-SA"/>
      </w:rPr>
    </w:lvl>
    <w:lvl w:ilvl="5" w:tplc="77A46392">
      <w:numFmt w:val="bullet"/>
      <w:lvlText w:val="•"/>
      <w:lvlJc w:val="left"/>
      <w:pPr>
        <w:ind w:left="5146" w:hanging="284"/>
      </w:pPr>
      <w:rPr>
        <w:rFonts w:hint="default"/>
        <w:lang w:val="it-IT" w:eastAsia="en-US" w:bidi="ar-SA"/>
      </w:rPr>
    </w:lvl>
    <w:lvl w:ilvl="6" w:tplc="44A85638">
      <w:numFmt w:val="bullet"/>
      <w:lvlText w:val="•"/>
      <w:lvlJc w:val="left"/>
      <w:pPr>
        <w:ind w:left="6063" w:hanging="284"/>
      </w:pPr>
      <w:rPr>
        <w:rFonts w:hint="default"/>
        <w:lang w:val="it-IT" w:eastAsia="en-US" w:bidi="ar-SA"/>
      </w:rPr>
    </w:lvl>
    <w:lvl w:ilvl="7" w:tplc="0E063B84">
      <w:numFmt w:val="bullet"/>
      <w:lvlText w:val="•"/>
      <w:lvlJc w:val="left"/>
      <w:pPr>
        <w:ind w:left="6980" w:hanging="284"/>
      </w:pPr>
      <w:rPr>
        <w:rFonts w:hint="default"/>
        <w:lang w:val="it-IT" w:eastAsia="en-US" w:bidi="ar-SA"/>
      </w:rPr>
    </w:lvl>
    <w:lvl w:ilvl="8" w:tplc="A8D4511C">
      <w:numFmt w:val="bullet"/>
      <w:lvlText w:val="•"/>
      <w:lvlJc w:val="left"/>
      <w:pPr>
        <w:ind w:left="7897" w:hanging="284"/>
      </w:pPr>
      <w:rPr>
        <w:rFonts w:hint="default"/>
        <w:lang w:val="it-IT" w:eastAsia="en-US" w:bidi="ar-SA"/>
      </w:rPr>
    </w:lvl>
  </w:abstractNum>
  <w:abstractNum w:abstractNumId="43" w15:restartNumberingAfterBreak="0">
    <w:nsid w:val="29E030FD"/>
    <w:multiLevelType w:val="hybridMultilevel"/>
    <w:tmpl w:val="0BFC066A"/>
    <w:lvl w:ilvl="0" w:tplc="6A2C8866">
      <w:numFmt w:val="bullet"/>
      <w:lvlText w:val="•"/>
      <w:lvlJc w:val="left"/>
      <w:pPr>
        <w:ind w:left="617" w:hanging="17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98A1E66">
      <w:numFmt w:val="bullet"/>
      <w:lvlText w:val="•"/>
      <w:lvlJc w:val="left"/>
      <w:pPr>
        <w:ind w:left="1531" w:hanging="174"/>
      </w:pPr>
      <w:rPr>
        <w:rFonts w:hint="default"/>
        <w:lang w:val="it-IT" w:eastAsia="en-US" w:bidi="ar-SA"/>
      </w:rPr>
    </w:lvl>
    <w:lvl w:ilvl="2" w:tplc="8E90C878">
      <w:numFmt w:val="bullet"/>
      <w:lvlText w:val="•"/>
      <w:lvlJc w:val="left"/>
      <w:pPr>
        <w:ind w:left="2442" w:hanging="174"/>
      </w:pPr>
      <w:rPr>
        <w:rFonts w:hint="default"/>
        <w:lang w:val="it-IT" w:eastAsia="en-US" w:bidi="ar-SA"/>
      </w:rPr>
    </w:lvl>
    <w:lvl w:ilvl="3" w:tplc="1C94E274">
      <w:numFmt w:val="bullet"/>
      <w:lvlText w:val="•"/>
      <w:lvlJc w:val="left"/>
      <w:pPr>
        <w:ind w:left="3353" w:hanging="174"/>
      </w:pPr>
      <w:rPr>
        <w:rFonts w:hint="default"/>
        <w:lang w:val="it-IT" w:eastAsia="en-US" w:bidi="ar-SA"/>
      </w:rPr>
    </w:lvl>
    <w:lvl w:ilvl="4" w:tplc="2F9A86F4">
      <w:numFmt w:val="bullet"/>
      <w:lvlText w:val="•"/>
      <w:lvlJc w:val="left"/>
      <w:pPr>
        <w:ind w:left="4264" w:hanging="174"/>
      </w:pPr>
      <w:rPr>
        <w:rFonts w:hint="default"/>
        <w:lang w:val="it-IT" w:eastAsia="en-US" w:bidi="ar-SA"/>
      </w:rPr>
    </w:lvl>
    <w:lvl w:ilvl="5" w:tplc="D2A80DE4">
      <w:numFmt w:val="bullet"/>
      <w:lvlText w:val="•"/>
      <w:lvlJc w:val="left"/>
      <w:pPr>
        <w:ind w:left="5176" w:hanging="174"/>
      </w:pPr>
      <w:rPr>
        <w:rFonts w:hint="default"/>
        <w:lang w:val="it-IT" w:eastAsia="en-US" w:bidi="ar-SA"/>
      </w:rPr>
    </w:lvl>
    <w:lvl w:ilvl="6" w:tplc="5CCA06B2">
      <w:numFmt w:val="bullet"/>
      <w:lvlText w:val="•"/>
      <w:lvlJc w:val="left"/>
      <w:pPr>
        <w:ind w:left="6087" w:hanging="174"/>
      </w:pPr>
      <w:rPr>
        <w:rFonts w:hint="default"/>
        <w:lang w:val="it-IT" w:eastAsia="en-US" w:bidi="ar-SA"/>
      </w:rPr>
    </w:lvl>
    <w:lvl w:ilvl="7" w:tplc="217A9900">
      <w:numFmt w:val="bullet"/>
      <w:lvlText w:val="•"/>
      <w:lvlJc w:val="left"/>
      <w:pPr>
        <w:ind w:left="6998" w:hanging="174"/>
      </w:pPr>
      <w:rPr>
        <w:rFonts w:hint="default"/>
        <w:lang w:val="it-IT" w:eastAsia="en-US" w:bidi="ar-SA"/>
      </w:rPr>
    </w:lvl>
    <w:lvl w:ilvl="8" w:tplc="24BED49E">
      <w:numFmt w:val="bullet"/>
      <w:lvlText w:val="•"/>
      <w:lvlJc w:val="left"/>
      <w:pPr>
        <w:ind w:left="7909" w:hanging="174"/>
      </w:pPr>
      <w:rPr>
        <w:rFonts w:hint="default"/>
        <w:lang w:val="it-IT" w:eastAsia="en-US" w:bidi="ar-SA"/>
      </w:rPr>
    </w:lvl>
  </w:abstractNum>
  <w:abstractNum w:abstractNumId="44" w15:restartNumberingAfterBreak="0">
    <w:nsid w:val="2B7F7316"/>
    <w:multiLevelType w:val="multilevel"/>
    <w:tmpl w:val="4A60DBA2"/>
    <w:lvl w:ilvl="0">
      <w:start w:val="5"/>
      <w:numFmt w:val="decimal"/>
      <w:lvlText w:val="%1"/>
      <w:lvlJc w:val="left"/>
      <w:pPr>
        <w:ind w:left="686" w:hanging="576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86" w:hanging="576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t-IT" w:eastAsia="en-US" w:bidi="ar-SA"/>
      </w:rPr>
    </w:lvl>
    <w:lvl w:ilvl="2">
      <w:numFmt w:val="bullet"/>
      <w:lvlText w:val="•"/>
      <w:lvlJc w:val="left"/>
      <w:pPr>
        <w:ind w:left="2541" w:hanging="576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71" w:hanging="576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02" w:hanging="576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333" w:hanging="576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263" w:hanging="576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94" w:hanging="576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125" w:hanging="576"/>
      </w:pPr>
      <w:rPr>
        <w:rFonts w:hint="default"/>
        <w:lang w:val="it-IT" w:eastAsia="en-US" w:bidi="ar-SA"/>
      </w:rPr>
    </w:lvl>
  </w:abstractNum>
  <w:abstractNum w:abstractNumId="45" w15:restartNumberingAfterBreak="0">
    <w:nsid w:val="2BA91BF9"/>
    <w:multiLevelType w:val="hybridMultilevel"/>
    <w:tmpl w:val="B7E8C298"/>
    <w:lvl w:ilvl="0" w:tplc="BCAA7BAE">
      <w:numFmt w:val="bullet"/>
      <w:lvlText w:val="-"/>
      <w:lvlJc w:val="left"/>
      <w:pPr>
        <w:ind w:left="419" w:hanging="33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2BC0AF8">
      <w:numFmt w:val="bullet"/>
      <w:lvlText w:val="•"/>
      <w:lvlJc w:val="left"/>
      <w:pPr>
        <w:ind w:left="854" w:hanging="18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10D61D7E">
      <w:numFmt w:val="bullet"/>
      <w:lvlText w:val="•"/>
      <w:lvlJc w:val="left"/>
      <w:pPr>
        <w:ind w:left="1845" w:hanging="180"/>
      </w:pPr>
      <w:rPr>
        <w:rFonts w:hint="default"/>
        <w:lang w:val="it-IT" w:eastAsia="en-US" w:bidi="ar-SA"/>
      </w:rPr>
    </w:lvl>
    <w:lvl w:ilvl="3" w:tplc="B1CA2584">
      <w:numFmt w:val="bullet"/>
      <w:lvlText w:val="•"/>
      <w:lvlJc w:val="left"/>
      <w:pPr>
        <w:ind w:left="2831" w:hanging="180"/>
      </w:pPr>
      <w:rPr>
        <w:rFonts w:hint="default"/>
        <w:lang w:val="it-IT" w:eastAsia="en-US" w:bidi="ar-SA"/>
      </w:rPr>
    </w:lvl>
    <w:lvl w:ilvl="4" w:tplc="A7D630DA">
      <w:numFmt w:val="bullet"/>
      <w:lvlText w:val="•"/>
      <w:lvlJc w:val="left"/>
      <w:pPr>
        <w:ind w:left="3817" w:hanging="180"/>
      </w:pPr>
      <w:rPr>
        <w:rFonts w:hint="default"/>
        <w:lang w:val="it-IT" w:eastAsia="en-US" w:bidi="ar-SA"/>
      </w:rPr>
    </w:lvl>
    <w:lvl w:ilvl="5" w:tplc="72966864">
      <w:numFmt w:val="bullet"/>
      <w:lvlText w:val="•"/>
      <w:lvlJc w:val="left"/>
      <w:pPr>
        <w:ind w:left="4803" w:hanging="180"/>
      </w:pPr>
      <w:rPr>
        <w:rFonts w:hint="default"/>
        <w:lang w:val="it-IT" w:eastAsia="en-US" w:bidi="ar-SA"/>
      </w:rPr>
    </w:lvl>
    <w:lvl w:ilvl="6" w:tplc="3F38B55E">
      <w:numFmt w:val="bullet"/>
      <w:lvlText w:val="•"/>
      <w:lvlJc w:val="left"/>
      <w:pPr>
        <w:ind w:left="5788" w:hanging="180"/>
      </w:pPr>
      <w:rPr>
        <w:rFonts w:hint="default"/>
        <w:lang w:val="it-IT" w:eastAsia="en-US" w:bidi="ar-SA"/>
      </w:rPr>
    </w:lvl>
    <w:lvl w:ilvl="7" w:tplc="6A8A9D10">
      <w:numFmt w:val="bullet"/>
      <w:lvlText w:val="•"/>
      <w:lvlJc w:val="left"/>
      <w:pPr>
        <w:ind w:left="6774" w:hanging="180"/>
      </w:pPr>
      <w:rPr>
        <w:rFonts w:hint="default"/>
        <w:lang w:val="it-IT" w:eastAsia="en-US" w:bidi="ar-SA"/>
      </w:rPr>
    </w:lvl>
    <w:lvl w:ilvl="8" w:tplc="064AC8A2">
      <w:numFmt w:val="bullet"/>
      <w:lvlText w:val="•"/>
      <w:lvlJc w:val="left"/>
      <w:pPr>
        <w:ind w:left="7760" w:hanging="180"/>
      </w:pPr>
      <w:rPr>
        <w:rFonts w:hint="default"/>
        <w:lang w:val="it-IT" w:eastAsia="en-US" w:bidi="ar-SA"/>
      </w:rPr>
    </w:lvl>
  </w:abstractNum>
  <w:abstractNum w:abstractNumId="46" w15:restartNumberingAfterBreak="0">
    <w:nsid w:val="2C962ADC"/>
    <w:multiLevelType w:val="hybridMultilevel"/>
    <w:tmpl w:val="0152E44C"/>
    <w:lvl w:ilvl="0" w:tplc="ED6627C2">
      <w:start w:val="5"/>
      <w:numFmt w:val="decimal"/>
      <w:lvlText w:val="%1.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78CA6E6">
      <w:start w:val="1"/>
      <w:numFmt w:val="lowerLetter"/>
      <w:lvlText w:val="%2)"/>
      <w:lvlJc w:val="left"/>
      <w:pPr>
        <w:ind w:left="806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3A0AFA68">
      <w:numFmt w:val="bullet"/>
      <w:lvlText w:val="•"/>
      <w:lvlJc w:val="left"/>
      <w:pPr>
        <w:ind w:left="1792" w:hanging="360"/>
      </w:pPr>
      <w:rPr>
        <w:rFonts w:hint="default"/>
        <w:lang w:val="it-IT" w:eastAsia="en-US" w:bidi="ar-SA"/>
      </w:rPr>
    </w:lvl>
    <w:lvl w:ilvl="3" w:tplc="094E795A">
      <w:numFmt w:val="bullet"/>
      <w:lvlText w:val="•"/>
      <w:lvlJc w:val="left"/>
      <w:pPr>
        <w:ind w:left="2784" w:hanging="360"/>
      </w:pPr>
      <w:rPr>
        <w:rFonts w:hint="default"/>
        <w:lang w:val="it-IT" w:eastAsia="en-US" w:bidi="ar-SA"/>
      </w:rPr>
    </w:lvl>
    <w:lvl w:ilvl="4" w:tplc="01EC15FA">
      <w:numFmt w:val="bullet"/>
      <w:lvlText w:val="•"/>
      <w:lvlJc w:val="left"/>
      <w:pPr>
        <w:ind w:left="3777" w:hanging="360"/>
      </w:pPr>
      <w:rPr>
        <w:rFonts w:hint="default"/>
        <w:lang w:val="it-IT" w:eastAsia="en-US" w:bidi="ar-SA"/>
      </w:rPr>
    </w:lvl>
    <w:lvl w:ilvl="5" w:tplc="79AC513E">
      <w:numFmt w:val="bullet"/>
      <w:lvlText w:val="•"/>
      <w:lvlJc w:val="left"/>
      <w:pPr>
        <w:ind w:left="4769" w:hanging="360"/>
      </w:pPr>
      <w:rPr>
        <w:rFonts w:hint="default"/>
        <w:lang w:val="it-IT" w:eastAsia="en-US" w:bidi="ar-SA"/>
      </w:rPr>
    </w:lvl>
    <w:lvl w:ilvl="6" w:tplc="185E3460">
      <w:numFmt w:val="bullet"/>
      <w:lvlText w:val="•"/>
      <w:lvlJc w:val="left"/>
      <w:pPr>
        <w:ind w:left="5762" w:hanging="360"/>
      </w:pPr>
      <w:rPr>
        <w:rFonts w:hint="default"/>
        <w:lang w:val="it-IT" w:eastAsia="en-US" w:bidi="ar-SA"/>
      </w:rPr>
    </w:lvl>
    <w:lvl w:ilvl="7" w:tplc="A22CD98E">
      <w:numFmt w:val="bullet"/>
      <w:lvlText w:val="•"/>
      <w:lvlJc w:val="left"/>
      <w:pPr>
        <w:ind w:left="6754" w:hanging="360"/>
      </w:pPr>
      <w:rPr>
        <w:rFonts w:hint="default"/>
        <w:lang w:val="it-IT" w:eastAsia="en-US" w:bidi="ar-SA"/>
      </w:rPr>
    </w:lvl>
    <w:lvl w:ilvl="8" w:tplc="D220BE50">
      <w:numFmt w:val="bullet"/>
      <w:lvlText w:val="•"/>
      <w:lvlJc w:val="left"/>
      <w:pPr>
        <w:ind w:left="7747" w:hanging="360"/>
      </w:pPr>
      <w:rPr>
        <w:rFonts w:hint="default"/>
        <w:lang w:val="it-IT" w:eastAsia="en-US" w:bidi="ar-SA"/>
      </w:rPr>
    </w:lvl>
  </w:abstractNum>
  <w:abstractNum w:abstractNumId="47" w15:restartNumberingAfterBreak="0">
    <w:nsid w:val="2D1F4C4A"/>
    <w:multiLevelType w:val="hybridMultilevel"/>
    <w:tmpl w:val="FEA6BE5A"/>
    <w:lvl w:ilvl="0" w:tplc="12EA038A">
      <w:numFmt w:val="bullet"/>
      <w:lvlText w:val=""/>
      <w:lvlJc w:val="left"/>
      <w:pPr>
        <w:ind w:left="417" w:hanging="286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04A0DBFA">
      <w:numFmt w:val="bullet"/>
      <w:lvlText w:val=""/>
      <w:lvlJc w:val="left"/>
      <w:pPr>
        <w:ind w:left="1017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2" w:tplc="AC1AD8DE">
      <w:numFmt w:val="bullet"/>
      <w:lvlText w:val="•"/>
      <w:lvlJc w:val="left"/>
      <w:pPr>
        <w:ind w:left="1988" w:hanging="360"/>
      </w:pPr>
      <w:rPr>
        <w:rFonts w:hint="default"/>
        <w:lang w:val="it-IT" w:eastAsia="en-US" w:bidi="ar-SA"/>
      </w:rPr>
    </w:lvl>
    <w:lvl w:ilvl="3" w:tplc="678CD0C8">
      <w:numFmt w:val="bullet"/>
      <w:lvlText w:val="•"/>
      <w:lvlJc w:val="left"/>
      <w:pPr>
        <w:ind w:left="2956" w:hanging="360"/>
      </w:pPr>
      <w:rPr>
        <w:rFonts w:hint="default"/>
        <w:lang w:val="it-IT" w:eastAsia="en-US" w:bidi="ar-SA"/>
      </w:rPr>
    </w:lvl>
    <w:lvl w:ilvl="4" w:tplc="187CB43E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5" w:tplc="5D9EF82C">
      <w:numFmt w:val="bullet"/>
      <w:lvlText w:val="•"/>
      <w:lvlJc w:val="left"/>
      <w:pPr>
        <w:ind w:left="4892" w:hanging="360"/>
      </w:pPr>
      <w:rPr>
        <w:rFonts w:hint="default"/>
        <w:lang w:val="it-IT" w:eastAsia="en-US" w:bidi="ar-SA"/>
      </w:rPr>
    </w:lvl>
    <w:lvl w:ilvl="6" w:tplc="4984A0A0">
      <w:numFmt w:val="bullet"/>
      <w:lvlText w:val="•"/>
      <w:lvlJc w:val="left"/>
      <w:pPr>
        <w:ind w:left="5860" w:hanging="360"/>
      </w:pPr>
      <w:rPr>
        <w:rFonts w:hint="default"/>
        <w:lang w:val="it-IT" w:eastAsia="en-US" w:bidi="ar-SA"/>
      </w:rPr>
    </w:lvl>
    <w:lvl w:ilvl="7" w:tplc="8FF642D4">
      <w:numFmt w:val="bullet"/>
      <w:lvlText w:val="•"/>
      <w:lvlJc w:val="left"/>
      <w:pPr>
        <w:ind w:left="6828" w:hanging="360"/>
      </w:pPr>
      <w:rPr>
        <w:rFonts w:hint="default"/>
        <w:lang w:val="it-IT" w:eastAsia="en-US" w:bidi="ar-SA"/>
      </w:rPr>
    </w:lvl>
    <w:lvl w:ilvl="8" w:tplc="2B9A16E0">
      <w:numFmt w:val="bullet"/>
      <w:lvlText w:val="•"/>
      <w:lvlJc w:val="left"/>
      <w:pPr>
        <w:ind w:left="7796" w:hanging="360"/>
      </w:pPr>
      <w:rPr>
        <w:rFonts w:hint="default"/>
        <w:lang w:val="it-IT" w:eastAsia="en-US" w:bidi="ar-SA"/>
      </w:rPr>
    </w:lvl>
  </w:abstractNum>
  <w:abstractNum w:abstractNumId="48" w15:restartNumberingAfterBreak="0">
    <w:nsid w:val="2D2927EE"/>
    <w:multiLevelType w:val="hybridMultilevel"/>
    <w:tmpl w:val="33EC5A80"/>
    <w:lvl w:ilvl="0" w:tplc="77FA3770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17FA1B5C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1F6E2FDC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7B24BA8A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C554C2CA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7A9A0D80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669623A0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316668C2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5CE65546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49" w15:restartNumberingAfterBreak="0">
    <w:nsid w:val="2D7B100F"/>
    <w:multiLevelType w:val="hybridMultilevel"/>
    <w:tmpl w:val="60DEB0D6"/>
    <w:lvl w:ilvl="0" w:tplc="85A81D3C">
      <w:numFmt w:val="bullet"/>
      <w:lvlText w:val="•"/>
      <w:lvlJc w:val="left"/>
      <w:pPr>
        <w:ind w:left="429" w:hanging="28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CD04B6A8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D05A9962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E9BEC032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F962B4DE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332A2546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779C1B70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185256AE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CE4262B6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50" w15:restartNumberingAfterBreak="0">
    <w:nsid w:val="2E455023"/>
    <w:multiLevelType w:val="multilevel"/>
    <w:tmpl w:val="611016FE"/>
    <w:lvl w:ilvl="0">
      <w:start w:val="4"/>
      <w:numFmt w:val="decimal"/>
      <w:lvlText w:val="%1"/>
      <w:lvlJc w:val="left"/>
      <w:pPr>
        <w:ind w:left="677" w:hanging="327"/>
        <w:jc w:val="left"/>
      </w:pPr>
      <w:rPr>
        <w:rFonts w:hint="default"/>
        <w:lang w:val="it-IT" w:eastAsia="en-US" w:bidi="ar-SA"/>
      </w:rPr>
    </w:lvl>
    <w:lvl w:ilvl="1">
      <w:start w:val="1"/>
      <w:numFmt w:val="decimal"/>
      <w:lvlText w:val="%1.%2"/>
      <w:lvlJc w:val="left"/>
      <w:pPr>
        <w:ind w:left="677" w:hanging="327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2">
      <w:start w:val="1"/>
      <w:numFmt w:val="decimal"/>
      <w:lvlText w:val="%1.%2.%3"/>
      <w:lvlJc w:val="left"/>
      <w:pPr>
        <w:ind w:left="1104" w:hanging="514"/>
        <w:jc w:val="left"/>
      </w:pPr>
      <w:rPr>
        <w:rFonts w:ascii="Calibri" w:eastAsia="Calibri" w:hAnsi="Calibri" w:cs="Calibri" w:hint="default"/>
        <w:i/>
        <w:iCs/>
        <w:w w:val="100"/>
        <w:sz w:val="22"/>
        <w:szCs w:val="22"/>
        <w:lang w:val="it-IT" w:eastAsia="en-US" w:bidi="ar-SA"/>
      </w:rPr>
    </w:lvl>
    <w:lvl w:ilvl="3">
      <w:numFmt w:val="bullet"/>
      <w:lvlText w:val="•"/>
      <w:lvlJc w:val="left"/>
      <w:pPr>
        <w:ind w:left="3074" w:hanging="514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062" w:hanging="514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049" w:hanging="514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036" w:hanging="514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024" w:hanging="514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011" w:hanging="514"/>
      </w:pPr>
      <w:rPr>
        <w:rFonts w:hint="default"/>
        <w:lang w:val="it-IT" w:eastAsia="en-US" w:bidi="ar-SA"/>
      </w:rPr>
    </w:lvl>
  </w:abstractNum>
  <w:abstractNum w:abstractNumId="51" w15:restartNumberingAfterBreak="0">
    <w:nsid w:val="2EB3350D"/>
    <w:multiLevelType w:val="hybridMultilevel"/>
    <w:tmpl w:val="E076B0F8"/>
    <w:lvl w:ilvl="0" w:tplc="BC3CF4C4">
      <w:numFmt w:val="bullet"/>
      <w:lvlText w:val="-"/>
      <w:lvlJc w:val="left"/>
      <w:pPr>
        <w:ind w:left="559" w:hanging="281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94F28BAE">
      <w:numFmt w:val="bullet"/>
      <w:lvlText w:val="•"/>
      <w:lvlJc w:val="left"/>
      <w:pPr>
        <w:ind w:left="1477" w:hanging="281"/>
      </w:pPr>
      <w:rPr>
        <w:rFonts w:hint="default"/>
        <w:lang w:val="it-IT" w:eastAsia="en-US" w:bidi="ar-SA"/>
      </w:rPr>
    </w:lvl>
    <w:lvl w:ilvl="2" w:tplc="FD509328">
      <w:numFmt w:val="bullet"/>
      <w:lvlText w:val="•"/>
      <w:lvlJc w:val="left"/>
      <w:pPr>
        <w:ind w:left="2394" w:hanging="281"/>
      </w:pPr>
      <w:rPr>
        <w:rFonts w:hint="default"/>
        <w:lang w:val="it-IT" w:eastAsia="en-US" w:bidi="ar-SA"/>
      </w:rPr>
    </w:lvl>
    <w:lvl w:ilvl="3" w:tplc="CE2CE4A4">
      <w:numFmt w:val="bullet"/>
      <w:lvlText w:val="•"/>
      <w:lvlJc w:val="left"/>
      <w:pPr>
        <w:ind w:left="3311" w:hanging="281"/>
      </w:pPr>
      <w:rPr>
        <w:rFonts w:hint="default"/>
        <w:lang w:val="it-IT" w:eastAsia="en-US" w:bidi="ar-SA"/>
      </w:rPr>
    </w:lvl>
    <w:lvl w:ilvl="4" w:tplc="F97E14E6">
      <w:numFmt w:val="bullet"/>
      <w:lvlText w:val="•"/>
      <w:lvlJc w:val="left"/>
      <w:pPr>
        <w:ind w:left="4228" w:hanging="281"/>
      </w:pPr>
      <w:rPr>
        <w:rFonts w:hint="default"/>
        <w:lang w:val="it-IT" w:eastAsia="en-US" w:bidi="ar-SA"/>
      </w:rPr>
    </w:lvl>
    <w:lvl w:ilvl="5" w:tplc="372E3BC4">
      <w:numFmt w:val="bullet"/>
      <w:lvlText w:val="•"/>
      <w:lvlJc w:val="left"/>
      <w:pPr>
        <w:ind w:left="5146" w:hanging="281"/>
      </w:pPr>
      <w:rPr>
        <w:rFonts w:hint="default"/>
        <w:lang w:val="it-IT" w:eastAsia="en-US" w:bidi="ar-SA"/>
      </w:rPr>
    </w:lvl>
    <w:lvl w:ilvl="6" w:tplc="21344710">
      <w:numFmt w:val="bullet"/>
      <w:lvlText w:val="•"/>
      <w:lvlJc w:val="left"/>
      <w:pPr>
        <w:ind w:left="6063" w:hanging="281"/>
      </w:pPr>
      <w:rPr>
        <w:rFonts w:hint="default"/>
        <w:lang w:val="it-IT" w:eastAsia="en-US" w:bidi="ar-SA"/>
      </w:rPr>
    </w:lvl>
    <w:lvl w:ilvl="7" w:tplc="8E388652">
      <w:numFmt w:val="bullet"/>
      <w:lvlText w:val="•"/>
      <w:lvlJc w:val="left"/>
      <w:pPr>
        <w:ind w:left="6980" w:hanging="281"/>
      </w:pPr>
      <w:rPr>
        <w:rFonts w:hint="default"/>
        <w:lang w:val="it-IT" w:eastAsia="en-US" w:bidi="ar-SA"/>
      </w:rPr>
    </w:lvl>
    <w:lvl w:ilvl="8" w:tplc="76A89DFC">
      <w:numFmt w:val="bullet"/>
      <w:lvlText w:val="•"/>
      <w:lvlJc w:val="left"/>
      <w:pPr>
        <w:ind w:left="7897" w:hanging="281"/>
      </w:pPr>
      <w:rPr>
        <w:rFonts w:hint="default"/>
        <w:lang w:val="it-IT" w:eastAsia="en-US" w:bidi="ar-SA"/>
      </w:rPr>
    </w:lvl>
  </w:abstractNum>
  <w:abstractNum w:abstractNumId="52" w15:restartNumberingAfterBreak="0">
    <w:nsid w:val="2EB512AE"/>
    <w:multiLevelType w:val="hybridMultilevel"/>
    <w:tmpl w:val="A5BA504A"/>
    <w:lvl w:ilvl="0" w:tplc="7DDE2C30">
      <w:numFmt w:val="bullet"/>
      <w:lvlText w:val=""/>
      <w:lvlJc w:val="left"/>
      <w:pPr>
        <w:ind w:left="698" w:hanging="281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8B5A8B10">
      <w:numFmt w:val="bullet"/>
      <w:lvlText w:val="•"/>
      <w:lvlJc w:val="left"/>
      <w:pPr>
        <w:ind w:left="1603" w:hanging="281"/>
      </w:pPr>
      <w:rPr>
        <w:rFonts w:hint="default"/>
        <w:lang w:val="it-IT" w:eastAsia="en-US" w:bidi="ar-SA"/>
      </w:rPr>
    </w:lvl>
    <w:lvl w:ilvl="2" w:tplc="62769E1A">
      <w:numFmt w:val="bullet"/>
      <w:lvlText w:val="•"/>
      <w:lvlJc w:val="left"/>
      <w:pPr>
        <w:ind w:left="2506" w:hanging="281"/>
      </w:pPr>
      <w:rPr>
        <w:rFonts w:hint="default"/>
        <w:lang w:val="it-IT" w:eastAsia="en-US" w:bidi="ar-SA"/>
      </w:rPr>
    </w:lvl>
    <w:lvl w:ilvl="3" w:tplc="CE0E7F5A">
      <w:numFmt w:val="bullet"/>
      <w:lvlText w:val="•"/>
      <w:lvlJc w:val="left"/>
      <w:pPr>
        <w:ind w:left="3409" w:hanging="281"/>
      </w:pPr>
      <w:rPr>
        <w:rFonts w:hint="default"/>
        <w:lang w:val="it-IT" w:eastAsia="en-US" w:bidi="ar-SA"/>
      </w:rPr>
    </w:lvl>
    <w:lvl w:ilvl="4" w:tplc="42260F0C">
      <w:numFmt w:val="bullet"/>
      <w:lvlText w:val="•"/>
      <w:lvlJc w:val="left"/>
      <w:pPr>
        <w:ind w:left="4312" w:hanging="281"/>
      </w:pPr>
      <w:rPr>
        <w:rFonts w:hint="default"/>
        <w:lang w:val="it-IT" w:eastAsia="en-US" w:bidi="ar-SA"/>
      </w:rPr>
    </w:lvl>
    <w:lvl w:ilvl="5" w:tplc="C394822E">
      <w:numFmt w:val="bullet"/>
      <w:lvlText w:val="•"/>
      <w:lvlJc w:val="left"/>
      <w:pPr>
        <w:ind w:left="5216" w:hanging="281"/>
      </w:pPr>
      <w:rPr>
        <w:rFonts w:hint="default"/>
        <w:lang w:val="it-IT" w:eastAsia="en-US" w:bidi="ar-SA"/>
      </w:rPr>
    </w:lvl>
    <w:lvl w:ilvl="6" w:tplc="90C2E59A">
      <w:numFmt w:val="bullet"/>
      <w:lvlText w:val="•"/>
      <w:lvlJc w:val="left"/>
      <w:pPr>
        <w:ind w:left="6119" w:hanging="281"/>
      </w:pPr>
      <w:rPr>
        <w:rFonts w:hint="default"/>
        <w:lang w:val="it-IT" w:eastAsia="en-US" w:bidi="ar-SA"/>
      </w:rPr>
    </w:lvl>
    <w:lvl w:ilvl="7" w:tplc="CCFA405C">
      <w:numFmt w:val="bullet"/>
      <w:lvlText w:val="•"/>
      <w:lvlJc w:val="left"/>
      <w:pPr>
        <w:ind w:left="7022" w:hanging="281"/>
      </w:pPr>
      <w:rPr>
        <w:rFonts w:hint="default"/>
        <w:lang w:val="it-IT" w:eastAsia="en-US" w:bidi="ar-SA"/>
      </w:rPr>
    </w:lvl>
    <w:lvl w:ilvl="8" w:tplc="85989C94">
      <w:numFmt w:val="bullet"/>
      <w:lvlText w:val="•"/>
      <w:lvlJc w:val="left"/>
      <w:pPr>
        <w:ind w:left="7925" w:hanging="281"/>
      </w:pPr>
      <w:rPr>
        <w:rFonts w:hint="default"/>
        <w:lang w:val="it-IT" w:eastAsia="en-US" w:bidi="ar-SA"/>
      </w:rPr>
    </w:lvl>
  </w:abstractNum>
  <w:abstractNum w:abstractNumId="53" w15:restartNumberingAfterBreak="0">
    <w:nsid w:val="2F2671BD"/>
    <w:multiLevelType w:val="hybridMultilevel"/>
    <w:tmpl w:val="75780910"/>
    <w:lvl w:ilvl="0" w:tplc="F2BA8C5A">
      <w:start w:val="1"/>
      <w:numFmt w:val="decimal"/>
      <w:lvlText w:val="%1."/>
      <w:lvlJc w:val="left"/>
      <w:pPr>
        <w:ind w:left="42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F2D0C798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B268CD28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EF8A1058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51D27474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FF480D5E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155EF948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CAB2CD8C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0DCC9F34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54" w15:restartNumberingAfterBreak="0">
    <w:nsid w:val="2F436A30"/>
    <w:multiLevelType w:val="hybridMultilevel"/>
    <w:tmpl w:val="0A6AED70"/>
    <w:lvl w:ilvl="0" w:tplc="A5DC85EC">
      <w:start w:val="1"/>
      <w:numFmt w:val="decimal"/>
      <w:lvlText w:val="%1."/>
      <w:lvlJc w:val="left"/>
      <w:pPr>
        <w:ind w:left="419" w:hanging="281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D94014E">
      <w:numFmt w:val="bullet"/>
      <w:lvlText w:val="•"/>
      <w:lvlJc w:val="left"/>
      <w:pPr>
        <w:ind w:left="560" w:hanging="281"/>
      </w:pPr>
      <w:rPr>
        <w:rFonts w:hint="default"/>
        <w:lang w:val="it-IT" w:eastAsia="en-US" w:bidi="ar-SA"/>
      </w:rPr>
    </w:lvl>
    <w:lvl w:ilvl="2" w:tplc="8CC4BD94">
      <w:numFmt w:val="bullet"/>
      <w:lvlText w:val="•"/>
      <w:lvlJc w:val="left"/>
      <w:pPr>
        <w:ind w:left="1579" w:hanging="281"/>
      </w:pPr>
      <w:rPr>
        <w:rFonts w:hint="default"/>
        <w:lang w:val="it-IT" w:eastAsia="en-US" w:bidi="ar-SA"/>
      </w:rPr>
    </w:lvl>
    <w:lvl w:ilvl="3" w:tplc="5FB86AC0">
      <w:numFmt w:val="bullet"/>
      <w:lvlText w:val="•"/>
      <w:lvlJc w:val="left"/>
      <w:pPr>
        <w:ind w:left="2598" w:hanging="281"/>
      </w:pPr>
      <w:rPr>
        <w:rFonts w:hint="default"/>
        <w:lang w:val="it-IT" w:eastAsia="en-US" w:bidi="ar-SA"/>
      </w:rPr>
    </w:lvl>
    <w:lvl w:ilvl="4" w:tplc="B694EA5C">
      <w:numFmt w:val="bullet"/>
      <w:lvlText w:val="•"/>
      <w:lvlJc w:val="left"/>
      <w:pPr>
        <w:ind w:left="3617" w:hanging="281"/>
      </w:pPr>
      <w:rPr>
        <w:rFonts w:hint="default"/>
        <w:lang w:val="it-IT" w:eastAsia="en-US" w:bidi="ar-SA"/>
      </w:rPr>
    </w:lvl>
    <w:lvl w:ilvl="5" w:tplc="793697B8">
      <w:numFmt w:val="bullet"/>
      <w:lvlText w:val="•"/>
      <w:lvlJc w:val="left"/>
      <w:pPr>
        <w:ind w:left="4636" w:hanging="281"/>
      </w:pPr>
      <w:rPr>
        <w:rFonts w:hint="default"/>
        <w:lang w:val="it-IT" w:eastAsia="en-US" w:bidi="ar-SA"/>
      </w:rPr>
    </w:lvl>
    <w:lvl w:ilvl="6" w:tplc="ED08D96E">
      <w:numFmt w:val="bullet"/>
      <w:lvlText w:val="•"/>
      <w:lvlJc w:val="left"/>
      <w:pPr>
        <w:ind w:left="5655" w:hanging="281"/>
      </w:pPr>
      <w:rPr>
        <w:rFonts w:hint="default"/>
        <w:lang w:val="it-IT" w:eastAsia="en-US" w:bidi="ar-SA"/>
      </w:rPr>
    </w:lvl>
    <w:lvl w:ilvl="7" w:tplc="00A89BEA">
      <w:numFmt w:val="bullet"/>
      <w:lvlText w:val="•"/>
      <w:lvlJc w:val="left"/>
      <w:pPr>
        <w:ind w:left="6674" w:hanging="281"/>
      </w:pPr>
      <w:rPr>
        <w:rFonts w:hint="default"/>
        <w:lang w:val="it-IT" w:eastAsia="en-US" w:bidi="ar-SA"/>
      </w:rPr>
    </w:lvl>
    <w:lvl w:ilvl="8" w:tplc="F1C01070">
      <w:numFmt w:val="bullet"/>
      <w:lvlText w:val="•"/>
      <w:lvlJc w:val="left"/>
      <w:pPr>
        <w:ind w:left="7693" w:hanging="281"/>
      </w:pPr>
      <w:rPr>
        <w:rFonts w:hint="default"/>
        <w:lang w:val="it-IT" w:eastAsia="en-US" w:bidi="ar-SA"/>
      </w:rPr>
    </w:lvl>
  </w:abstractNum>
  <w:abstractNum w:abstractNumId="55" w15:restartNumberingAfterBreak="0">
    <w:nsid w:val="301607B4"/>
    <w:multiLevelType w:val="hybridMultilevel"/>
    <w:tmpl w:val="8E165048"/>
    <w:lvl w:ilvl="0" w:tplc="59C681E2">
      <w:start w:val="4"/>
      <w:numFmt w:val="decimal"/>
      <w:lvlText w:val="%1."/>
      <w:lvlJc w:val="left"/>
      <w:pPr>
        <w:ind w:left="441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F94A2DC">
      <w:numFmt w:val="bullet"/>
      <w:lvlText w:val="•"/>
      <w:lvlJc w:val="left"/>
      <w:pPr>
        <w:ind w:left="1369" w:hanging="286"/>
      </w:pPr>
      <w:rPr>
        <w:rFonts w:hint="default"/>
        <w:lang w:val="it-IT" w:eastAsia="en-US" w:bidi="ar-SA"/>
      </w:rPr>
    </w:lvl>
    <w:lvl w:ilvl="2" w:tplc="7D22F2CE">
      <w:numFmt w:val="bullet"/>
      <w:lvlText w:val="•"/>
      <w:lvlJc w:val="left"/>
      <w:pPr>
        <w:ind w:left="2298" w:hanging="286"/>
      </w:pPr>
      <w:rPr>
        <w:rFonts w:hint="default"/>
        <w:lang w:val="it-IT" w:eastAsia="en-US" w:bidi="ar-SA"/>
      </w:rPr>
    </w:lvl>
    <w:lvl w:ilvl="3" w:tplc="7A48A4DA">
      <w:numFmt w:val="bullet"/>
      <w:lvlText w:val="•"/>
      <w:lvlJc w:val="left"/>
      <w:pPr>
        <w:ind w:left="3227" w:hanging="286"/>
      </w:pPr>
      <w:rPr>
        <w:rFonts w:hint="default"/>
        <w:lang w:val="it-IT" w:eastAsia="en-US" w:bidi="ar-SA"/>
      </w:rPr>
    </w:lvl>
    <w:lvl w:ilvl="4" w:tplc="E7AE862E">
      <w:numFmt w:val="bullet"/>
      <w:lvlText w:val="•"/>
      <w:lvlJc w:val="left"/>
      <w:pPr>
        <w:ind w:left="4156" w:hanging="286"/>
      </w:pPr>
      <w:rPr>
        <w:rFonts w:hint="default"/>
        <w:lang w:val="it-IT" w:eastAsia="en-US" w:bidi="ar-SA"/>
      </w:rPr>
    </w:lvl>
    <w:lvl w:ilvl="5" w:tplc="30489CCC">
      <w:numFmt w:val="bullet"/>
      <w:lvlText w:val="•"/>
      <w:lvlJc w:val="left"/>
      <w:pPr>
        <w:ind w:left="5086" w:hanging="286"/>
      </w:pPr>
      <w:rPr>
        <w:rFonts w:hint="default"/>
        <w:lang w:val="it-IT" w:eastAsia="en-US" w:bidi="ar-SA"/>
      </w:rPr>
    </w:lvl>
    <w:lvl w:ilvl="6" w:tplc="C324C3B8">
      <w:numFmt w:val="bullet"/>
      <w:lvlText w:val="•"/>
      <w:lvlJc w:val="left"/>
      <w:pPr>
        <w:ind w:left="6015" w:hanging="286"/>
      </w:pPr>
      <w:rPr>
        <w:rFonts w:hint="default"/>
        <w:lang w:val="it-IT" w:eastAsia="en-US" w:bidi="ar-SA"/>
      </w:rPr>
    </w:lvl>
    <w:lvl w:ilvl="7" w:tplc="038417BA">
      <w:numFmt w:val="bullet"/>
      <w:lvlText w:val="•"/>
      <w:lvlJc w:val="left"/>
      <w:pPr>
        <w:ind w:left="6944" w:hanging="286"/>
      </w:pPr>
      <w:rPr>
        <w:rFonts w:hint="default"/>
        <w:lang w:val="it-IT" w:eastAsia="en-US" w:bidi="ar-SA"/>
      </w:rPr>
    </w:lvl>
    <w:lvl w:ilvl="8" w:tplc="A9A0C856">
      <w:numFmt w:val="bullet"/>
      <w:lvlText w:val="•"/>
      <w:lvlJc w:val="left"/>
      <w:pPr>
        <w:ind w:left="7873" w:hanging="286"/>
      </w:pPr>
      <w:rPr>
        <w:rFonts w:hint="default"/>
        <w:lang w:val="it-IT" w:eastAsia="en-US" w:bidi="ar-SA"/>
      </w:rPr>
    </w:lvl>
  </w:abstractNum>
  <w:abstractNum w:abstractNumId="56" w15:restartNumberingAfterBreak="0">
    <w:nsid w:val="30584CA4"/>
    <w:multiLevelType w:val="hybridMultilevel"/>
    <w:tmpl w:val="FF643620"/>
    <w:lvl w:ilvl="0" w:tplc="BFA812E8">
      <w:numFmt w:val="bullet"/>
      <w:lvlText w:val="-"/>
      <w:lvlJc w:val="left"/>
      <w:pPr>
        <w:ind w:left="419" w:hanging="28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D08C2DC8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A93E39B0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8CB2FC3A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E398FEAE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100CD95E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A8069B46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5BF892F6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5626712E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57" w15:restartNumberingAfterBreak="0">
    <w:nsid w:val="305F70D4"/>
    <w:multiLevelType w:val="hybridMultilevel"/>
    <w:tmpl w:val="A42A56D0"/>
    <w:lvl w:ilvl="0" w:tplc="CB60CA56">
      <w:start w:val="4"/>
      <w:numFmt w:val="decimal"/>
      <w:lvlText w:val="%1.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C5DE4A6C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723241E2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CE10F090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4BE4E67E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1896A93C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E53A8C0C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37368E12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F1644560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58" w15:restartNumberingAfterBreak="0">
    <w:nsid w:val="31901FB8"/>
    <w:multiLevelType w:val="hybridMultilevel"/>
    <w:tmpl w:val="39583A7E"/>
    <w:lvl w:ilvl="0" w:tplc="7A8850B4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9EACB31A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65B8C632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0ECE3AD0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90A478B0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71DA154A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3880E27C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727A2846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5240E748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59" w15:restartNumberingAfterBreak="0">
    <w:nsid w:val="31F41B8E"/>
    <w:multiLevelType w:val="hybridMultilevel"/>
    <w:tmpl w:val="BC465DB2"/>
    <w:lvl w:ilvl="0" w:tplc="0846E71C">
      <w:start w:val="1"/>
      <w:numFmt w:val="decimal"/>
      <w:lvlText w:val="%1)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BED4773A">
      <w:numFmt w:val="bullet"/>
      <w:lvlText w:val=""/>
      <w:lvlJc w:val="left"/>
      <w:pPr>
        <w:ind w:left="703" w:hanging="284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696A7078">
      <w:start w:val="1"/>
      <w:numFmt w:val="lowerLetter"/>
      <w:lvlText w:val="%3)"/>
      <w:lvlJc w:val="left"/>
      <w:pPr>
        <w:ind w:left="986" w:hanging="284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3" w:tplc="2DD48790">
      <w:numFmt w:val="bullet"/>
      <w:lvlText w:val="•"/>
      <w:lvlJc w:val="left"/>
      <w:pPr>
        <w:ind w:left="2074" w:hanging="284"/>
      </w:pPr>
      <w:rPr>
        <w:rFonts w:hint="default"/>
        <w:lang w:val="it-IT" w:eastAsia="en-US" w:bidi="ar-SA"/>
      </w:rPr>
    </w:lvl>
    <w:lvl w:ilvl="4" w:tplc="35C89754">
      <w:numFmt w:val="bullet"/>
      <w:lvlText w:val="•"/>
      <w:lvlJc w:val="left"/>
      <w:pPr>
        <w:ind w:left="3168" w:hanging="284"/>
      </w:pPr>
      <w:rPr>
        <w:rFonts w:hint="default"/>
        <w:lang w:val="it-IT" w:eastAsia="en-US" w:bidi="ar-SA"/>
      </w:rPr>
    </w:lvl>
    <w:lvl w:ilvl="5" w:tplc="F0243010">
      <w:numFmt w:val="bullet"/>
      <w:lvlText w:val="•"/>
      <w:lvlJc w:val="left"/>
      <w:pPr>
        <w:ind w:left="4262" w:hanging="284"/>
      </w:pPr>
      <w:rPr>
        <w:rFonts w:hint="default"/>
        <w:lang w:val="it-IT" w:eastAsia="en-US" w:bidi="ar-SA"/>
      </w:rPr>
    </w:lvl>
    <w:lvl w:ilvl="6" w:tplc="5CC215C6">
      <w:numFmt w:val="bullet"/>
      <w:lvlText w:val="•"/>
      <w:lvlJc w:val="left"/>
      <w:pPr>
        <w:ind w:left="5356" w:hanging="284"/>
      </w:pPr>
      <w:rPr>
        <w:rFonts w:hint="default"/>
        <w:lang w:val="it-IT" w:eastAsia="en-US" w:bidi="ar-SA"/>
      </w:rPr>
    </w:lvl>
    <w:lvl w:ilvl="7" w:tplc="AF48D71E">
      <w:numFmt w:val="bullet"/>
      <w:lvlText w:val="•"/>
      <w:lvlJc w:val="left"/>
      <w:pPr>
        <w:ind w:left="6450" w:hanging="284"/>
      </w:pPr>
      <w:rPr>
        <w:rFonts w:hint="default"/>
        <w:lang w:val="it-IT" w:eastAsia="en-US" w:bidi="ar-SA"/>
      </w:rPr>
    </w:lvl>
    <w:lvl w:ilvl="8" w:tplc="46D021BA">
      <w:numFmt w:val="bullet"/>
      <w:lvlText w:val="•"/>
      <w:lvlJc w:val="left"/>
      <w:pPr>
        <w:ind w:left="7544" w:hanging="284"/>
      </w:pPr>
      <w:rPr>
        <w:rFonts w:hint="default"/>
        <w:lang w:val="it-IT" w:eastAsia="en-US" w:bidi="ar-SA"/>
      </w:rPr>
    </w:lvl>
  </w:abstractNum>
  <w:abstractNum w:abstractNumId="60" w15:restartNumberingAfterBreak="0">
    <w:nsid w:val="324243C5"/>
    <w:multiLevelType w:val="hybridMultilevel"/>
    <w:tmpl w:val="3AC4EA68"/>
    <w:lvl w:ilvl="0" w:tplc="3BA20E1C">
      <w:start w:val="1"/>
      <w:numFmt w:val="decimal"/>
      <w:lvlText w:val="%1.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312C8C6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F02C72EA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0CEE8A52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DAB4DE6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EDC2E8C0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9F306EA0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4A4CDBC4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A364ADD2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61" w15:restartNumberingAfterBreak="0">
    <w:nsid w:val="32C609AC"/>
    <w:multiLevelType w:val="hybridMultilevel"/>
    <w:tmpl w:val="74DA6178"/>
    <w:lvl w:ilvl="0" w:tplc="B372A108">
      <w:numFmt w:val="bullet"/>
      <w:lvlText w:val=""/>
      <w:lvlJc w:val="left"/>
      <w:pPr>
        <w:ind w:left="419" w:hanging="334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2FDEC352">
      <w:numFmt w:val="bullet"/>
      <w:lvlText w:val="•"/>
      <w:lvlJc w:val="left"/>
      <w:pPr>
        <w:ind w:left="1351" w:hanging="334"/>
      </w:pPr>
      <w:rPr>
        <w:rFonts w:hint="default"/>
        <w:lang w:val="it-IT" w:eastAsia="en-US" w:bidi="ar-SA"/>
      </w:rPr>
    </w:lvl>
    <w:lvl w:ilvl="2" w:tplc="C7E2DF66">
      <w:numFmt w:val="bullet"/>
      <w:lvlText w:val="•"/>
      <w:lvlJc w:val="left"/>
      <w:pPr>
        <w:ind w:left="2282" w:hanging="334"/>
      </w:pPr>
      <w:rPr>
        <w:rFonts w:hint="default"/>
        <w:lang w:val="it-IT" w:eastAsia="en-US" w:bidi="ar-SA"/>
      </w:rPr>
    </w:lvl>
    <w:lvl w:ilvl="3" w:tplc="D174F626">
      <w:numFmt w:val="bullet"/>
      <w:lvlText w:val="•"/>
      <w:lvlJc w:val="left"/>
      <w:pPr>
        <w:ind w:left="3213" w:hanging="334"/>
      </w:pPr>
      <w:rPr>
        <w:rFonts w:hint="default"/>
        <w:lang w:val="it-IT" w:eastAsia="en-US" w:bidi="ar-SA"/>
      </w:rPr>
    </w:lvl>
    <w:lvl w:ilvl="4" w:tplc="AD2AB6D8">
      <w:numFmt w:val="bullet"/>
      <w:lvlText w:val="•"/>
      <w:lvlJc w:val="left"/>
      <w:pPr>
        <w:ind w:left="4144" w:hanging="334"/>
      </w:pPr>
      <w:rPr>
        <w:rFonts w:hint="default"/>
        <w:lang w:val="it-IT" w:eastAsia="en-US" w:bidi="ar-SA"/>
      </w:rPr>
    </w:lvl>
    <w:lvl w:ilvl="5" w:tplc="3348CB22">
      <w:numFmt w:val="bullet"/>
      <w:lvlText w:val="•"/>
      <w:lvlJc w:val="left"/>
      <w:pPr>
        <w:ind w:left="5076" w:hanging="334"/>
      </w:pPr>
      <w:rPr>
        <w:rFonts w:hint="default"/>
        <w:lang w:val="it-IT" w:eastAsia="en-US" w:bidi="ar-SA"/>
      </w:rPr>
    </w:lvl>
    <w:lvl w:ilvl="6" w:tplc="7BC6D8AA">
      <w:numFmt w:val="bullet"/>
      <w:lvlText w:val="•"/>
      <w:lvlJc w:val="left"/>
      <w:pPr>
        <w:ind w:left="6007" w:hanging="334"/>
      </w:pPr>
      <w:rPr>
        <w:rFonts w:hint="default"/>
        <w:lang w:val="it-IT" w:eastAsia="en-US" w:bidi="ar-SA"/>
      </w:rPr>
    </w:lvl>
    <w:lvl w:ilvl="7" w:tplc="7BFAADF6">
      <w:numFmt w:val="bullet"/>
      <w:lvlText w:val="•"/>
      <w:lvlJc w:val="left"/>
      <w:pPr>
        <w:ind w:left="6938" w:hanging="334"/>
      </w:pPr>
      <w:rPr>
        <w:rFonts w:hint="default"/>
        <w:lang w:val="it-IT" w:eastAsia="en-US" w:bidi="ar-SA"/>
      </w:rPr>
    </w:lvl>
    <w:lvl w:ilvl="8" w:tplc="6750D1C2">
      <w:numFmt w:val="bullet"/>
      <w:lvlText w:val="•"/>
      <w:lvlJc w:val="left"/>
      <w:pPr>
        <w:ind w:left="7869" w:hanging="334"/>
      </w:pPr>
      <w:rPr>
        <w:rFonts w:hint="default"/>
        <w:lang w:val="it-IT" w:eastAsia="en-US" w:bidi="ar-SA"/>
      </w:rPr>
    </w:lvl>
  </w:abstractNum>
  <w:abstractNum w:abstractNumId="62" w15:restartNumberingAfterBreak="0">
    <w:nsid w:val="34850B02"/>
    <w:multiLevelType w:val="hybridMultilevel"/>
    <w:tmpl w:val="E384B96E"/>
    <w:lvl w:ilvl="0" w:tplc="37C257A4">
      <w:start w:val="4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A656ACC2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141CBDF0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4FBC6472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EB42F8AC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98600FC0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8C761364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3528C176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5FEA15FA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63" w15:restartNumberingAfterBreak="0">
    <w:nsid w:val="34CE05E4"/>
    <w:multiLevelType w:val="hybridMultilevel"/>
    <w:tmpl w:val="5F70C13E"/>
    <w:lvl w:ilvl="0" w:tplc="0D56FDC0">
      <w:start w:val="5"/>
      <w:numFmt w:val="decimal"/>
      <w:lvlText w:val="%1."/>
      <w:lvlJc w:val="left"/>
      <w:pPr>
        <w:ind w:left="42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451471F4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1A8EFE68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AA2AC2DA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CFD49F2E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1738194A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8D8CCB1A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4628C292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D6F04556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64" w15:restartNumberingAfterBreak="0">
    <w:nsid w:val="36743B67"/>
    <w:multiLevelType w:val="hybridMultilevel"/>
    <w:tmpl w:val="256E64CE"/>
    <w:lvl w:ilvl="0" w:tplc="87B6E0F8">
      <w:start w:val="3"/>
      <w:numFmt w:val="decimal"/>
      <w:lvlText w:val="%1)"/>
      <w:lvlJc w:val="left"/>
      <w:pPr>
        <w:ind w:left="556" w:hanging="284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0EB23AF2">
      <w:numFmt w:val="bullet"/>
      <w:lvlText w:val="•"/>
      <w:lvlJc w:val="left"/>
      <w:pPr>
        <w:ind w:left="1477" w:hanging="284"/>
      </w:pPr>
      <w:rPr>
        <w:rFonts w:hint="default"/>
        <w:lang w:val="it-IT" w:eastAsia="en-US" w:bidi="ar-SA"/>
      </w:rPr>
    </w:lvl>
    <w:lvl w:ilvl="2" w:tplc="E7ECFC90">
      <w:numFmt w:val="bullet"/>
      <w:lvlText w:val="•"/>
      <w:lvlJc w:val="left"/>
      <w:pPr>
        <w:ind w:left="2394" w:hanging="284"/>
      </w:pPr>
      <w:rPr>
        <w:rFonts w:hint="default"/>
        <w:lang w:val="it-IT" w:eastAsia="en-US" w:bidi="ar-SA"/>
      </w:rPr>
    </w:lvl>
    <w:lvl w:ilvl="3" w:tplc="E08ACF56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A38CB8E0">
      <w:numFmt w:val="bullet"/>
      <w:lvlText w:val="•"/>
      <w:lvlJc w:val="left"/>
      <w:pPr>
        <w:ind w:left="4228" w:hanging="284"/>
      </w:pPr>
      <w:rPr>
        <w:rFonts w:hint="default"/>
        <w:lang w:val="it-IT" w:eastAsia="en-US" w:bidi="ar-SA"/>
      </w:rPr>
    </w:lvl>
    <w:lvl w:ilvl="5" w:tplc="113C9DE8">
      <w:numFmt w:val="bullet"/>
      <w:lvlText w:val="•"/>
      <w:lvlJc w:val="left"/>
      <w:pPr>
        <w:ind w:left="5146" w:hanging="284"/>
      </w:pPr>
      <w:rPr>
        <w:rFonts w:hint="default"/>
        <w:lang w:val="it-IT" w:eastAsia="en-US" w:bidi="ar-SA"/>
      </w:rPr>
    </w:lvl>
    <w:lvl w:ilvl="6" w:tplc="51D4C24E">
      <w:numFmt w:val="bullet"/>
      <w:lvlText w:val="•"/>
      <w:lvlJc w:val="left"/>
      <w:pPr>
        <w:ind w:left="6063" w:hanging="284"/>
      </w:pPr>
      <w:rPr>
        <w:rFonts w:hint="default"/>
        <w:lang w:val="it-IT" w:eastAsia="en-US" w:bidi="ar-SA"/>
      </w:rPr>
    </w:lvl>
    <w:lvl w:ilvl="7" w:tplc="DC541D2E">
      <w:numFmt w:val="bullet"/>
      <w:lvlText w:val="•"/>
      <w:lvlJc w:val="left"/>
      <w:pPr>
        <w:ind w:left="6980" w:hanging="284"/>
      </w:pPr>
      <w:rPr>
        <w:rFonts w:hint="default"/>
        <w:lang w:val="it-IT" w:eastAsia="en-US" w:bidi="ar-SA"/>
      </w:rPr>
    </w:lvl>
    <w:lvl w:ilvl="8" w:tplc="F1D285F2">
      <w:numFmt w:val="bullet"/>
      <w:lvlText w:val="•"/>
      <w:lvlJc w:val="left"/>
      <w:pPr>
        <w:ind w:left="7897" w:hanging="284"/>
      </w:pPr>
      <w:rPr>
        <w:rFonts w:hint="default"/>
        <w:lang w:val="it-IT" w:eastAsia="en-US" w:bidi="ar-SA"/>
      </w:rPr>
    </w:lvl>
  </w:abstractNum>
  <w:abstractNum w:abstractNumId="65" w15:restartNumberingAfterBreak="0">
    <w:nsid w:val="37BE2100"/>
    <w:multiLevelType w:val="hybridMultilevel"/>
    <w:tmpl w:val="4788AEB4"/>
    <w:lvl w:ilvl="0" w:tplc="A016E816">
      <w:start w:val="1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12DAA772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2B860ECA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E0466420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A35CA984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C7967298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BA060F74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5B10D23A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7CAEA838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66" w15:restartNumberingAfterBreak="0">
    <w:nsid w:val="38751A7E"/>
    <w:multiLevelType w:val="hybridMultilevel"/>
    <w:tmpl w:val="3A182F7A"/>
    <w:lvl w:ilvl="0" w:tplc="C2944274">
      <w:numFmt w:val="bullet"/>
      <w:lvlText w:val=""/>
      <w:lvlJc w:val="left"/>
      <w:pPr>
        <w:ind w:left="369" w:hanging="142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C3261ACE">
      <w:numFmt w:val="bullet"/>
      <w:lvlText w:val="•"/>
      <w:lvlJc w:val="left"/>
      <w:pPr>
        <w:ind w:left="1297" w:hanging="142"/>
      </w:pPr>
      <w:rPr>
        <w:rFonts w:hint="default"/>
        <w:lang w:val="it-IT" w:eastAsia="en-US" w:bidi="ar-SA"/>
      </w:rPr>
    </w:lvl>
    <w:lvl w:ilvl="2" w:tplc="C572254C">
      <w:numFmt w:val="bullet"/>
      <w:lvlText w:val="•"/>
      <w:lvlJc w:val="left"/>
      <w:pPr>
        <w:ind w:left="2234" w:hanging="142"/>
      </w:pPr>
      <w:rPr>
        <w:rFonts w:hint="default"/>
        <w:lang w:val="it-IT" w:eastAsia="en-US" w:bidi="ar-SA"/>
      </w:rPr>
    </w:lvl>
    <w:lvl w:ilvl="3" w:tplc="5A445828">
      <w:numFmt w:val="bullet"/>
      <w:lvlText w:val="•"/>
      <w:lvlJc w:val="left"/>
      <w:pPr>
        <w:ind w:left="3171" w:hanging="142"/>
      </w:pPr>
      <w:rPr>
        <w:rFonts w:hint="default"/>
        <w:lang w:val="it-IT" w:eastAsia="en-US" w:bidi="ar-SA"/>
      </w:rPr>
    </w:lvl>
    <w:lvl w:ilvl="4" w:tplc="6FF0D6CC">
      <w:numFmt w:val="bullet"/>
      <w:lvlText w:val="•"/>
      <w:lvlJc w:val="left"/>
      <w:pPr>
        <w:ind w:left="4108" w:hanging="142"/>
      </w:pPr>
      <w:rPr>
        <w:rFonts w:hint="default"/>
        <w:lang w:val="it-IT" w:eastAsia="en-US" w:bidi="ar-SA"/>
      </w:rPr>
    </w:lvl>
    <w:lvl w:ilvl="5" w:tplc="F6C2F40C">
      <w:numFmt w:val="bullet"/>
      <w:lvlText w:val="•"/>
      <w:lvlJc w:val="left"/>
      <w:pPr>
        <w:ind w:left="5046" w:hanging="142"/>
      </w:pPr>
      <w:rPr>
        <w:rFonts w:hint="default"/>
        <w:lang w:val="it-IT" w:eastAsia="en-US" w:bidi="ar-SA"/>
      </w:rPr>
    </w:lvl>
    <w:lvl w:ilvl="6" w:tplc="0122B36A">
      <w:numFmt w:val="bullet"/>
      <w:lvlText w:val="•"/>
      <w:lvlJc w:val="left"/>
      <w:pPr>
        <w:ind w:left="5983" w:hanging="142"/>
      </w:pPr>
      <w:rPr>
        <w:rFonts w:hint="default"/>
        <w:lang w:val="it-IT" w:eastAsia="en-US" w:bidi="ar-SA"/>
      </w:rPr>
    </w:lvl>
    <w:lvl w:ilvl="7" w:tplc="952AD674">
      <w:numFmt w:val="bullet"/>
      <w:lvlText w:val="•"/>
      <w:lvlJc w:val="left"/>
      <w:pPr>
        <w:ind w:left="6920" w:hanging="142"/>
      </w:pPr>
      <w:rPr>
        <w:rFonts w:hint="default"/>
        <w:lang w:val="it-IT" w:eastAsia="en-US" w:bidi="ar-SA"/>
      </w:rPr>
    </w:lvl>
    <w:lvl w:ilvl="8" w:tplc="CDDAAF7A">
      <w:numFmt w:val="bullet"/>
      <w:lvlText w:val="•"/>
      <w:lvlJc w:val="left"/>
      <w:pPr>
        <w:ind w:left="7857" w:hanging="142"/>
      </w:pPr>
      <w:rPr>
        <w:rFonts w:hint="default"/>
        <w:lang w:val="it-IT" w:eastAsia="en-US" w:bidi="ar-SA"/>
      </w:rPr>
    </w:lvl>
  </w:abstractNum>
  <w:abstractNum w:abstractNumId="67" w15:restartNumberingAfterBreak="0">
    <w:nsid w:val="38932835"/>
    <w:multiLevelType w:val="hybridMultilevel"/>
    <w:tmpl w:val="4148C1AA"/>
    <w:lvl w:ilvl="0" w:tplc="513C008C">
      <w:start w:val="1"/>
      <w:numFmt w:val="decimal"/>
      <w:lvlText w:val="%1."/>
      <w:lvlJc w:val="left"/>
      <w:pPr>
        <w:ind w:left="568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5CCEBBB0">
      <w:numFmt w:val="bullet"/>
      <w:lvlText w:val="•"/>
      <w:lvlJc w:val="left"/>
      <w:pPr>
        <w:ind w:left="1465" w:hanging="284"/>
      </w:pPr>
      <w:rPr>
        <w:rFonts w:hint="default"/>
        <w:lang w:val="it-IT" w:eastAsia="en-US" w:bidi="ar-SA"/>
      </w:rPr>
    </w:lvl>
    <w:lvl w:ilvl="2" w:tplc="DBC24962">
      <w:numFmt w:val="bullet"/>
      <w:lvlText w:val="•"/>
      <w:lvlJc w:val="left"/>
      <w:pPr>
        <w:ind w:left="2371" w:hanging="284"/>
      </w:pPr>
      <w:rPr>
        <w:rFonts w:hint="default"/>
        <w:lang w:val="it-IT" w:eastAsia="en-US" w:bidi="ar-SA"/>
      </w:rPr>
    </w:lvl>
    <w:lvl w:ilvl="3" w:tplc="87D4704C">
      <w:numFmt w:val="bullet"/>
      <w:lvlText w:val="•"/>
      <w:lvlJc w:val="left"/>
      <w:pPr>
        <w:ind w:left="3277" w:hanging="284"/>
      </w:pPr>
      <w:rPr>
        <w:rFonts w:hint="default"/>
        <w:lang w:val="it-IT" w:eastAsia="en-US" w:bidi="ar-SA"/>
      </w:rPr>
    </w:lvl>
    <w:lvl w:ilvl="4" w:tplc="A6D02D90">
      <w:numFmt w:val="bullet"/>
      <w:lvlText w:val="•"/>
      <w:lvlJc w:val="left"/>
      <w:pPr>
        <w:ind w:left="4183" w:hanging="284"/>
      </w:pPr>
      <w:rPr>
        <w:rFonts w:hint="default"/>
        <w:lang w:val="it-IT" w:eastAsia="en-US" w:bidi="ar-SA"/>
      </w:rPr>
    </w:lvl>
    <w:lvl w:ilvl="5" w:tplc="3DD8E24A">
      <w:numFmt w:val="bullet"/>
      <w:lvlText w:val="•"/>
      <w:lvlJc w:val="left"/>
      <w:pPr>
        <w:ind w:left="5089" w:hanging="284"/>
      </w:pPr>
      <w:rPr>
        <w:rFonts w:hint="default"/>
        <w:lang w:val="it-IT" w:eastAsia="en-US" w:bidi="ar-SA"/>
      </w:rPr>
    </w:lvl>
    <w:lvl w:ilvl="6" w:tplc="ECD2BADE">
      <w:numFmt w:val="bullet"/>
      <w:lvlText w:val="•"/>
      <w:lvlJc w:val="left"/>
      <w:pPr>
        <w:ind w:left="5995" w:hanging="284"/>
      </w:pPr>
      <w:rPr>
        <w:rFonts w:hint="default"/>
        <w:lang w:val="it-IT" w:eastAsia="en-US" w:bidi="ar-SA"/>
      </w:rPr>
    </w:lvl>
    <w:lvl w:ilvl="7" w:tplc="81E4777C">
      <w:numFmt w:val="bullet"/>
      <w:lvlText w:val="•"/>
      <w:lvlJc w:val="left"/>
      <w:pPr>
        <w:ind w:left="6901" w:hanging="284"/>
      </w:pPr>
      <w:rPr>
        <w:rFonts w:hint="default"/>
        <w:lang w:val="it-IT" w:eastAsia="en-US" w:bidi="ar-SA"/>
      </w:rPr>
    </w:lvl>
    <w:lvl w:ilvl="8" w:tplc="2C121C6E">
      <w:numFmt w:val="bullet"/>
      <w:lvlText w:val="•"/>
      <w:lvlJc w:val="left"/>
      <w:pPr>
        <w:ind w:left="7807" w:hanging="284"/>
      </w:pPr>
      <w:rPr>
        <w:rFonts w:hint="default"/>
        <w:lang w:val="it-IT" w:eastAsia="en-US" w:bidi="ar-SA"/>
      </w:rPr>
    </w:lvl>
  </w:abstractNum>
  <w:abstractNum w:abstractNumId="68" w15:restartNumberingAfterBreak="0">
    <w:nsid w:val="390A7F49"/>
    <w:multiLevelType w:val="hybridMultilevel"/>
    <w:tmpl w:val="BDE0B05C"/>
    <w:lvl w:ilvl="0" w:tplc="5B147C56">
      <w:numFmt w:val="bullet"/>
      <w:lvlText w:val=""/>
      <w:lvlJc w:val="left"/>
      <w:pPr>
        <w:ind w:left="417" w:hanging="286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817E557E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2E8C0EF6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3CAA958E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F614212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834C9EF2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573ACFD2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26B44B10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07FA6364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69" w15:restartNumberingAfterBreak="0">
    <w:nsid w:val="3CE43075"/>
    <w:multiLevelType w:val="hybridMultilevel"/>
    <w:tmpl w:val="5EDEDB9A"/>
    <w:lvl w:ilvl="0" w:tplc="24A4F00E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6447B48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1D0A920E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A9EAE068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9D2C072A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2904C35C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1FB4BBCA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B2A86948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6BD8CC92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70" w15:restartNumberingAfterBreak="0">
    <w:nsid w:val="3D827729"/>
    <w:multiLevelType w:val="hybridMultilevel"/>
    <w:tmpl w:val="4F109368"/>
    <w:lvl w:ilvl="0" w:tplc="8456587C">
      <w:start w:val="1"/>
      <w:numFmt w:val="decimal"/>
      <w:lvlText w:val="%1)"/>
      <w:lvlJc w:val="left"/>
      <w:pPr>
        <w:ind w:left="417" w:hanging="332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870AA2C">
      <w:numFmt w:val="bullet"/>
      <w:lvlText w:val="•"/>
      <w:lvlJc w:val="left"/>
      <w:pPr>
        <w:ind w:left="1351" w:hanging="332"/>
      </w:pPr>
      <w:rPr>
        <w:rFonts w:hint="default"/>
        <w:lang w:val="it-IT" w:eastAsia="en-US" w:bidi="ar-SA"/>
      </w:rPr>
    </w:lvl>
    <w:lvl w:ilvl="2" w:tplc="0FA20020">
      <w:numFmt w:val="bullet"/>
      <w:lvlText w:val="•"/>
      <w:lvlJc w:val="left"/>
      <w:pPr>
        <w:ind w:left="2282" w:hanging="332"/>
      </w:pPr>
      <w:rPr>
        <w:rFonts w:hint="default"/>
        <w:lang w:val="it-IT" w:eastAsia="en-US" w:bidi="ar-SA"/>
      </w:rPr>
    </w:lvl>
    <w:lvl w:ilvl="3" w:tplc="3D24FB1A">
      <w:numFmt w:val="bullet"/>
      <w:lvlText w:val="•"/>
      <w:lvlJc w:val="left"/>
      <w:pPr>
        <w:ind w:left="3213" w:hanging="332"/>
      </w:pPr>
      <w:rPr>
        <w:rFonts w:hint="default"/>
        <w:lang w:val="it-IT" w:eastAsia="en-US" w:bidi="ar-SA"/>
      </w:rPr>
    </w:lvl>
    <w:lvl w:ilvl="4" w:tplc="9BB4D25E">
      <w:numFmt w:val="bullet"/>
      <w:lvlText w:val="•"/>
      <w:lvlJc w:val="left"/>
      <w:pPr>
        <w:ind w:left="4144" w:hanging="332"/>
      </w:pPr>
      <w:rPr>
        <w:rFonts w:hint="default"/>
        <w:lang w:val="it-IT" w:eastAsia="en-US" w:bidi="ar-SA"/>
      </w:rPr>
    </w:lvl>
    <w:lvl w:ilvl="5" w:tplc="E004AF7C">
      <w:numFmt w:val="bullet"/>
      <w:lvlText w:val="•"/>
      <w:lvlJc w:val="left"/>
      <w:pPr>
        <w:ind w:left="5076" w:hanging="332"/>
      </w:pPr>
      <w:rPr>
        <w:rFonts w:hint="default"/>
        <w:lang w:val="it-IT" w:eastAsia="en-US" w:bidi="ar-SA"/>
      </w:rPr>
    </w:lvl>
    <w:lvl w:ilvl="6" w:tplc="D226AB22">
      <w:numFmt w:val="bullet"/>
      <w:lvlText w:val="•"/>
      <w:lvlJc w:val="left"/>
      <w:pPr>
        <w:ind w:left="6007" w:hanging="332"/>
      </w:pPr>
      <w:rPr>
        <w:rFonts w:hint="default"/>
        <w:lang w:val="it-IT" w:eastAsia="en-US" w:bidi="ar-SA"/>
      </w:rPr>
    </w:lvl>
    <w:lvl w:ilvl="7" w:tplc="E4EA9092">
      <w:numFmt w:val="bullet"/>
      <w:lvlText w:val="•"/>
      <w:lvlJc w:val="left"/>
      <w:pPr>
        <w:ind w:left="6938" w:hanging="332"/>
      </w:pPr>
      <w:rPr>
        <w:rFonts w:hint="default"/>
        <w:lang w:val="it-IT" w:eastAsia="en-US" w:bidi="ar-SA"/>
      </w:rPr>
    </w:lvl>
    <w:lvl w:ilvl="8" w:tplc="A2AC4E3C">
      <w:numFmt w:val="bullet"/>
      <w:lvlText w:val="•"/>
      <w:lvlJc w:val="left"/>
      <w:pPr>
        <w:ind w:left="7869" w:hanging="332"/>
      </w:pPr>
      <w:rPr>
        <w:rFonts w:hint="default"/>
        <w:lang w:val="it-IT" w:eastAsia="en-US" w:bidi="ar-SA"/>
      </w:rPr>
    </w:lvl>
  </w:abstractNum>
  <w:abstractNum w:abstractNumId="71" w15:restartNumberingAfterBreak="0">
    <w:nsid w:val="3D9254CB"/>
    <w:multiLevelType w:val="hybridMultilevel"/>
    <w:tmpl w:val="6EB455B4"/>
    <w:lvl w:ilvl="0" w:tplc="4FD63038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47364858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EDF225D0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2A94F70A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C9D6A474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98D82198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21C61622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83D61266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1C206E66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72" w15:restartNumberingAfterBreak="0">
    <w:nsid w:val="3DBA4E50"/>
    <w:multiLevelType w:val="hybridMultilevel"/>
    <w:tmpl w:val="223C9844"/>
    <w:lvl w:ilvl="0" w:tplc="E0D259B8">
      <w:numFmt w:val="bullet"/>
      <w:lvlText w:val=""/>
      <w:lvlJc w:val="left"/>
      <w:pPr>
        <w:ind w:left="563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74DA3430">
      <w:numFmt w:val="bullet"/>
      <w:lvlText w:val="•"/>
      <w:lvlJc w:val="left"/>
      <w:pPr>
        <w:ind w:left="1477" w:hanging="360"/>
      </w:pPr>
      <w:rPr>
        <w:rFonts w:hint="default"/>
        <w:lang w:val="it-IT" w:eastAsia="en-US" w:bidi="ar-SA"/>
      </w:rPr>
    </w:lvl>
    <w:lvl w:ilvl="2" w:tplc="9EDAB5BE">
      <w:numFmt w:val="bullet"/>
      <w:lvlText w:val="•"/>
      <w:lvlJc w:val="left"/>
      <w:pPr>
        <w:ind w:left="2394" w:hanging="360"/>
      </w:pPr>
      <w:rPr>
        <w:rFonts w:hint="default"/>
        <w:lang w:val="it-IT" w:eastAsia="en-US" w:bidi="ar-SA"/>
      </w:rPr>
    </w:lvl>
    <w:lvl w:ilvl="3" w:tplc="D8C6DF5A">
      <w:numFmt w:val="bullet"/>
      <w:lvlText w:val="•"/>
      <w:lvlJc w:val="left"/>
      <w:pPr>
        <w:ind w:left="3311" w:hanging="360"/>
      </w:pPr>
      <w:rPr>
        <w:rFonts w:hint="default"/>
        <w:lang w:val="it-IT" w:eastAsia="en-US" w:bidi="ar-SA"/>
      </w:rPr>
    </w:lvl>
    <w:lvl w:ilvl="4" w:tplc="FB54739C">
      <w:numFmt w:val="bullet"/>
      <w:lvlText w:val="•"/>
      <w:lvlJc w:val="left"/>
      <w:pPr>
        <w:ind w:left="4228" w:hanging="360"/>
      </w:pPr>
      <w:rPr>
        <w:rFonts w:hint="default"/>
        <w:lang w:val="it-IT" w:eastAsia="en-US" w:bidi="ar-SA"/>
      </w:rPr>
    </w:lvl>
    <w:lvl w:ilvl="5" w:tplc="AEBE4374">
      <w:numFmt w:val="bullet"/>
      <w:lvlText w:val="•"/>
      <w:lvlJc w:val="left"/>
      <w:pPr>
        <w:ind w:left="5146" w:hanging="360"/>
      </w:pPr>
      <w:rPr>
        <w:rFonts w:hint="default"/>
        <w:lang w:val="it-IT" w:eastAsia="en-US" w:bidi="ar-SA"/>
      </w:rPr>
    </w:lvl>
    <w:lvl w:ilvl="6" w:tplc="2ABA8FD8">
      <w:numFmt w:val="bullet"/>
      <w:lvlText w:val="•"/>
      <w:lvlJc w:val="left"/>
      <w:pPr>
        <w:ind w:left="6063" w:hanging="360"/>
      </w:pPr>
      <w:rPr>
        <w:rFonts w:hint="default"/>
        <w:lang w:val="it-IT" w:eastAsia="en-US" w:bidi="ar-SA"/>
      </w:rPr>
    </w:lvl>
    <w:lvl w:ilvl="7" w:tplc="CA604DBA">
      <w:numFmt w:val="bullet"/>
      <w:lvlText w:val="•"/>
      <w:lvlJc w:val="left"/>
      <w:pPr>
        <w:ind w:left="6980" w:hanging="360"/>
      </w:pPr>
      <w:rPr>
        <w:rFonts w:hint="default"/>
        <w:lang w:val="it-IT" w:eastAsia="en-US" w:bidi="ar-SA"/>
      </w:rPr>
    </w:lvl>
    <w:lvl w:ilvl="8" w:tplc="4962C4D0">
      <w:numFmt w:val="bullet"/>
      <w:lvlText w:val="•"/>
      <w:lvlJc w:val="left"/>
      <w:pPr>
        <w:ind w:left="7897" w:hanging="360"/>
      </w:pPr>
      <w:rPr>
        <w:rFonts w:hint="default"/>
        <w:lang w:val="it-IT" w:eastAsia="en-US" w:bidi="ar-SA"/>
      </w:rPr>
    </w:lvl>
  </w:abstractNum>
  <w:abstractNum w:abstractNumId="73" w15:restartNumberingAfterBreak="0">
    <w:nsid w:val="3E144099"/>
    <w:multiLevelType w:val="hybridMultilevel"/>
    <w:tmpl w:val="EE76BC16"/>
    <w:lvl w:ilvl="0" w:tplc="43769BE4">
      <w:numFmt w:val="bullet"/>
      <w:lvlText w:val="•"/>
      <w:lvlJc w:val="left"/>
      <w:pPr>
        <w:ind w:left="429" w:hanging="28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F66A1E6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A418B134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BF664404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D8F611A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DDDE4D64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474A405A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309650EE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0D9A3132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74" w15:restartNumberingAfterBreak="0">
    <w:nsid w:val="3EEF2482"/>
    <w:multiLevelType w:val="hybridMultilevel"/>
    <w:tmpl w:val="78E2EB0C"/>
    <w:lvl w:ilvl="0" w:tplc="ED2435C6">
      <w:start w:val="1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665A1076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C1F0A804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3F483A9C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C43CB5DE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ADB2F4A0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69348CFC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38BAC11E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0E76063A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75" w15:restartNumberingAfterBreak="0">
    <w:nsid w:val="3F36365B"/>
    <w:multiLevelType w:val="hybridMultilevel"/>
    <w:tmpl w:val="0720CCB4"/>
    <w:lvl w:ilvl="0" w:tplc="8E4EBA82">
      <w:numFmt w:val="bullet"/>
      <w:lvlText w:val="•"/>
      <w:lvlJc w:val="left"/>
      <w:pPr>
        <w:ind w:left="260" w:hanging="17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B6BE488A">
      <w:numFmt w:val="bullet"/>
      <w:lvlText w:val="•"/>
      <w:lvlJc w:val="left"/>
      <w:pPr>
        <w:ind w:left="1207" w:hanging="174"/>
      </w:pPr>
      <w:rPr>
        <w:rFonts w:hint="default"/>
        <w:lang w:val="it-IT" w:eastAsia="en-US" w:bidi="ar-SA"/>
      </w:rPr>
    </w:lvl>
    <w:lvl w:ilvl="2" w:tplc="2F5AF7A4">
      <w:numFmt w:val="bullet"/>
      <w:lvlText w:val="•"/>
      <w:lvlJc w:val="left"/>
      <w:pPr>
        <w:ind w:left="2154" w:hanging="174"/>
      </w:pPr>
      <w:rPr>
        <w:rFonts w:hint="default"/>
        <w:lang w:val="it-IT" w:eastAsia="en-US" w:bidi="ar-SA"/>
      </w:rPr>
    </w:lvl>
    <w:lvl w:ilvl="3" w:tplc="02B2A0D2">
      <w:numFmt w:val="bullet"/>
      <w:lvlText w:val="•"/>
      <w:lvlJc w:val="left"/>
      <w:pPr>
        <w:ind w:left="3101" w:hanging="174"/>
      </w:pPr>
      <w:rPr>
        <w:rFonts w:hint="default"/>
        <w:lang w:val="it-IT" w:eastAsia="en-US" w:bidi="ar-SA"/>
      </w:rPr>
    </w:lvl>
    <w:lvl w:ilvl="4" w:tplc="3EF6E92A">
      <w:numFmt w:val="bullet"/>
      <w:lvlText w:val="•"/>
      <w:lvlJc w:val="left"/>
      <w:pPr>
        <w:ind w:left="4048" w:hanging="174"/>
      </w:pPr>
      <w:rPr>
        <w:rFonts w:hint="default"/>
        <w:lang w:val="it-IT" w:eastAsia="en-US" w:bidi="ar-SA"/>
      </w:rPr>
    </w:lvl>
    <w:lvl w:ilvl="5" w:tplc="8FB6A7F6">
      <w:numFmt w:val="bullet"/>
      <w:lvlText w:val="•"/>
      <w:lvlJc w:val="left"/>
      <w:pPr>
        <w:ind w:left="4996" w:hanging="174"/>
      </w:pPr>
      <w:rPr>
        <w:rFonts w:hint="default"/>
        <w:lang w:val="it-IT" w:eastAsia="en-US" w:bidi="ar-SA"/>
      </w:rPr>
    </w:lvl>
    <w:lvl w:ilvl="6" w:tplc="FB0EE56E">
      <w:numFmt w:val="bullet"/>
      <w:lvlText w:val="•"/>
      <w:lvlJc w:val="left"/>
      <w:pPr>
        <w:ind w:left="5943" w:hanging="174"/>
      </w:pPr>
      <w:rPr>
        <w:rFonts w:hint="default"/>
        <w:lang w:val="it-IT" w:eastAsia="en-US" w:bidi="ar-SA"/>
      </w:rPr>
    </w:lvl>
    <w:lvl w:ilvl="7" w:tplc="6ECE6656">
      <w:numFmt w:val="bullet"/>
      <w:lvlText w:val="•"/>
      <w:lvlJc w:val="left"/>
      <w:pPr>
        <w:ind w:left="6890" w:hanging="174"/>
      </w:pPr>
      <w:rPr>
        <w:rFonts w:hint="default"/>
        <w:lang w:val="it-IT" w:eastAsia="en-US" w:bidi="ar-SA"/>
      </w:rPr>
    </w:lvl>
    <w:lvl w:ilvl="8" w:tplc="6E985A2E">
      <w:numFmt w:val="bullet"/>
      <w:lvlText w:val="•"/>
      <w:lvlJc w:val="left"/>
      <w:pPr>
        <w:ind w:left="7837" w:hanging="174"/>
      </w:pPr>
      <w:rPr>
        <w:rFonts w:hint="default"/>
        <w:lang w:val="it-IT" w:eastAsia="en-US" w:bidi="ar-SA"/>
      </w:rPr>
    </w:lvl>
  </w:abstractNum>
  <w:abstractNum w:abstractNumId="76" w15:restartNumberingAfterBreak="0">
    <w:nsid w:val="3FDD50E7"/>
    <w:multiLevelType w:val="hybridMultilevel"/>
    <w:tmpl w:val="C468606E"/>
    <w:lvl w:ilvl="0" w:tplc="C2DE3AEE">
      <w:start w:val="1"/>
      <w:numFmt w:val="decimal"/>
      <w:lvlText w:val="%1."/>
      <w:lvlJc w:val="left"/>
      <w:pPr>
        <w:ind w:left="556" w:hanging="284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1D8D92A">
      <w:numFmt w:val="bullet"/>
      <w:lvlText w:val="•"/>
      <w:lvlJc w:val="left"/>
      <w:pPr>
        <w:ind w:left="1477" w:hanging="284"/>
      </w:pPr>
      <w:rPr>
        <w:rFonts w:hint="default"/>
        <w:lang w:val="it-IT" w:eastAsia="en-US" w:bidi="ar-SA"/>
      </w:rPr>
    </w:lvl>
    <w:lvl w:ilvl="2" w:tplc="9BAED454">
      <w:numFmt w:val="bullet"/>
      <w:lvlText w:val="•"/>
      <w:lvlJc w:val="left"/>
      <w:pPr>
        <w:ind w:left="2394" w:hanging="284"/>
      </w:pPr>
      <w:rPr>
        <w:rFonts w:hint="default"/>
        <w:lang w:val="it-IT" w:eastAsia="en-US" w:bidi="ar-SA"/>
      </w:rPr>
    </w:lvl>
    <w:lvl w:ilvl="3" w:tplc="143A5136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1088B8EA">
      <w:numFmt w:val="bullet"/>
      <w:lvlText w:val="•"/>
      <w:lvlJc w:val="left"/>
      <w:pPr>
        <w:ind w:left="4228" w:hanging="284"/>
      </w:pPr>
      <w:rPr>
        <w:rFonts w:hint="default"/>
        <w:lang w:val="it-IT" w:eastAsia="en-US" w:bidi="ar-SA"/>
      </w:rPr>
    </w:lvl>
    <w:lvl w:ilvl="5" w:tplc="84AC605A">
      <w:numFmt w:val="bullet"/>
      <w:lvlText w:val="•"/>
      <w:lvlJc w:val="left"/>
      <w:pPr>
        <w:ind w:left="5146" w:hanging="284"/>
      </w:pPr>
      <w:rPr>
        <w:rFonts w:hint="default"/>
        <w:lang w:val="it-IT" w:eastAsia="en-US" w:bidi="ar-SA"/>
      </w:rPr>
    </w:lvl>
    <w:lvl w:ilvl="6" w:tplc="CEFAC980">
      <w:numFmt w:val="bullet"/>
      <w:lvlText w:val="•"/>
      <w:lvlJc w:val="left"/>
      <w:pPr>
        <w:ind w:left="6063" w:hanging="284"/>
      </w:pPr>
      <w:rPr>
        <w:rFonts w:hint="default"/>
        <w:lang w:val="it-IT" w:eastAsia="en-US" w:bidi="ar-SA"/>
      </w:rPr>
    </w:lvl>
    <w:lvl w:ilvl="7" w:tplc="BAC6F23A">
      <w:numFmt w:val="bullet"/>
      <w:lvlText w:val="•"/>
      <w:lvlJc w:val="left"/>
      <w:pPr>
        <w:ind w:left="6980" w:hanging="284"/>
      </w:pPr>
      <w:rPr>
        <w:rFonts w:hint="default"/>
        <w:lang w:val="it-IT" w:eastAsia="en-US" w:bidi="ar-SA"/>
      </w:rPr>
    </w:lvl>
    <w:lvl w:ilvl="8" w:tplc="5BD8DC68">
      <w:numFmt w:val="bullet"/>
      <w:lvlText w:val="•"/>
      <w:lvlJc w:val="left"/>
      <w:pPr>
        <w:ind w:left="7897" w:hanging="284"/>
      </w:pPr>
      <w:rPr>
        <w:rFonts w:hint="default"/>
        <w:lang w:val="it-IT" w:eastAsia="en-US" w:bidi="ar-SA"/>
      </w:rPr>
    </w:lvl>
  </w:abstractNum>
  <w:abstractNum w:abstractNumId="77" w15:restartNumberingAfterBreak="0">
    <w:nsid w:val="41F645A9"/>
    <w:multiLevelType w:val="hybridMultilevel"/>
    <w:tmpl w:val="735AD5EA"/>
    <w:lvl w:ilvl="0" w:tplc="F514B686">
      <w:start w:val="1"/>
      <w:numFmt w:val="decimal"/>
      <w:lvlText w:val="%1."/>
      <w:lvlJc w:val="left"/>
      <w:pPr>
        <w:ind w:left="417" w:hanging="284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A9F498AA">
      <w:numFmt w:val="bullet"/>
      <w:lvlText w:val="•"/>
      <w:lvlJc w:val="left"/>
      <w:pPr>
        <w:ind w:left="1351" w:hanging="284"/>
      </w:pPr>
      <w:rPr>
        <w:rFonts w:hint="default"/>
        <w:lang w:val="it-IT" w:eastAsia="en-US" w:bidi="ar-SA"/>
      </w:rPr>
    </w:lvl>
    <w:lvl w:ilvl="2" w:tplc="2DA46338">
      <w:numFmt w:val="bullet"/>
      <w:lvlText w:val="•"/>
      <w:lvlJc w:val="left"/>
      <w:pPr>
        <w:ind w:left="2282" w:hanging="284"/>
      </w:pPr>
      <w:rPr>
        <w:rFonts w:hint="default"/>
        <w:lang w:val="it-IT" w:eastAsia="en-US" w:bidi="ar-SA"/>
      </w:rPr>
    </w:lvl>
    <w:lvl w:ilvl="3" w:tplc="F6C45410">
      <w:numFmt w:val="bullet"/>
      <w:lvlText w:val="•"/>
      <w:lvlJc w:val="left"/>
      <w:pPr>
        <w:ind w:left="3213" w:hanging="284"/>
      </w:pPr>
      <w:rPr>
        <w:rFonts w:hint="default"/>
        <w:lang w:val="it-IT" w:eastAsia="en-US" w:bidi="ar-SA"/>
      </w:rPr>
    </w:lvl>
    <w:lvl w:ilvl="4" w:tplc="4680F2B2">
      <w:numFmt w:val="bullet"/>
      <w:lvlText w:val="•"/>
      <w:lvlJc w:val="left"/>
      <w:pPr>
        <w:ind w:left="4144" w:hanging="284"/>
      </w:pPr>
      <w:rPr>
        <w:rFonts w:hint="default"/>
        <w:lang w:val="it-IT" w:eastAsia="en-US" w:bidi="ar-SA"/>
      </w:rPr>
    </w:lvl>
    <w:lvl w:ilvl="5" w:tplc="28D27218">
      <w:numFmt w:val="bullet"/>
      <w:lvlText w:val="•"/>
      <w:lvlJc w:val="left"/>
      <w:pPr>
        <w:ind w:left="5076" w:hanging="284"/>
      </w:pPr>
      <w:rPr>
        <w:rFonts w:hint="default"/>
        <w:lang w:val="it-IT" w:eastAsia="en-US" w:bidi="ar-SA"/>
      </w:rPr>
    </w:lvl>
    <w:lvl w:ilvl="6" w:tplc="682CCEF6">
      <w:numFmt w:val="bullet"/>
      <w:lvlText w:val="•"/>
      <w:lvlJc w:val="left"/>
      <w:pPr>
        <w:ind w:left="6007" w:hanging="284"/>
      </w:pPr>
      <w:rPr>
        <w:rFonts w:hint="default"/>
        <w:lang w:val="it-IT" w:eastAsia="en-US" w:bidi="ar-SA"/>
      </w:rPr>
    </w:lvl>
    <w:lvl w:ilvl="7" w:tplc="32682D9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5D669EEA">
      <w:numFmt w:val="bullet"/>
      <w:lvlText w:val="•"/>
      <w:lvlJc w:val="left"/>
      <w:pPr>
        <w:ind w:left="7869" w:hanging="284"/>
      </w:pPr>
      <w:rPr>
        <w:rFonts w:hint="default"/>
        <w:lang w:val="it-IT" w:eastAsia="en-US" w:bidi="ar-SA"/>
      </w:rPr>
    </w:lvl>
  </w:abstractNum>
  <w:abstractNum w:abstractNumId="78" w15:restartNumberingAfterBreak="0">
    <w:nsid w:val="420D1BCB"/>
    <w:multiLevelType w:val="hybridMultilevel"/>
    <w:tmpl w:val="F874FF78"/>
    <w:lvl w:ilvl="0" w:tplc="46E63692">
      <w:start w:val="1"/>
      <w:numFmt w:val="decimal"/>
      <w:lvlText w:val="%1."/>
      <w:lvlJc w:val="left"/>
      <w:pPr>
        <w:ind w:left="42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FACE3306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E2A45468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769E1FDC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BE26355C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78803816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2836E910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9D02CD2A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4F8E6632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79" w15:restartNumberingAfterBreak="0">
    <w:nsid w:val="422B3AEB"/>
    <w:multiLevelType w:val="hybridMultilevel"/>
    <w:tmpl w:val="01927602"/>
    <w:lvl w:ilvl="0" w:tplc="B6A8BE0E">
      <w:numFmt w:val="bullet"/>
      <w:lvlText w:val="-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B546DF26">
      <w:numFmt w:val="bullet"/>
      <w:lvlText w:val="•"/>
      <w:lvlJc w:val="left"/>
      <w:pPr>
        <w:ind w:left="1681" w:hanging="360"/>
      </w:pPr>
      <w:rPr>
        <w:rFonts w:hint="default"/>
        <w:lang w:val="it-IT" w:eastAsia="en-US" w:bidi="ar-SA"/>
      </w:rPr>
    </w:lvl>
    <w:lvl w:ilvl="2" w:tplc="3D381812">
      <w:numFmt w:val="bullet"/>
      <w:lvlText w:val="•"/>
      <w:lvlJc w:val="left"/>
      <w:pPr>
        <w:ind w:left="2563" w:hanging="360"/>
      </w:pPr>
      <w:rPr>
        <w:rFonts w:hint="default"/>
        <w:lang w:val="it-IT" w:eastAsia="en-US" w:bidi="ar-SA"/>
      </w:rPr>
    </w:lvl>
    <w:lvl w:ilvl="3" w:tplc="B3AC398C">
      <w:numFmt w:val="bullet"/>
      <w:lvlText w:val="•"/>
      <w:lvlJc w:val="left"/>
      <w:pPr>
        <w:ind w:left="3445" w:hanging="360"/>
      </w:pPr>
      <w:rPr>
        <w:rFonts w:hint="default"/>
        <w:lang w:val="it-IT" w:eastAsia="en-US" w:bidi="ar-SA"/>
      </w:rPr>
    </w:lvl>
    <w:lvl w:ilvl="4" w:tplc="32A08F0C">
      <w:numFmt w:val="bullet"/>
      <w:lvlText w:val="•"/>
      <w:lvlJc w:val="left"/>
      <w:pPr>
        <w:ind w:left="4327" w:hanging="360"/>
      </w:pPr>
      <w:rPr>
        <w:rFonts w:hint="default"/>
        <w:lang w:val="it-IT" w:eastAsia="en-US" w:bidi="ar-SA"/>
      </w:rPr>
    </w:lvl>
    <w:lvl w:ilvl="5" w:tplc="4A6CA704">
      <w:numFmt w:val="bullet"/>
      <w:lvlText w:val="•"/>
      <w:lvlJc w:val="left"/>
      <w:pPr>
        <w:ind w:left="5209" w:hanging="360"/>
      </w:pPr>
      <w:rPr>
        <w:rFonts w:hint="default"/>
        <w:lang w:val="it-IT" w:eastAsia="en-US" w:bidi="ar-SA"/>
      </w:rPr>
    </w:lvl>
    <w:lvl w:ilvl="6" w:tplc="BE8CAF4C">
      <w:numFmt w:val="bullet"/>
      <w:lvlText w:val="•"/>
      <w:lvlJc w:val="left"/>
      <w:pPr>
        <w:ind w:left="6091" w:hanging="360"/>
      </w:pPr>
      <w:rPr>
        <w:rFonts w:hint="default"/>
        <w:lang w:val="it-IT" w:eastAsia="en-US" w:bidi="ar-SA"/>
      </w:rPr>
    </w:lvl>
    <w:lvl w:ilvl="7" w:tplc="75189AE6">
      <w:numFmt w:val="bullet"/>
      <w:lvlText w:val="•"/>
      <w:lvlJc w:val="left"/>
      <w:pPr>
        <w:ind w:left="6973" w:hanging="360"/>
      </w:pPr>
      <w:rPr>
        <w:rFonts w:hint="default"/>
        <w:lang w:val="it-IT" w:eastAsia="en-US" w:bidi="ar-SA"/>
      </w:rPr>
    </w:lvl>
    <w:lvl w:ilvl="8" w:tplc="D58838A2">
      <w:numFmt w:val="bullet"/>
      <w:lvlText w:val="•"/>
      <w:lvlJc w:val="left"/>
      <w:pPr>
        <w:ind w:left="7855" w:hanging="360"/>
      </w:pPr>
      <w:rPr>
        <w:rFonts w:hint="default"/>
        <w:lang w:val="it-IT" w:eastAsia="en-US" w:bidi="ar-SA"/>
      </w:rPr>
    </w:lvl>
  </w:abstractNum>
  <w:abstractNum w:abstractNumId="80" w15:restartNumberingAfterBreak="0">
    <w:nsid w:val="422D6B17"/>
    <w:multiLevelType w:val="hybridMultilevel"/>
    <w:tmpl w:val="35BA725E"/>
    <w:lvl w:ilvl="0" w:tplc="1E0E3EB8">
      <w:numFmt w:val="bullet"/>
      <w:lvlText w:val=""/>
      <w:lvlJc w:val="left"/>
      <w:pPr>
        <w:ind w:left="80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ACD02D36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E90CF6F6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F7A64D66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CCDEF1B6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9716D2B0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5C3A8416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D35E5796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7786B8EE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81" w15:restartNumberingAfterBreak="0">
    <w:nsid w:val="423A6F22"/>
    <w:multiLevelType w:val="hybridMultilevel"/>
    <w:tmpl w:val="58B20EFE"/>
    <w:lvl w:ilvl="0" w:tplc="9586E292">
      <w:start w:val="7"/>
      <w:numFmt w:val="decimal"/>
      <w:lvlText w:val="%1.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9D4CD62E">
      <w:numFmt w:val="bullet"/>
      <w:lvlText w:val=""/>
      <w:lvlJc w:val="left"/>
      <w:pPr>
        <w:ind w:left="99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577478CE">
      <w:numFmt w:val="bullet"/>
      <w:lvlText w:val="•"/>
      <w:lvlJc w:val="left"/>
      <w:pPr>
        <w:ind w:left="1970" w:hanging="360"/>
      </w:pPr>
      <w:rPr>
        <w:rFonts w:hint="default"/>
        <w:lang w:val="it-IT" w:eastAsia="en-US" w:bidi="ar-SA"/>
      </w:rPr>
    </w:lvl>
    <w:lvl w:ilvl="3" w:tplc="0FDCD0FC">
      <w:numFmt w:val="bullet"/>
      <w:lvlText w:val="•"/>
      <w:lvlJc w:val="left"/>
      <w:pPr>
        <w:ind w:left="2940" w:hanging="360"/>
      </w:pPr>
      <w:rPr>
        <w:rFonts w:hint="default"/>
        <w:lang w:val="it-IT" w:eastAsia="en-US" w:bidi="ar-SA"/>
      </w:rPr>
    </w:lvl>
    <w:lvl w:ilvl="4" w:tplc="DE82A94E">
      <w:numFmt w:val="bullet"/>
      <w:lvlText w:val="•"/>
      <w:lvlJc w:val="left"/>
      <w:pPr>
        <w:ind w:left="3910" w:hanging="360"/>
      </w:pPr>
      <w:rPr>
        <w:rFonts w:hint="default"/>
        <w:lang w:val="it-IT" w:eastAsia="en-US" w:bidi="ar-SA"/>
      </w:rPr>
    </w:lvl>
    <w:lvl w:ilvl="5" w:tplc="8F24EBDC">
      <w:numFmt w:val="bullet"/>
      <w:lvlText w:val="•"/>
      <w:lvlJc w:val="left"/>
      <w:pPr>
        <w:ind w:left="4880" w:hanging="360"/>
      </w:pPr>
      <w:rPr>
        <w:rFonts w:hint="default"/>
        <w:lang w:val="it-IT" w:eastAsia="en-US" w:bidi="ar-SA"/>
      </w:rPr>
    </w:lvl>
    <w:lvl w:ilvl="6" w:tplc="02666DE6">
      <w:numFmt w:val="bullet"/>
      <w:lvlText w:val="•"/>
      <w:lvlJc w:val="left"/>
      <w:pPr>
        <w:ind w:left="5851" w:hanging="360"/>
      </w:pPr>
      <w:rPr>
        <w:rFonts w:hint="default"/>
        <w:lang w:val="it-IT" w:eastAsia="en-US" w:bidi="ar-SA"/>
      </w:rPr>
    </w:lvl>
    <w:lvl w:ilvl="7" w:tplc="AC26A7D2">
      <w:numFmt w:val="bullet"/>
      <w:lvlText w:val="•"/>
      <w:lvlJc w:val="left"/>
      <w:pPr>
        <w:ind w:left="6821" w:hanging="360"/>
      </w:pPr>
      <w:rPr>
        <w:rFonts w:hint="default"/>
        <w:lang w:val="it-IT" w:eastAsia="en-US" w:bidi="ar-SA"/>
      </w:rPr>
    </w:lvl>
    <w:lvl w:ilvl="8" w:tplc="ADC0228C">
      <w:numFmt w:val="bullet"/>
      <w:lvlText w:val="•"/>
      <w:lvlJc w:val="left"/>
      <w:pPr>
        <w:ind w:left="7791" w:hanging="360"/>
      </w:pPr>
      <w:rPr>
        <w:rFonts w:hint="default"/>
        <w:lang w:val="it-IT" w:eastAsia="en-US" w:bidi="ar-SA"/>
      </w:rPr>
    </w:lvl>
  </w:abstractNum>
  <w:abstractNum w:abstractNumId="82" w15:restartNumberingAfterBreak="0">
    <w:nsid w:val="4242320E"/>
    <w:multiLevelType w:val="hybridMultilevel"/>
    <w:tmpl w:val="1D328088"/>
    <w:lvl w:ilvl="0" w:tplc="7974BA7C">
      <w:numFmt w:val="bullet"/>
      <w:lvlText w:val=""/>
      <w:lvlJc w:val="left"/>
      <w:pPr>
        <w:ind w:left="116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C9D480EE">
      <w:start w:val="1"/>
      <w:numFmt w:val="lowerLetter"/>
      <w:lvlText w:val="%2)"/>
      <w:lvlJc w:val="left"/>
      <w:pPr>
        <w:ind w:left="1526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9B92DEEE">
      <w:numFmt w:val="bullet"/>
      <w:lvlText w:val=""/>
      <w:lvlJc w:val="left"/>
      <w:pPr>
        <w:ind w:left="1835" w:hanging="284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3" w:tplc="FF9CAEDA">
      <w:numFmt w:val="bullet"/>
      <w:lvlText w:val="o"/>
      <w:lvlJc w:val="left"/>
      <w:pPr>
        <w:ind w:left="2119" w:hanging="284"/>
      </w:pPr>
      <w:rPr>
        <w:rFonts w:ascii="Courier New" w:eastAsia="Courier New" w:hAnsi="Courier New" w:cs="Courier New" w:hint="default"/>
        <w:w w:val="100"/>
        <w:sz w:val="24"/>
        <w:szCs w:val="24"/>
        <w:lang w:val="it-IT" w:eastAsia="en-US" w:bidi="ar-SA"/>
      </w:rPr>
    </w:lvl>
    <w:lvl w:ilvl="4" w:tplc="79B20864">
      <w:numFmt w:val="bullet"/>
      <w:lvlText w:val="•"/>
      <w:lvlJc w:val="left"/>
      <w:pPr>
        <w:ind w:left="3207" w:hanging="284"/>
      </w:pPr>
      <w:rPr>
        <w:rFonts w:hint="default"/>
        <w:lang w:val="it-IT" w:eastAsia="en-US" w:bidi="ar-SA"/>
      </w:rPr>
    </w:lvl>
    <w:lvl w:ilvl="5" w:tplc="22B61F9C">
      <w:numFmt w:val="bullet"/>
      <w:lvlText w:val="•"/>
      <w:lvlJc w:val="left"/>
      <w:pPr>
        <w:ind w:left="4294" w:hanging="284"/>
      </w:pPr>
      <w:rPr>
        <w:rFonts w:hint="default"/>
        <w:lang w:val="it-IT" w:eastAsia="en-US" w:bidi="ar-SA"/>
      </w:rPr>
    </w:lvl>
    <w:lvl w:ilvl="6" w:tplc="0C2AF888">
      <w:numFmt w:val="bullet"/>
      <w:lvlText w:val="•"/>
      <w:lvlJc w:val="left"/>
      <w:pPr>
        <w:ind w:left="5382" w:hanging="284"/>
      </w:pPr>
      <w:rPr>
        <w:rFonts w:hint="default"/>
        <w:lang w:val="it-IT" w:eastAsia="en-US" w:bidi="ar-SA"/>
      </w:rPr>
    </w:lvl>
    <w:lvl w:ilvl="7" w:tplc="15ACE4C4">
      <w:numFmt w:val="bullet"/>
      <w:lvlText w:val="•"/>
      <w:lvlJc w:val="left"/>
      <w:pPr>
        <w:ind w:left="6469" w:hanging="284"/>
      </w:pPr>
      <w:rPr>
        <w:rFonts w:hint="default"/>
        <w:lang w:val="it-IT" w:eastAsia="en-US" w:bidi="ar-SA"/>
      </w:rPr>
    </w:lvl>
    <w:lvl w:ilvl="8" w:tplc="AFF82B30">
      <w:numFmt w:val="bullet"/>
      <w:lvlText w:val="•"/>
      <w:lvlJc w:val="left"/>
      <w:pPr>
        <w:ind w:left="7557" w:hanging="284"/>
      </w:pPr>
      <w:rPr>
        <w:rFonts w:hint="default"/>
        <w:lang w:val="it-IT" w:eastAsia="en-US" w:bidi="ar-SA"/>
      </w:rPr>
    </w:lvl>
  </w:abstractNum>
  <w:abstractNum w:abstractNumId="83" w15:restartNumberingAfterBreak="0">
    <w:nsid w:val="441C202C"/>
    <w:multiLevelType w:val="hybridMultilevel"/>
    <w:tmpl w:val="B9AC6A0C"/>
    <w:lvl w:ilvl="0" w:tplc="B038E934">
      <w:start w:val="4"/>
      <w:numFmt w:val="decimal"/>
      <w:lvlText w:val="%1."/>
      <w:lvlJc w:val="left"/>
      <w:pPr>
        <w:ind w:left="429" w:hanging="344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6FCD9F8">
      <w:numFmt w:val="bullet"/>
      <w:lvlText w:val="•"/>
      <w:lvlJc w:val="left"/>
      <w:pPr>
        <w:ind w:left="1351" w:hanging="344"/>
      </w:pPr>
      <w:rPr>
        <w:rFonts w:hint="default"/>
        <w:lang w:val="it-IT" w:eastAsia="en-US" w:bidi="ar-SA"/>
      </w:rPr>
    </w:lvl>
    <w:lvl w:ilvl="2" w:tplc="AB822FA2">
      <w:numFmt w:val="bullet"/>
      <w:lvlText w:val="•"/>
      <w:lvlJc w:val="left"/>
      <w:pPr>
        <w:ind w:left="2282" w:hanging="344"/>
      </w:pPr>
      <w:rPr>
        <w:rFonts w:hint="default"/>
        <w:lang w:val="it-IT" w:eastAsia="en-US" w:bidi="ar-SA"/>
      </w:rPr>
    </w:lvl>
    <w:lvl w:ilvl="3" w:tplc="AC664C2C">
      <w:numFmt w:val="bullet"/>
      <w:lvlText w:val="•"/>
      <w:lvlJc w:val="left"/>
      <w:pPr>
        <w:ind w:left="3213" w:hanging="344"/>
      </w:pPr>
      <w:rPr>
        <w:rFonts w:hint="default"/>
        <w:lang w:val="it-IT" w:eastAsia="en-US" w:bidi="ar-SA"/>
      </w:rPr>
    </w:lvl>
    <w:lvl w:ilvl="4" w:tplc="95881D50">
      <w:numFmt w:val="bullet"/>
      <w:lvlText w:val="•"/>
      <w:lvlJc w:val="left"/>
      <w:pPr>
        <w:ind w:left="4144" w:hanging="344"/>
      </w:pPr>
      <w:rPr>
        <w:rFonts w:hint="default"/>
        <w:lang w:val="it-IT" w:eastAsia="en-US" w:bidi="ar-SA"/>
      </w:rPr>
    </w:lvl>
    <w:lvl w:ilvl="5" w:tplc="05D4EDBA">
      <w:numFmt w:val="bullet"/>
      <w:lvlText w:val="•"/>
      <w:lvlJc w:val="left"/>
      <w:pPr>
        <w:ind w:left="5076" w:hanging="344"/>
      </w:pPr>
      <w:rPr>
        <w:rFonts w:hint="default"/>
        <w:lang w:val="it-IT" w:eastAsia="en-US" w:bidi="ar-SA"/>
      </w:rPr>
    </w:lvl>
    <w:lvl w:ilvl="6" w:tplc="80E68FF2">
      <w:numFmt w:val="bullet"/>
      <w:lvlText w:val="•"/>
      <w:lvlJc w:val="left"/>
      <w:pPr>
        <w:ind w:left="6007" w:hanging="344"/>
      </w:pPr>
      <w:rPr>
        <w:rFonts w:hint="default"/>
        <w:lang w:val="it-IT" w:eastAsia="en-US" w:bidi="ar-SA"/>
      </w:rPr>
    </w:lvl>
    <w:lvl w:ilvl="7" w:tplc="A7CA9CE6">
      <w:numFmt w:val="bullet"/>
      <w:lvlText w:val="•"/>
      <w:lvlJc w:val="left"/>
      <w:pPr>
        <w:ind w:left="6938" w:hanging="344"/>
      </w:pPr>
      <w:rPr>
        <w:rFonts w:hint="default"/>
        <w:lang w:val="it-IT" w:eastAsia="en-US" w:bidi="ar-SA"/>
      </w:rPr>
    </w:lvl>
    <w:lvl w:ilvl="8" w:tplc="9F90D0DC">
      <w:numFmt w:val="bullet"/>
      <w:lvlText w:val="•"/>
      <w:lvlJc w:val="left"/>
      <w:pPr>
        <w:ind w:left="7869" w:hanging="344"/>
      </w:pPr>
      <w:rPr>
        <w:rFonts w:hint="default"/>
        <w:lang w:val="it-IT" w:eastAsia="en-US" w:bidi="ar-SA"/>
      </w:rPr>
    </w:lvl>
  </w:abstractNum>
  <w:abstractNum w:abstractNumId="84" w15:restartNumberingAfterBreak="0">
    <w:nsid w:val="44745D1A"/>
    <w:multiLevelType w:val="hybridMultilevel"/>
    <w:tmpl w:val="F59E42EC"/>
    <w:lvl w:ilvl="0" w:tplc="D2CA2034">
      <w:start w:val="2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8E65E30">
      <w:numFmt w:val="bullet"/>
      <w:lvlText w:val="•"/>
      <w:lvlJc w:val="left"/>
      <w:pPr>
        <w:ind w:left="1339" w:hanging="286"/>
      </w:pPr>
      <w:rPr>
        <w:rFonts w:hint="default"/>
        <w:lang w:val="it-IT" w:eastAsia="en-US" w:bidi="ar-SA"/>
      </w:rPr>
    </w:lvl>
    <w:lvl w:ilvl="2" w:tplc="D6727EEA">
      <w:numFmt w:val="bullet"/>
      <w:lvlText w:val="•"/>
      <w:lvlJc w:val="left"/>
      <w:pPr>
        <w:ind w:left="2259" w:hanging="286"/>
      </w:pPr>
      <w:rPr>
        <w:rFonts w:hint="default"/>
        <w:lang w:val="it-IT" w:eastAsia="en-US" w:bidi="ar-SA"/>
      </w:rPr>
    </w:lvl>
    <w:lvl w:ilvl="3" w:tplc="7EEC8B6E">
      <w:numFmt w:val="bullet"/>
      <w:lvlText w:val="•"/>
      <w:lvlJc w:val="left"/>
      <w:pPr>
        <w:ind w:left="3179" w:hanging="286"/>
      </w:pPr>
      <w:rPr>
        <w:rFonts w:hint="default"/>
        <w:lang w:val="it-IT" w:eastAsia="en-US" w:bidi="ar-SA"/>
      </w:rPr>
    </w:lvl>
    <w:lvl w:ilvl="4" w:tplc="8CEC9A44">
      <w:numFmt w:val="bullet"/>
      <w:lvlText w:val="•"/>
      <w:lvlJc w:val="left"/>
      <w:pPr>
        <w:ind w:left="4099" w:hanging="286"/>
      </w:pPr>
      <w:rPr>
        <w:rFonts w:hint="default"/>
        <w:lang w:val="it-IT" w:eastAsia="en-US" w:bidi="ar-SA"/>
      </w:rPr>
    </w:lvl>
    <w:lvl w:ilvl="5" w:tplc="B170A134">
      <w:numFmt w:val="bullet"/>
      <w:lvlText w:val="•"/>
      <w:lvlJc w:val="left"/>
      <w:pPr>
        <w:ind w:left="5019" w:hanging="286"/>
      </w:pPr>
      <w:rPr>
        <w:rFonts w:hint="default"/>
        <w:lang w:val="it-IT" w:eastAsia="en-US" w:bidi="ar-SA"/>
      </w:rPr>
    </w:lvl>
    <w:lvl w:ilvl="6" w:tplc="B96854D8">
      <w:numFmt w:val="bullet"/>
      <w:lvlText w:val="•"/>
      <w:lvlJc w:val="left"/>
      <w:pPr>
        <w:ind w:left="5939" w:hanging="286"/>
      </w:pPr>
      <w:rPr>
        <w:rFonts w:hint="default"/>
        <w:lang w:val="it-IT" w:eastAsia="en-US" w:bidi="ar-SA"/>
      </w:rPr>
    </w:lvl>
    <w:lvl w:ilvl="7" w:tplc="5462AC7E">
      <w:numFmt w:val="bullet"/>
      <w:lvlText w:val="•"/>
      <w:lvlJc w:val="left"/>
      <w:pPr>
        <w:ind w:left="6859" w:hanging="286"/>
      </w:pPr>
      <w:rPr>
        <w:rFonts w:hint="default"/>
        <w:lang w:val="it-IT" w:eastAsia="en-US" w:bidi="ar-SA"/>
      </w:rPr>
    </w:lvl>
    <w:lvl w:ilvl="8" w:tplc="D82A52F0">
      <w:numFmt w:val="bullet"/>
      <w:lvlText w:val="•"/>
      <w:lvlJc w:val="left"/>
      <w:pPr>
        <w:ind w:left="7779" w:hanging="286"/>
      </w:pPr>
      <w:rPr>
        <w:rFonts w:hint="default"/>
        <w:lang w:val="it-IT" w:eastAsia="en-US" w:bidi="ar-SA"/>
      </w:rPr>
    </w:lvl>
  </w:abstractNum>
  <w:abstractNum w:abstractNumId="85" w15:restartNumberingAfterBreak="0">
    <w:nsid w:val="448B5675"/>
    <w:multiLevelType w:val="hybridMultilevel"/>
    <w:tmpl w:val="2700983E"/>
    <w:lvl w:ilvl="0" w:tplc="EC1EDAD2">
      <w:start w:val="1"/>
      <w:numFmt w:val="decimal"/>
      <w:lvlText w:val="%1."/>
      <w:lvlJc w:val="left"/>
      <w:pPr>
        <w:ind w:left="556" w:hanging="284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6C2E85C2">
      <w:numFmt w:val="bullet"/>
      <w:lvlText w:val="•"/>
      <w:lvlJc w:val="left"/>
      <w:pPr>
        <w:ind w:left="1477" w:hanging="284"/>
      </w:pPr>
      <w:rPr>
        <w:rFonts w:hint="default"/>
        <w:lang w:val="it-IT" w:eastAsia="en-US" w:bidi="ar-SA"/>
      </w:rPr>
    </w:lvl>
    <w:lvl w:ilvl="2" w:tplc="C5861E66">
      <w:numFmt w:val="bullet"/>
      <w:lvlText w:val="•"/>
      <w:lvlJc w:val="left"/>
      <w:pPr>
        <w:ind w:left="2394" w:hanging="284"/>
      </w:pPr>
      <w:rPr>
        <w:rFonts w:hint="default"/>
        <w:lang w:val="it-IT" w:eastAsia="en-US" w:bidi="ar-SA"/>
      </w:rPr>
    </w:lvl>
    <w:lvl w:ilvl="3" w:tplc="9FE2358A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3CEEF462">
      <w:numFmt w:val="bullet"/>
      <w:lvlText w:val="•"/>
      <w:lvlJc w:val="left"/>
      <w:pPr>
        <w:ind w:left="4228" w:hanging="284"/>
      </w:pPr>
      <w:rPr>
        <w:rFonts w:hint="default"/>
        <w:lang w:val="it-IT" w:eastAsia="en-US" w:bidi="ar-SA"/>
      </w:rPr>
    </w:lvl>
    <w:lvl w:ilvl="5" w:tplc="1DA462CA">
      <w:numFmt w:val="bullet"/>
      <w:lvlText w:val="•"/>
      <w:lvlJc w:val="left"/>
      <w:pPr>
        <w:ind w:left="5146" w:hanging="284"/>
      </w:pPr>
      <w:rPr>
        <w:rFonts w:hint="default"/>
        <w:lang w:val="it-IT" w:eastAsia="en-US" w:bidi="ar-SA"/>
      </w:rPr>
    </w:lvl>
    <w:lvl w:ilvl="6" w:tplc="36605368">
      <w:numFmt w:val="bullet"/>
      <w:lvlText w:val="•"/>
      <w:lvlJc w:val="left"/>
      <w:pPr>
        <w:ind w:left="6063" w:hanging="284"/>
      </w:pPr>
      <w:rPr>
        <w:rFonts w:hint="default"/>
        <w:lang w:val="it-IT" w:eastAsia="en-US" w:bidi="ar-SA"/>
      </w:rPr>
    </w:lvl>
    <w:lvl w:ilvl="7" w:tplc="255CB038">
      <w:numFmt w:val="bullet"/>
      <w:lvlText w:val="•"/>
      <w:lvlJc w:val="left"/>
      <w:pPr>
        <w:ind w:left="6980" w:hanging="284"/>
      </w:pPr>
      <w:rPr>
        <w:rFonts w:hint="default"/>
        <w:lang w:val="it-IT" w:eastAsia="en-US" w:bidi="ar-SA"/>
      </w:rPr>
    </w:lvl>
    <w:lvl w:ilvl="8" w:tplc="F5C888A0">
      <w:numFmt w:val="bullet"/>
      <w:lvlText w:val="•"/>
      <w:lvlJc w:val="left"/>
      <w:pPr>
        <w:ind w:left="7897" w:hanging="284"/>
      </w:pPr>
      <w:rPr>
        <w:rFonts w:hint="default"/>
        <w:lang w:val="it-IT" w:eastAsia="en-US" w:bidi="ar-SA"/>
      </w:rPr>
    </w:lvl>
  </w:abstractNum>
  <w:abstractNum w:abstractNumId="86" w15:restartNumberingAfterBreak="0">
    <w:nsid w:val="45812380"/>
    <w:multiLevelType w:val="hybridMultilevel"/>
    <w:tmpl w:val="2ADA337E"/>
    <w:lvl w:ilvl="0" w:tplc="D114A83E">
      <w:start w:val="2"/>
      <w:numFmt w:val="decimal"/>
      <w:lvlText w:val="%1)"/>
      <w:lvlJc w:val="left"/>
      <w:pPr>
        <w:ind w:left="729" w:hanging="36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t-IT" w:eastAsia="en-US" w:bidi="ar-SA"/>
      </w:rPr>
    </w:lvl>
    <w:lvl w:ilvl="1" w:tplc="E700ADCC">
      <w:numFmt w:val="bullet"/>
      <w:lvlText w:val=""/>
      <w:lvlJc w:val="left"/>
      <w:pPr>
        <w:ind w:left="116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F1B65DCC">
      <w:numFmt w:val="bullet"/>
      <w:lvlText w:val="•"/>
      <w:lvlJc w:val="left"/>
      <w:pPr>
        <w:ind w:left="2112" w:hanging="360"/>
      </w:pPr>
      <w:rPr>
        <w:rFonts w:hint="default"/>
        <w:lang w:val="it-IT" w:eastAsia="en-US" w:bidi="ar-SA"/>
      </w:rPr>
    </w:lvl>
    <w:lvl w:ilvl="3" w:tplc="F546302A">
      <w:numFmt w:val="bullet"/>
      <w:lvlText w:val="•"/>
      <w:lvlJc w:val="left"/>
      <w:pPr>
        <w:ind w:left="3064" w:hanging="360"/>
      </w:pPr>
      <w:rPr>
        <w:rFonts w:hint="default"/>
        <w:lang w:val="it-IT" w:eastAsia="en-US" w:bidi="ar-SA"/>
      </w:rPr>
    </w:lvl>
    <w:lvl w:ilvl="4" w:tplc="071E82FA">
      <w:numFmt w:val="bullet"/>
      <w:lvlText w:val="•"/>
      <w:lvlJc w:val="left"/>
      <w:pPr>
        <w:ind w:left="4017" w:hanging="360"/>
      </w:pPr>
      <w:rPr>
        <w:rFonts w:hint="default"/>
        <w:lang w:val="it-IT" w:eastAsia="en-US" w:bidi="ar-SA"/>
      </w:rPr>
    </w:lvl>
    <w:lvl w:ilvl="5" w:tplc="1D548046">
      <w:numFmt w:val="bullet"/>
      <w:lvlText w:val="•"/>
      <w:lvlJc w:val="left"/>
      <w:pPr>
        <w:ind w:left="4969" w:hanging="360"/>
      </w:pPr>
      <w:rPr>
        <w:rFonts w:hint="default"/>
        <w:lang w:val="it-IT" w:eastAsia="en-US" w:bidi="ar-SA"/>
      </w:rPr>
    </w:lvl>
    <w:lvl w:ilvl="6" w:tplc="85C2CF8E">
      <w:numFmt w:val="bullet"/>
      <w:lvlText w:val="•"/>
      <w:lvlJc w:val="left"/>
      <w:pPr>
        <w:ind w:left="5922" w:hanging="360"/>
      </w:pPr>
      <w:rPr>
        <w:rFonts w:hint="default"/>
        <w:lang w:val="it-IT" w:eastAsia="en-US" w:bidi="ar-SA"/>
      </w:rPr>
    </w:lvl>
    <w:lvl w:ilvl="7" w:tplc="14426576">
      <w:numFmt w:val="bullet"/>
      <w:lvlText w:val="•"/>
      <w:lvlJc w:val="left"/>
      <w:pPr>
        <w:ind w:left="6874" w:hanging="360"/>
      </w:pPr>
      <w:rPr>
        <w:rFonts w:hint="default"/>
        <w:lang w:val="it-IT" w:eastAsia="en-US" w:bidi="ar-SA"/>
      </w:rPr>
    </w:lvl>
    <w:lvl w:ilvl="8" w:tplc="0054F53E">
      <w:numFmt w:val="bullet"/>
      <w:lvlText w:val="•"/>
      <w:lvlJc w:val="left"/>
      <w:pPr>
        <w:ind w:left="7827" w:hanging="360"/>
      </w:pPr>
      <w:rPr>
        <w:rFonts w:hint="default"/>
        <w:lang w:val="it-IT" w:eastAsia="en-US" w:bidi="ar-SA"/>
      </w:rPr>
    </w:lvl>
  </w:abstractNum>
  <w:abstractNum w:abstractNumId="87" w15:restartNumberingAfterBreak="0">
    <w:nsid w:val="462301A4"/>
    <w:multiLevelType w:val="hybridMultilevel"/>
    <w:tmpl w:val="4F58794E"/>
    <w:lvl w:ilvl="0" w:tplc="470AA17C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C4E6112">
      <w:numFmt w:val="bullet"/>
      <w:lvlText w:val="-"/>
      <w:lvlJc w:val="left"/>
      <w:pPr>
        <w:ind w:left="676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2" w:tplc="69185F46">
      <w:numFmt w:val="bullet"/>
      <w:lvlText w:val="•"/>
      <w:lvlJc w:val="left"/>
      <w:pPr>
        <w:ind w:left="1714" w:hanging="207"/>
      </w:pPr>
      <w:rPr>
        <w:rFonts w:hint="default"/>
        <w:lang w:val="it-IT" w:eastAsia="en-US" w:bidi="ar-SA"/>
      </w:rPr>
    </w:lvl>
    <w:lvl w:ilvl="3" w:tplc="92BE0B82">
      <w:numFmt w:val="bullet"/>
      <w:lvlText w:val="•"/>
      <w:lvlJc w:val="left"/>
      <w:pPr>
        <w:ind w:left="2748" w:hanging="207"/>
      </w:pPr>
      <w:rPr>
        <w:rFonts w:hint="default"/>
        <w:lang w:val="it-IT" w:eastAsia="en-US" w:bidi="ar-SA"/>
      </w:rPr>
    </w:lvl>
    <w:lvl w:ilvl="4" w:tplc="F086D4C6">
      <w:numFmt w:val="bullet"/>
      <w:lvlText w:val="•"/>
      <w:lvlJc w:val="left"/>
      <w:pPr>
        <w:ind w:left="3782" w:hanging="207"/>
      </w:pPr>
      <w:rPr>
        <w:rFonts w:hint="default"/>
        <w:lang w:val="it-IT" w:eastAsia="en-US" w:bidi="ar-SA"/>
      </w:rPr>
    </w:lvl>
    <w:lvl w:ilvl="5" w:tplc="26144146">
      <w:numFmt w:val="bullet"/>
      <w:lvlText w:val="•"/>
      <w:lvlJc w:val="left"/>
      <w:pPr>
        <w:ind w:left="4816" w:hanging="207"/>
      </w:pPr>
      <w:rPr>
        <w:rFonts w:hint="default"/>
        <w:lang w:val="it-IT" w:eastAsia="en-US" w:bidi="ar-SA"/>
      </w:rPr>
    </w:lvl>
    <w:lvl w:ilvl="6" w:tplc="9E0E11C8">
      <w:numFmt w:val="bullet"/>
      <w:lvlText w:val="•"/>
      <w:lvlJc w:val="left"/>
      <w:pPr>
        <w:ind w:left="5850" w:hanging="207"/>
      </w:pPr>
      <w:rPr>
        <w:rFonts w:hint="default"/>
        <w:lang w:val="it-IT" w:eastAsia="en-US" w:bidi="ar-SA"/>
      </w:rPr>
    </w:lvl>
    <w:lvl w:ilvl="7" w:tplc="93A21C4A">
      <w:numFmt w:val="bullet"/>
      <w:lvlText w:val="•"/>
      <w:lvlJc w:val="left"/>
      <w:pPr>
        <w:ind w:left="6884" w:hanging="207"/>
      </w:pPr>
      <w:rPr>
        <w:rFonts w:hint="default"/>
        <w:lang w:val="it-IT" w:eastAsia="en-US" w:bidi="ar-SA"/>
      </w:rPr>
    </w:lvl>
    <w:lvl w:ilvl="8" w:tplc="C7C4450E">
      <w:numFmt w:val="bullet"/>
      <w:lvlText w:val="•"/>
      <w:lvlJc w:val="left"/>
      <w:pPr>
        <w:ind w:left="7918" w:hanging="207"/>
      </w:pPr>
      <w:rPr>
        <w:rFonts w:hint="default"/>
        <w:lang w:val="it-IT" w:eastAsia="en-US" w:bidi="ar-SA"/>
      </w:rPr>
    </w:lvl>
  </w:abstractNum>
  <w:abstractNum w:abstractNumId="88" w15:restartNumberingAfterBreak="0">
    <w:nsid w:val="466A0F44"/>
    <w:multiLevelType w:val="hybridMultilevel"/>
    <w:tmpl w:val="AE4C17FC"/>
    <w:lvl w:ilvl="0" w:tplc="7CA2D804">
      <w:start w:val="1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AC723C2C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B5B45E28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779631CE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24A8CAE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9DD6C72E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D40C7826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C3E8298C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5E2C2484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89" w15:restartNumberingAfterBreak="0">
    <w:nsid w:val="46962C53"/>
    <w:multiLevelType w:val="hybridMultilevel"/>
    <w:tmpl w:val="3A66A2F6"/>
    <w:lvl w:ilvl="0" w:tplc="27984F98">
      <w:start w:val="1"/>
      <w:numFmt w:val="decimal"/>
      <w:lvlText w:val="%1)"/>
      <w:lvlJc w:val="left"/>
      <w:pPr>
        <w:ind w:left="417" w:hanging="332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5F45D9C">
      <w:numFmt w:val="bullet"/>
      <w:lvlText w:val="•"/>
      <w:lvlJc w:val="left"/>
      <w:pPr>
        <w:ind w:left="1351" w:hanging="332"/>
      </w:pPr>
      <w:rPr>
        <w:rFonts w:hint="default"/>
        <w:lang w:val="it-IT" w:eastAsia="en-US" w:bidi="ar-SA"/>
      </w:rPr>
    </w:lvl>
    <w:lvl w:ilvl="2" w:tplc="853E0C7E">
      <w:numFmt w:val="bullet"/>
      <w:lvlText w:val="•"/>
      <w:lvlJc w:val="left"/>
      <w:pPr>
        <w:ind w:left="2282" w:hanging="332"/>
      </w:pPr>
      <w:rPr>
        <w:rFonts w:hint="default"/>
        <w:lang w:val="it-IT" w:eastAsia="en-US" w:bidi="ar-SA"/>
      </w:rPr>
    </w:lvl>
    <w:lvl w:ilvl="3" w:tplc="80887D6A">
      <w:numFmt w:val="bullet"/>
      <w:lvlText w:val="•"/>
      <w:lvlJc w:val="left"/>
      <w:pPr>
        <w:ind w:left="3213" w:hanging="332"/>
      </w:pPr>
      <w:rPr>
        <w:rFonts w:hint="default"/>
        <w:lang w:val="it-IT" w:eastAsia="en-US" w:bidi="ar-SA"/>
      </w:rPr>
    </w:lvl>
    <w:lvl w:ilvl="4" w:tplc="B7EA3F68">
      <w:numFmt w:val="bullet"/>
      <w:lvlText w:val="•"/>
      <w:lvlJc w:val="left"/>
      <w:pPr>
        <w:ind w:left="4144" w:hanging="332"/>
      </w:pPr>
      <w:rPr>
        <w:rFonts w:hint="default"/>
        <w:lang w:val="it-IT" w:eastAsia="en-US" w:bidi="ar-SA"/>
      </w:rPr>
    </w:lvl>
    <w:lvl w:ilvl="5" w:tplc="E0CCB64A">
      <w:numFmt w:val="bullet"/>
      <w:lvlText w:val="•"/>
      <w:lvlJc w:val="left"/>
      <w:pPr>
        <w:ind w:left="5076" w:hanging="332"/>
      </w:pPr>
      <w:rPr>
        <w:rFonts w:hint="default"/>
        <w:lang w:val="it-IT" w:eastAsia="en-US" w:bidi="ar-SA"/>
      </w:rPr>
    </w:lvl>
    <w:lvl w:ilvl="6" w:tplc="BA32B9C4">
      <w:numFmt w:val="bullet"/>
      <w:lvlText w:val="•"/>
      <w:lvlJc w:val="left"/>
      <w:pPr>
        <w:ind w:left="6007" w:hanging="332"/>
      </w:pPr>
      <w:rPr>
        <w:rFonts w:hint="default"/>
        <w:lang w:val="it-IT" w:eastAsia="en-US" w:bidi="ar-SA"/>
      </w:rPr>
    </w:lvl>
    <w:lvl w:ilvl="7" w:tplc="48BCC626">
      <w:numFmt w:val="bullet"/>
      <w:lvlText w:val="•"/>
      <w:lvlJc w:val="left"/>
      <w:pPr>
        <w:ind w:left="6938" w:hanging="332"/>
      </w:pPr>
      <w:rPr>
        <w:rFonts w:hint="default"/>
        <w:lang w:val="it-IT" w:eastAsia="en-US" w:bidi="ar-SA"/>
      </w:rPr>
    </w:lvl>
    <w:lvl w:ilvl="8" w:tplc="5B1E16C6">
      <w:numFmt w:val="bullet"/>
      <w:lvlText w:val="•"/>
      <w:lvlJc w:val="left"/>
      <w:pPr>
        <w:ind w:left="7869" w:hanging="332"/>
      </w:pPr>
      <w:rPr>
        <w:rFonts w:hint="default"/>
        <w:lang w:val="it-IT" w:eastAsia="en-US" w:bidi="ar-SA"/>
      </w:rPr>
    </w:lvl>
  </w:abstractNum>
  <w:abstractNum w:abstractNumId="90" w15:restartNumberingAfterBreak="0">
    <w:nsid w:val="481646D3"/>
    <w:multiLevelType w:val="hybridMultilevel"/>
    <w:tmpl w:val="82765898"/>
    <w:lvl w:ilvl="0" w:tplc="46CC89B6">
      <w:start w:val="3"/>
      <w:numFmt w:val="lowerLetter"/>
      <w:lvlText w:val="%1)"/>
      <w:lvlJc w:val="left"/>
      <w:pPr>
        <w:ind w:left="86" w:hanging="252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9D9AA72C">
      <w:numFmt w:val="bullet"/>
      <w:lvlText w:val="•"/>
      <w:lvlJc w:val="left"/>
      <w:pPr>
        <w:ind w:left="1045" w:hanging="252"/>
      </w:pPr>
      <w:rPr>
        <w:rFonts w:hint="default"/>
        <w:lang w:val="it-IT" w:eastAsia="en-US" w:bidi="ar-SA"/>
      </w:rPr>
    </w:lvl>
    <w:lvl w:ilvl="2" w:tplc="E86047E8">
      <w:numFmt w:val="bullet"/>
      <w:lvlText w:val="•"/>
      <w:lvlJc w:val="left"/>
      <w:pPr>
        <w:ind w:left="2010" w:hanging="252"/>
      </w:pPr>
      <w:rPr>
        <w:rFonts w:hint="default"/>
        <w:lang w:val="it-IT" w:eastAsia="en-US" w:bidi="ar-SA"/>
      </w:rPr>
    </w:lvl>
    <w:lvl w:ilvl="3" w:tplc="080E6722">
      <w:numFmt w:val="bullet"/>
      <w:lvlText w:val="•"/>
      <w:lvlJc w:val="left"/>
      <w:pPr>
        <w:ind w:left="2975" w:hanging="252"/>
      </w:pPr>
      <w:rPr>
        <w:rFonts w:hint="default"/>
        <w:lang w:val="it-IT" w:eastAsia="en-US" w:bidi="ar-SA"/>
      </w:rPr>
    </w:lvl>
    <w:lvl w:ilvl="4" w:tplc="FDBEF96C">
      <w:numFmt w:val="bullet"/>
      <w:lvlText w:val="•"/>
      <w:lvlJc w:val="left"/>
      <w:pPr>
        <w:ind w:left="3940" w:hanging="252"/>
      </w:pPr>
      <w:rPr>
        <w:rFonts w:hint="default"/>
        <w:lang w:val="it-IT" w:eastAsia="en-US" w:bidi="ar-SA"/>
      </w:rPr>
    </w:lvl>
    <w:lvl w:ilvl="5" w:tplc="3A285C9E">
      <w:numFmt w:val="bullet"/>
      <w:lvlText w:val="•"/>
      <w:lvlJc w:val="left"/>
      <w:pPr>
        <w:ind w:left="4906" w:hanging="252"/>
      </w:pPr>
      <w:rPr>
        <w:rFonts w:hint="default"/>
        <w:lang w:val="it-IT" w:eastAsia="en-US" w:bidi="ar-SA"/>
      </w:rPr>
    </w:lvl>
    <w:lvl w:ilvl="6" w:tplc="B2260098">
      <w:numFmt w:val="bullet"/>
      <w:lvlText w:val="•"/>
      <w:lvlJc w:val="left"/>
      <w:pPr>
        <w:ind w:left="5871" w:hanging="252"/>
      </w:pPr>
      <w:rPr>
        <w:rFonts w:hint="default"/>
        <w:lang w:val="it-IT" w:eastAsia="en-US" w:bidi="ar-SA"/>
      </w:rPr>
    </w:lvl>
    <w:lvl w:ilvl="7" w:tplc="2BBC2164">
      <w:numFmt w:val="bullet"/>
      <w:lvlText w:val="•"/>
      <w:lvlJc w:val="left"/>
      <w:pPr>
        <w:ind w:left="6836" w:hanging="252"/>
      </w:pPr>
      <w:rPr>
        <w:rFonts w:hint="default"/>
        <w:lang w:val="it-IT" w:eastAsia="en-US" w:bidi="ar-SA"/>
      </w:rPr>
    </w:lvl>
    <w:lvl w:ilvl="8" w:tplc="861C7790">
      <w:numFmt w:val="bullet"/>
      <w:lvlText w:val="•"/>
      <w:lvlJc w:val="left"/>
      <w:pPr>
        <w:ind w:left="7801" w:hanging="252"/>
      </w:pPr>
      <w:rPr>
        <w:rFonts w:hint="default"/>
        <w:lang w:val="it-IT" w:eastAsia="en-US" w:bidi="ar-SA"/>
      </w:rPr>
    </w:lvl>
  </w:abstractNum>
  <w:abstractNum w:abstractNumId="91" w15:restartNumberingAfterBreak="0">
    <w:nsid w:val="48F47E00"/>
    <w:multiLevelType w:val="hybridMultilevel"/>
    <w:tmpl w:val="592C4FE6"/>
    <w:lvl w:ilvl="0" w:tplc="9CC49D78">
      <w:numFmt w:val="bullet"/>
      <w:lvlText w:val=""/>
      <w:lvlJc w:val="left"/>
      <w:pPr>
        <w:ind w:left="369" w:hanging="284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B5F05000">
      <w:numFmt w:val="bullet"/>
      <w:lvlText w:val="•"/>
      <w:lvlJc w:val="left"/>
      <w:pPr>
        <w:ind w:left="687" w:hanging="17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69AC4AF4">
      <w:numFmt w:val="bullet"/>
      <w:lvlText w:val="•"/>
      <w:lvlJc w:val="left"/>
      <w:pPr>
        <w:ind w:left="1685" w:hanging="174"/>
      </w:pPr>
      <w:rPr>
        <w:rFonts w:hint="default"/>
        <w:lang w:val="it-IT" w:eastAsia="en-US" w:bidi="ar-SA"/>
      </w:rPr>
    </w:lvl>
    <w:lvl w:ilvl="3" w:tplc="D6D0671A">
      <w:numFmt w:val="bullet"/>
      <w:lvlText w:val="•"/>
      <w:lvlJc w:val="left"/>
      <w:pPr>
        <w:ind w:left="2691" w:hanging="174"/>
      </w:pPr>
      <w:rPr>
        <w:rFonts w:hint="default"/>
        <w:lang w:val="it-IT" w:eastAsia="en-US" w:bidi="ar-SA"/>
      </w:rPr>
    </w:lvl>
    <w:lvl w:ilvl="4" w:tplc="CE60F4EC">
      <w:numFmt w:val="bullet"/>
      <w:lvlText w:val="•"/>
      <w:lvlJc w:val="left"/>
      <w:pPr>
        <w:ind w:left="3697" w:hanging="174"/>
      </w:pPr>
      <w:rPr>
        <w:rFonts w:hint="default"/>
        <w:lang w:val="it-IT" w:eastAsia="en-US" w:bidi="ar-SA"/>
      </w:rPr>
    </w:lvl>
    <w:lvl w:ilvl="5" w:tplc="AEA45606">
      <w:numFmt w:val="bullet"/>
      <w:lvlText w:val="•"/>
      <w:lvlJc w:val="left"/>
      <w:pPr>
        <w:ind w:left="4703" w:hanging="174"/>
      </w:pPr>
      <w:rPr>
        <w:rFonts w:hint="default"/>
        <w:lang w:val="it-IT" w:eastAsia="en-US" w:bidi="ar-SA"/>
      </w:rPr>
    </w:lvl>
    <w:lvl w:ilvl="6" w:tplc="A3EC2B30">
      <w:numFmt w:val="bullet"/>
      <w:lvlText w:val="•"/>
      <w:lvlJc w:val="left"/>
      <w:pPr>
        <w:ind w:left="5708" w:hanging="174"/>
      </w:pPr>
      <w:rPr>
        <w:rFonts w:hint="default"/>
        <w:lang w:val="it-IT" w:eastAsia="en-US" w:bidi="ar-SA"/>
      </w:rPr>
    </w:lvl>
    <w:lvl w:ilvl="7" w:tplc="46DCF946">
      <w:numFmt w:val="bullet"/>
      <w:lvlText w:val="•"/>
      <w:lvlJc w:val="left"/>
      <w:pPr>
        <w:ind w:left="6714" w:hanging="174"/>
      </w:pPr>
      <w:rPr>
        <w:rFonts w:hint="default"/>
        <w:lang w:val="it-IT" w:eastAsia="en-US" w:bidi="ar-SA"/>
      </w:rPr>
    </w:lvl>
    <w:lvl w:ilvl="8" w:tplc="B05C6884">
      <w:numFmt w:val="bullet"/>
      <w:lvlText w:val="•"/>
      <w:lvlJc w:val="left"/>
      <w:pPr>
        <w:ind w:left="7720" w:hanging="174"/>
      </w:pPr>
      <w:rPr>
        <w:rFonts w:hint="default"/>
        <w:lang w:val="it-IT" w:eastAsia="en-US" w:bidi="ar-SA"/>
      </w:rPr>
    </w:lvl>
  </w:abstractNum>
  <w:abstractNum w:abstractNumId="92" w15:restartNumberingAfterBreak="0">
    <w:nsid w:val="49161E96"/>
    <w:multiLevelType w:val="hybridMultilevel"/>
    <w:tmpl w:val="1DE2C09E"/>
    <w:lvl w:ilvl="0" w:tplc="F202BC38">
      <w:start w:val="1"/>
      <w:numFmt w:val="decimal"/>
      <w:lvlText w:val="%1."/>
      <w:lvlJc w:val="left"/>
      <w:pPr>
        <w:ind w:left="42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5D588EDC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39CCD630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70DC2596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2F961E30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95D22368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91644D58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B2D63AC0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458C5E78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93" w15:restartNumberingAfterBreak="0">
    <w:nsid w:val="4B8C7217"/>
    <w:multiLevelType w:val="hybridMultilevel"/>
    <w:tmpl w:val="6EBEFF42"/>
    <w:lvl w:ilvl="0" w:tplc="163C8264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9BE2926C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E0E06BFC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035C5B84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5D2CF0E8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91F4E7F2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B9BE1DDA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B896F988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7F705E54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94" w15:restartNumberingAfterBreak="0">
    <w:nsid w:val="4E6C515D"/>
    <w:multiLevelType w:val="hybridMultilevel"/>
    <w:tmpl w:val="31AABDEC"/>
    <w:lvl w:ilvl="0" w:tplc="832A5704">
      <w:start w:val="1"/>
      <w:numFmt w:val="decimal"/>
      <w:lvlText w:val="%1."/>
      <w:lvlJc w:val="left"/>
      <w:pPr>
        <w:ind w:left="556" w:hanging="284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A76C7AAC">
      <w:numFmt w:val="bullet"/>
      <w:lvlText w:val="•"/>
      <w:lvlJc w:val="left"/>
      <w:pPr>
        <w:ind w:left="1477" w:hanging="284"/>
      </w:pPr>
      <w:rPr>
        <w:rFonts w:hint="default"/>
        <w:lang w:val="it-IT" w:eastAsia="en-US" w:bidi="ar-SA"/>
      </w:rPr>
    </w:lvl>
    <w:lvl w:ilvl="2" w:tplc="8772B188">
      <w:numFmt w:val="bullet"/>
      <w:lvlText w:val="•"/>
      <w:lvlJc w:val="left"/>
      <w:pPr>
        <w:ind w:left="2394" w:hanging="284"/>
      </w:pPr>
      <w:rPr>
        <w:rFonts w:hint="default"/>
        <w:lang w:val="it-IT" w:eastAsia="en-US" w:bidi="ar-SA"/>
      </w:rPr>
    </w:lvl>
    <w:lvl w:ilvl="3" w:tplc="460CA604">
      <w:numFmt w:val="bullet"/>
      <w:lvlText w:val="•"/>
      <w:lvlJc w:val="left"/>
      <w:pPr>
        <w:ind w:left="3311" w:hanging="284"/>
      </w:pPr>
      <w:rPr>
        <w:rFonts w:hint="default"/>
        <w:lang w:val="it-IT" w:eastAsia="en-US" w:bidi="ar-SA"/>
      </w:rPr>
    </w:lvl>
    <w:lvl w:ilvl="4" w:tplc="98CC4E44">
      <w:numFmt w:val="bullet"/>
      <w:lvlText w:val="•"/>
      <w:lvlJc w:val="left"/>
      <w:pPr>
        <w:ind w:left="4228" w:hanging="284"/>
      </w:pPr>
      <w:rPr>
        <w:rFonts w:hint="default"/>
        <w:lang w:val="it-IT" w:eastAsia="en-US" w:bidi="ar-SA"/>
      </w:rPr>
    </w:lvl>
    <w:lvl w:ilvl="5" w:tplc="1F100D94">
      <w:numFmt w:val="bullet"/>
      <w:lvlText w:val="•"/>
      <w:lvlJc w:val="left"/>
      <w:pPr>
        <w:ind w:left="5146" w:hanging="284"/>
      </w:pPr>
      <w:rPr>
        <w:rFonts w:hint="default"/>
        <w:lang w:val="it-IT" w:eastAsia="en-US" w:bidi="ar-SA"/>
      </w:rPr>
    </w:lvl>
    <w:lvl w:ilvl="6" w:tplc="40EC11BA">
      <w:numFmt w:val="bullet"/>
      <w:lvlText w:val="•"/>
      <w:lvlJc w:val="left"/>
      <w:pPr>
        <w:ind w:left="6063" w:hanging="284"/>
      </w:pPr>
      <w:rPr>
        <w:rFonts w:hint="default"/>
        <w:lang w:val="it-IT" w:eastAsia="en-US" w:bidi="ar-SA"/>
      </w:rPr>
    </w:lvl>
    <w:lvl w:ilvl="7" w:tplc="560457CC">
      <w:numFmt w:val="bullet"/>
      <w:lvlText w:val="•"/>
      <w:lvlJc w:val="left"/>
      <w:pPr>
        <w:ind w:left="6980" w:hanging="284"/>
      </w:pPr>
      <w:rPr>
        <w:rFonts w:hint="default"/>
        <w:lang w:val="it-IT" w:eastAsia="en-US" w:bidi="ar-SA"/>
      </w:rPr>
    </w:lvl>
    <w:lvl w:ilvl="8" w:tplc="93689452">
      <w:numFmt w:val="bullet"/>
      <w:lvlText w:val="•"/>
      <w:lvlJc w:val="left"/>
      <w:pPr>
        <w:ind w:left="7897" w:hanging="284"/>
      </w:pPr>
      <w:rPr>
        <w:rFonts w:hint="default"/>
        <w:lang w:val="it-IT" w:eastAsia="en-US" w:bidi="ar-SA"/>
      </w:rPr>
    </w:lvl>
  </w:abstractNum>
  <w:abstractNum w:abstractNumId="95" w15:restartNumberingAfterBreak="0">
    <w:nsid w:val="4ECD5163"/>
    <w:multiLevelType w:val="hybridMultilevel"/>
    <w:tmpl w:val="199CC6AA"/>
    <w:lvl w:ilvl="0" w:tplc="DA26A096">
      <w:start w:val="1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4998AF0E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4CE6861E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93886B50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4E2E936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7EB8E160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CABAF516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E45AE862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9754E740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96" w15:restartNumberingAfterBreak="0">
    <w:nsid w:val="4F94291F"/>
    <w:multiLevelType w:val="hybridMultilevel"/>
    <w:tmpl w:val="A3B4979C"/>
    <w:lvl w:ilvl="0" w:tplc="BB5C6196">
      <w:numFmt w:val="bullet"/>
      <w:lvlText w:val="•"/>
      <w:lvlJc w:val="left"/>
      <w:pPr>
        <w:ind w:left="280" w:hanging="19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30B01AB6">
      <w:numFmt w:val="bullet"/>
      <w:lvlText w:val="•"/>
      <w:lvlJc w:val="left"/>
      <w:pPr>
        <w:ind w:left="1225" w:hanging="190"/>
      </w:pPr>
      <w:rPr>
        <w:rFonts w:hint="default"/>
        <w:lang w:val="it-IT" w:eastAsia="en-US" w:bidi="ar-SA"/>
      </w:rPr>
    </w:lvl>
    <w:lvl w:ilvl="2" w:tplc="3EC476C4">
      <w:numFmt w:val="bullet"/>
      <w:lvlText w:val="•"/>
      <w:lvlJc w:val="left"/>
      <w:pPr>
        <w:ind w:left="2170" w:hanging="190"/>
      </w:pPr>
      <w:rPr>
        <w:rFonts w:hint="default"/>
        <w:lang w:val="it-IT" w:eastAsia="en-US" w:bidi="ar-SA"/>
      </w:rPr>
    </w:lvl>
    <w:lvl w:ilvl="3" w:tplc="C35C59B0">
      <w:numFmt w:val="bullet"/>
      <w:lvlText w:val="•"/>
      <w:lvlJc w:val="left"/>
      <w:pPr>
        <w:ind w:left="3115" w:hanging="190"/>
      </w:pPr>
      <w:rPr>
        <w:rFonts w:hint="default"/>
        <w:lang w:val="it-IT" w:eastAsia="en-US" w:bidi="ar-SA"/>
      </w:rPr>
    </w:lvl>
    <w:lvl w:ilvl="4" w:tplc="1C00940C">
      <w:numFmt w:val="bullet"/>
      <w:lvlText w:val="•"/>
      <w:lvlJc w:val="left"/>
      <w:pPr>
        <w:ind w:left="4060" w:hanging="190"/>
      </w:pPr>
      <w:rPr>
        <w:rFonts w:hint="default"/>
        <w:lang w:val="it-IT" w:eastAsia="en-US" w:bidi="ar-SA"/>
      </w:rPr>
    </w:lvl>
    <w:lvl w:ilvl="5" w:tplc="FA5C5A40">
      <w:numFmt w:val="bullet"/>
      <w:lvlText w:val="•"/>
      <w:lvlJc w:val="left"/>
      <w:pPr>
        <w:ind w:left="5006" w:hanging="190"/>
      </w:pPr>
      <w:rPr>
        <w:rFonts w:hint="default"/>
        <w:lang w:val="it-IT" w:eastAsia="en-US" w:bidi="ar-SA"/>
      </w:rPr>
    </w:lvl>
    <w:lvl w:ilvl="6" w:tplc="A5B82B8A">
      <w:numFmt w:val="bullet"/>
      <w:lvlText w:val="•"/>
      <w:lvlJc w:val="left"/>
      <w:pPr>
        <w:ind w:left="5951" w:hanging="190"/>
      </w:pPr>
      <w:rPr>
        <w:rFonts w:hint="default"/>
        <w:lang w:val="it-IT" w:eastAsia="en-US" w:bidi="ar-SA"/>
      </w:rPr>
    </w:lvl>
    <w:lvl w:ilvl="7" w:tplc="92265FA4">
      <w:numFmt w:val="bullet"/>
      <w:lvlText w:val="•"/>
      <w:lvlJc w:val="left"/>
      <w:pPr>
        <w:ind w:left="6896" w:hanging="190"/>
      </w:pPr>
      <w:rPr>
        <w:rFonts w:hint="default"/>
        <w:lang w:val="it-IT" w:eastAsia="en-US" w:bidi="ar-SA"/>
      </w:rPr>
    </w:lvl>
    <w:lvl w:ilvl="8" w:tplc="70AC13FE">
      <w:numFmt w:val="bullet"/>
      <w:lvlText w:val="•"/>
      <w:lvlJc w:val="left"/>
      <w:pPr>
        <w:ind w:left="7841" w:hanging="190"/>
      </w:pPr>
      <w:rPr>
        <w:rFonts w:hint="default"/>
        <w:lang w:val="it-IT" w:eastAsia="en-US" w:bidi="ar-SA"/>
      </w:rPr>
    </w:lvl>
  </w:abstractNum>
  <w:abstractNum w:abstractNumId="97" w15:restartNumberingAfterBreak="0">
    <w:nsid w:val="504D5F12"/>
    <w:multiLevelType w:val="hybridMultilevel"/>
    <w:tmpl w:val="07AE0982"/>
    <w:lvl w:ilvl="0" w:tplc="41B63538">
      <w:start w:val="5"/>
      <w:numFmt w:val="decimal"/>
      <w:lvlText w:val="%1."/>
      <w:lvlJc w:val="left"/>
      <w:pPr>
        <w:ind w:left="42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D046ED4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3A4A8812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8B70B018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164E37C0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0D561C9A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9E8A831C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5F244B16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E0DCDAE6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98" w15:restartNumberingAfterBreak="0">
    <w:nsid w:val="508E0CE5"/>
    <w:multiLevelType w:val="hybridMultilevel"/>
    <w:tmpl w:val="D4963644"/>
    <w:lvl w:ilvl="0" w:tplc="308025E4">
      <w:start w:val="1"/>
      <w:numFmt w:val="decimal"/>
      <w:lvlText w:val="%1"/>
      <w:lvlJc w:val="left"/>
      <w:pPr>
        <w:ind w:left="1070" w:hanging="39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it-IT" w:eastAsia="en-US" w:bidi="ar-SA"/>
      </w:rPr>
    </w:lvl>
    <w:lvl w:ilvl="1" w:tplc="F1F2601A">
      <w:numFmt w:val="bullet"/>
      <w:lvlText w:val="•"/>
      <w:lvlJc w:val="left"/>
      <w:pPr>
        <w:ind w:left="1860" w:hanging="394"/>
      </w:pPr>
      <w:rPr>
        <w:rFonts w:hint="default"/>
        <w:lang w:val="it-IT" w:eastAsia="en-US" w:bidi="ar-SA"/>
      </w:rPr>
    </w:lvl>
    <w:lvl w:ilvl="2" w:tplc="637E486E">
      <w:numFmt w:val="bullet"/>
      <w:lvlText w:val="•"/>
      <w:lvlJc w:val="left"/>
      <w:pPr>
        <w:ind w:left="2641" w:hanging="394"/>
      </w:pPr>
      <w:rPr>
        <w:rFonts w:hint="default"/>
        <w:lang w:val="it-IT" w:eastAsia="en-US" w:bidi="ar-SA"/>
      </w:rPr>
    </w:lvl>
    <w:lvl w:ilvl="3" w:tplc="FC9C99EC">
      <w:numFmt w:val="bullet"/>
      <w:lvlText w:val="•"/>
      <w:lvlJc w:val="left"/>
      <w:pPr>
        <w:ind w:left="3422" w:hanging="394"/>
      </w:pPr>
      <w:rPr>
        <w:rFonts w:hint="default"/>
        <w:lang w:val="it-IT" w:eastAsia="en-US" w:bidi="ar-SA"/>
      </w:rPr>
    </w:lvl>
    <w:lvl w:ilvl="4" w:tplc="689A5700">
      <w:numFmt w:val="bullet"/>
      <w:lvlText w:val="•"/>
      <w:lvlJc w:val="left"/>
      <w:pPr>
        <w:ind w:left="4203" w:hanging="394"/>
      </w:pPr>
      <w:rPr>
        <w:rFonts w:hint="default"/>
        <w:lang w:val="it-IT" w:eastAsia="en-US" w:bidi="ar-SA"/>
      </w:rPr>
    </w:lvl>
    <w:lvl w:ilvl="5" w:tplc="F6862FE6">
      <w:numFmt w:val="bullet"/>
      <w:lvlText w:val="•"/>
      <w:lvlJc w:val="left"/>
      <w:pPr>
        <w:ind w:left="4984" w:hanging="394"/>
      </w:pPr>
      <w:rPr>
        <w:rFonts w:hint="default"/>
        <w:lang w:val="it-IT" w:eastAsia="en-US" w:bidi="ar-SA"/>
      </w:rPr>
    </w:lvl>
    <w:lvl w:ilvl="6" w:tplc="FE769EB0">
      <w:numFmt w:val="bullet"/>
      <w:lvlText w:val="•"/>
      <w:lvlJc w:val="left"/>
      <w:pPr>
        <w:ind w:left="5765" w:hanging="394"/>
      </w:pPr>
      <w:rPr>
        <w:rFonts w:hint="default"/>
        <w:lang w:val="it-IT" w:eastAsia="en-US" w:bidi="ar-SA"/>
      </w:rPr>
    </w:lvl>
    <w:lvl w:ilvl="7" w:tplc="5514798A">
      <w:numFmt w:val="bullet"/>
      <w:lvlText w:val="•"/>
      <w:lvlJc w:val="left"/>
      <w:pPr>
        <w:ind w:left="6546" w:hanging="394"/>
      </w:pPr>
      <w:rPr>
        <w:rFonts w:hint="default"/>
        <w:lang w:val="it-IT" w:eastAsia="en-US" w:bidi="ar-SA"/>
      </w:rPr>
    </w:lvl>
    <w:lvl w:ilvl="8" w:tplc="3650ECBC">
      <w:numFmt w:val="bullet"/>
      <w:lvlText w:val="•"/>
      <w:lvlJc w:val="left"/>
      <w:pPr>
        <w:ind w:left="7327" w:hanging="394"/>
      </w:pPr>
      <w:rPr>
        <w:rFonts w:hint="default"/>
        <w:lang w:val="it-IT" w:eastAsia="en-US" w:bidi="ar-SA"/>
      </w:rPr>
    </w:lvl>
  </w:abstractNum>
  <w:abstractNum w:abstractNumId="99" w15:restartNumberingAfterBreak="0">
    <w:nsid w:val="51476638"/>
    <w:multiLevelType w:val="hybridMultilevel"/>
    <w:tmpl w:val="5DDC5D0E"/>
    <w:lvl w:ilvl="0" w:tplc="5378A7BE">
      <w:numFmt w:val="bullet"/>
      <w:lvlText w:val=""/>
      <w:lvlJc w:val="left"/>
      <w:pPr>
        <w:ind w:left="51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9BE08A8E">
      <w:numFmt w:val="bullet"/>
      <w:lvlText w:val="•"/>
      <w:lvlJc w:val="left"/>
      <w:pPr>
        <w:ind w:left="1441" w:hanging="360"/>
      </w:pPr>
      <w:rPr>
        <w:rFonts w:hint="default"/>
        <w:lang w:val="it-IT" w:eastAsia="en-US" w:bidi="ar-SA"/>
      </w:rPr>
    </w:lvl>
    <w:lvl w:ilvl="2" w:tplc="D18C8992">
      <w:numFmt w:val="bullet"/>
      <w:lvlText w:val="•"/>
      <w:lvlJc w:val="left"/>
      <w:pPr>
        <w:ind w:left="2362" w:hanging="360"/>
      </w:pPr>
      <w:rPr>
        <w:rFonts w:hint="default"/>
        <w:lang w:val="it-IT" w:eastAsia="en-US" w:bidi="ar-SA"/>
      </w:rPr>
    </w:lvl>
    <w:lvl w:ilvl="3" w:tplc="3D2E95EC">
      <w:numFmt w:val="bullet"/>
      <w:lvlText w:val="•"/>
      <w:lvlJc w:val="left"/>
      <w:pPr>
        <w:ind w:left="3283" w:hanging="360"/>
      </w:pPr>
      <w:rPr>
        <w:rFonts w:hint="default"/>
        <w:lang w:val="it-IT" w:eastAsia="en-US" w:bidi="ar-SA"/>
      </w:rPr>
    </w:lvl>
    <w:lvl w:ilvl="4" w:tplc="18CA5272">
      <w:numFmt w:val="bullet"/>
      <w:lvlText w:val="•"/>
      <w:lvlJc w:val="left"/>
      <w:pPr>
        <w:ind w:left="4204" w:hanging="360"/>
      </w:pPr>
      <w:rPr>
        <w:rFonts w:hint="default"/>
        <w:lang w:val="it-IT" w:eastAsia="en-US" w:bidi="ar-SA"/>
      </w:rPr>
    </w:lvl>
    <w:lvl w:ilvl="5" w:tplc="34C2693A">
      <w:numFmt w:val="bullet"/>
      <w:lvlText w:val="•"/>
      <w:lvlJc w:val="left"/>
      <w:pPr>
        <w:ind w:left="5126" w:hanging="360"/>
      </w:pPr>
      <w:rPr>
        <w:rFonts w:hint="default"/>
        <w:lang w:val="it-IT" w:eastAsia="en-US" w:bidi="ar-SA"/>
      </w:rPr>
    </w:lvl>
    <w:lvl w:ilvl="6" w:tplc="3B9AD748">
      <w:numFmt w:val="bullet"/>
      <w:lvlText w:val="•"/>
      <w:lvlJc w:val="left"/>
      <w:pPr>
        <w:ind w:left="6047" w:hanging="360"/>
      </w:pPr>
      <w:rPr>
        <w:rFonts w:hint="default"/>
        <w:lang w:val="it-IT" w:eastAsia="en-US" w:bidi="ar-SA"/>
      </w:rPr>
    </w:lvl>
    <w:lvl w:ilvl="7" w:tplc="A49464F2">
      <w:numFmt w:val="bullet"/>
      <w:lvlText w:val="•"/>
      <w:lvlJc w:val="left"/>
      <w:pPr>
        <w:ind w:left="6968" w:hanging="360"/>
      </w:pPr>
      <w:rPr>
        <w:rFonts w:hint="default"/>
        <w:lang w:val="it-IT" w:eastAsia="en-US" w:bidi="ar-SA"/>
      </w:rPr>
    </w:lvl>
    <w:lvl w:ilvl="8" w:tplc="F1AE469E">
      <w:numFmt w:val="bullet"/>
      <w:lvlText w:val="•"/>
      <w:lvlJc w:val="left"/>
      <w:pPr>
        <w:ind w:left="7889" w:hanging="360"/>
      </w:pPr>
      <w:rPr>
        <w:rFonts w:hint="default"/>
        <w:lang w:val="it-IT" w:eastAsia="en-US" w:bidi="ar-SA"/>
      </w:rPr>
    </w:lvl>
  </w:abstractNum>
  <w:abstractNum w:abstractNumId="100" w15:restartNumberingAfterBreak="0">
    <w:nsid w:val="51DF2E10"/>
    <w:multiLevelType w:val="hybridMultilevel"/>
    <w:tmpl w:val="9CF85848"/>
    <w:lvl w:ilvl="0" w:tplc="3636088C">
      <w:start w:val="1"/>
      <w:numFmt w:val="decimal"/>
      <w:lvlText w:val="%1."/>
      <w:lvlJc w:val="left"/>
      <w:pPr>
        <w:ind w:left="419" w:hanging="334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44CCCEFA">
      <w:numFmt w:val="bullet"/>
      <w:lvlText w:val="•"/>
      <w:lvlJc w:val="left"/>
      <w:pPr>
        <w:ind w:left="1351" w:hanging="334"/>
      </w:pPr>
      <w:rPr>
        <w:rFonts w:hint="default"/>
        <w:lang w:val="it-IT" w:eastAsia="en-US" w:bidi="ar-SA"/>
      </w:rPr>
    </w:lvl>
    <w:lvl w:ilvl="2" w:tplc="04AA53CA">
      <w:numFmt w:val="bullet"/>
      <w:lvlText w:val="•"/>
      <w:lvlJc w:val="left"/>
      <w:pPr>
        <w:ind w:left="2282" w:hanging="334"/>
      </w:pPr>
      <w:rPr>
        <w:rFonts w:hint="default"/>
        <w:lang w:val="it-IT" w:eastAsia="en-US" w:bidi="ar-SA"/>
      </w:rPr>
    </w:lvl>
    <w:lvl w:ilvl="3" w:tplc="FD08C2C0">
      <w:numFmt w:val="bullet"/>
      <w:lvlText w:val="•"/>
      <w:lvlJc w:val="left"/>
      <w:pPr>
        <w:ind w:left="3213" w:hanging="334"/>
      </w:pPr>
      <w:rPr>
        <w:rFonts w:hint="default"/>
        <w:lang w:val="it-IT" w:eastAsia="en-US" w:bidi="ar-SA"/>
      </w:rPr>
    </w:lvl>
    <w:lvl w:ilvl="4" w:tplc="B96AC10C">
      <w:numFmt w:val="bullet"/>
      <w:lvlText w:val="•"/>
      <w:lvlJc w:val="left"/>
      <w:pPr>
        <w:ind w:left="4144" w:hanging="334"/>
      </w:pPr>
      <w:rPr>
        <w:rFonts w:hint="default"/>
        <w:lang w:val="it-IT" w:eastAsia="en-US" w:bidi="ar-SA"/>
      </w:rPr>
    </w:lvl>
    <w:lvl w:ilvl="5" w:tplc="87AC6E22">
      <w:numFmt w:val="bullet"/>
      <w:lvlText w:val="•"/>
      <w:lvlJc w:val="left"/>
      <w:pPr>
        <w:ind w:left="5076" w:hanging="334"/>
      </w:pPr>
      <w:rPr>
        <w:rFonts w:hint="default"/>
        <w:lang w:val="it-IT" w:eastAsia="en-US" w:bidi="ar-SA"/>
      </w:rPr>
    </w:lvl>
    <w:lvl w:ilvl="6" w:tplc="7E54E0F8">
      <w:numFmt w:val="bullet"/>
      <w:lvlText w:val="•"/>
      <w:lvlJc w:val="left"/>
      <w:pPr>
        <w:ind w:left="6007" w:hanging="334"/>
      </w:pPr>
      <w:rPr>
        <w:rFonts w:hint="default"/>
        <w:lang w:val="it-IT" w:eastAsia="en-US" w:bidi="ar-SA"/>
      </w:rPr>
    </w:lvl>
    <w:lvl w:ilvl="7" w:tplc="074EB508">
      <w:numFmt w:val="bullet"/>
      <w:lvlText w:val="•"/>
      <w:lvlJc w:val="left"/>
      <w:pPr>
        <w:ind w:left="6938" w:hanging="334"/>
      </w:pPr>
      <w:rPr>
        <w:rFonts w:hint="default"/>
        <w:lang w:val="it-IT" w:eastAsia="en-US" w:bidi="ar-SA"/>
      </w:rPr>
    </w:lvl>
    <w:lvl w:ilvl="8" w:tplc="7D1ACC0C">
      <w:numFmt w:val="bullet"/>
      <w:lvlText w:val="•"/>
      <w:lvlJc w:val="left"/>
      <w:pPr>
        <w:ind w:left="7869" w:hanging="334"/>
      </w:pPr>
      <w:rPr>
        <w:rFonts w:hint="default"/>
        <w:lang w:val="it-IT" w:eastAsia="en-US" w:bidi="ar-SA"/>
      </w:rPr>
    </w:lvl>
  </w:abstractNum>
  <w:abstractNum w:abstractNumId="101" w15:restartNumberingAfterBreak="0">
    <w:nsid w:val="51ED3714"/>
    <w:multiLevelType w:val="hybridMultilevel"/>
    <w:tmpl w:val="6B365A7C"/>
    <w:lvl w:ilvl="0" w:tplc="B7247A1C">
      <w:start w:val="1"/>
      <w:numFmt w:val="decimal"/>
      <w:lvlText w:val="%1."/>
      <w:lvlJc w:val="left"/>
      <w:pPr>
        <w:ind w:left="42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1E2023FC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020E33BE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4BF0A5DE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E910ABFE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C93CBF1E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5EAEBFBA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E9C275AC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DEF05678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02" w15:restartNumberingAfterBreak="0">
    <w:nsid w:val="52635587"/>
    <w:multiLevelType w:val="hybridMultilevel"/>
    <w:tmpl w:val="B5FABDE8"/>
    <w:lvl w:ilvl="0" w:tplc="FB08E6B8">
      <w:numFmt w:val="bullet"/>
      <w:lvlText w:val="•"/>
      <w:lvlJc w:val="left"/>
      <w:pPr>
        <w:ind w:left="799" w:hanging="35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AF3881C6">
      <w:numFmt w:val="bullet"/>
      <w:lvlText w:val="•"/>
      <w:lvlJc w:val="left"/>
      <w:pPr>
        <w:ind w:left="1693" w:hanging="356"/>
      </w:pPr>
      <w:rPr>
        <w:rFonts w:hint="default"/>
        <w:lang w:val="it-IT" w:eastAsia="en-US" w:bidi="ar-SA"/>
      </w:rPr>
    </w:lvl>
    <w:lvl w:ilvl="2" w:tplc="F4587EAE">
      <w:numFmt w:val="bullet"/>
      <w:lvlText w:val="•"/>
      <w:lvlJc w:val="left"/>
      <w:pPr>
        <w:ind w:left="2586" w:hanging="356"/>
      </w:pPr>
      <w:rPr>
        <w:rFonts w:hint="default"/>
        <w:lang w:val="it-IT" w:eastAsia="en-US" w:bidi="ar-SA"/>
      </w:rPr>
    </w:lvl>
    <w:lvl w:ilvl="3" w:tplc="561611CA">
      <w:numFmt w:val="bullet"/>
      <w:lvlText w:val="•"/>
      <w:lvlJc w:val="left"/>
      <w:pPr>
        <w:ind w:left="3479" w:hanging="356"/>
      </w:pPr>
      <w:rPr>
        <w:rFonts w:hint="default"/>
        <w:lang w:val="it-IT" w:eastAsia="en-US" w:bidi="ar-SA"/>
      </w:rPr>
    </w:lvl>
    <w:lvl w:ilvl="4" w:tplc="E0C0A7BA">
      <w:numFmt w:val="bullet"/>
      <w:lvlText w:val="•"/>
      <w:lvlJc w:val="left"/>
      <w:pPr>
        <w:ind w:left="4372" w:hanging="356"/>
      </w:pPr>
      <w:rPr>
        <w:rFonts w:hint="default"/>
        <w:lang w:val="it-IT" w:eastAsia="en-US" w:bidi="ar-SA"/>
      </w:rPr>
    </w:lvl>
    <w:lvl w:ilvl="5" w:tplc="FD182BDC">
      <w:numFmt w:val="bullet"/>
      <w:lvlText w:val="•"/>
      <w:lvlJc w:val="left"/>
      <w:pPr>
        <w:ind w:left="5266" w:hanging="356"/>
      </w:pPr>
      <w:rPr>
        <w:rFonts w:hint="default"/>
        <w:lang w:val="it-IT" w:eastAsia="en-US" w:bidi="ar-SA"/>
      </w:rPr>
    </w:lvl>
    <w:lvl w:ilvl="6" w:tplc="259A0AA0">
      <w:numFmt w:val="bullet"/>
      <w:lvlText w:val="•"/>
      <w:lvlJc w:val="left"/>
      <w:pPr>
        <w:ind w:left="6159" w:hanging="356"/>
      </w:pPr>
      <w:rPr>
        <w:rFonts w:hint="default"/>
        <w:lang w:val="it-IT" w:eastAsia="en-US" w:bidi="ar-SA"/>
      </w:rPr>
    </w:lvl>
    <w:lvl w:ilvl="7" w:tplc="1E006C44">
      <w:numFmt w:val="bullet"/>
      <w:lvlText w:val="•"/>
      <w:lvlJc w:val="left"/>
      <w:pPr>
        <w:ind w:left="7052" w:hanging="356"/>
      </w:pPr>
      <w:rPr>
        <w:rFonts w:hint="default"/>
        <w:lang w:val="it-IT" w:eastAsia="en-US" w:bidi="ar-SA"/>
      </w:rPr>
    </w:lvl>
    <w:lvl w:ilvl="8" w:tplc="D334F1B8">
      <w:numFmt w:val="bullet"/>
      <w:lvlText w:val="•"/>
      <w:lvlJc w:val="left"/>
      <w:pPr>
        <w:ind w:left="7945" w:hanging="356"/>
      </w:pPr>
      <w:rPr>
        <w:rFonts w:hint="default"/>
        <w:lang w:val="it-IT" w:eastAsia="en-US" w:bidi="ar-SA"/>
      </w:rPr>
    </w:lvl>
  </w:abstractNum>
  <w:abstractNum w:abstractNumId="103" w15:restartNumberingAfterBreak="0">
    <w:nsid w:val="53291F16"/>
    <w:multiLevelType w:val="hybridMultilevel"/>
    <w:tmpl w:val="74E61DFC"/>
    <w:lvl w:ilvl="0" w:tplc="CCB6D93A">
      <w:numFmt w:val="bullet"/>
      <w:lvlText w:val="-"/>
      <w:lvlJc w:val="left"/>
      <w:pPr>
        <w:ind w:left="419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3FBA0D7E">
      <w:numFmt w:val="bullet"/>
      <w:lvlText w:val="•"/>
      <w:lvlJc w:val="left"/>
      <w:pPr>
        <w:ind w:left="1351" w:hanging="142"/>
      </w:pPr>
      <w:rPr>
        <w:rFonts w:hint="default"/>
        <w:lang w:val="it-IT" w:eastAsia="en-US" w:bidi="ar-SA"/>
      </w:rPr>
    </w:lvl>
    <w:lvl w:ilvl="2" w:tplc="12D2668E">
      <w:numFmt w:val="bullet"/>
      <w:lvlText w:val="•"/>
      <w:lvlJc w:val="left"/>
      <w:pPr>
        <w:ind w:left="2282" w:hanging="142"/>
      </w:pPr>
      <w:rPr>
        <w:rFonts w:hint="default"/>
        <w:lang w:val="it-IT" w:eastAsia="en-US" w:bidi="ar-SA"/>
      </w:rPr>
    </w:lvl>
    <w:lvl w:ilvl="3" w:tplc="F12A7B94">
      <w:numFmt w:val="bullet"/>
      <w:lvlText w:val="•"/>
      <w:lvlJc w:val="left"/>
      <w:pPr>
        <w:ind w:left="3213" w:hanging="142"/>
      </w:pPr>
      <w:rPr>
        <w:rFonts w:hint="default"/>
        <w:lang w:val="it-IT" w:eastAsia="en-US" w:bidi="ar-SA"/>
      </w:rPr>
    </w:lvl>
    <w:lvl w:ilvl="4" w:tplc="525E3E26">
      <w:numFmt w:val="bullet"/>
      <w:lvlText w:val="•"/>
      <w:lvlJc w:val="left"/>
      <w:pPr>
        <w:ind w:left="4144" w:hanging="142"/>
      </w:pPr>
      <w:rPr>
        <w:rFonts w:hint="default"/>
        <w:lang w:val="it-IT" w:eastAsia="en-US" w:bidi="ar-SA"/>
      </w:rPr>
    </w:lvl>
    <w:lvl w:ilvl="5" w:tplc="C06689E0">
      <w:numFmt w:val="bullet"/>
      <w:lvlText w:val="•"/>
      <w:lvlJc w:val="left"/>
      <w:pPr>
        <w:ind w:left="5076" w:hanging="142"/>
      </w:pPr>
      <w:rPr>
        <w:rFonts w:hint="default"/>
        <w:lang w:val="it-IT" w:eastAsia="en-US" w:bidi="ar-SA"/>
      </w:rPr>
    </w:lvl>
    <w:lvl w:ilvl="6" w:tplc="E47E78EC">
      <w:numFmt w:val="bullet"/>
      <w:lvlText w:val="•"/>
      <w:lvlJc w:val="left"/>
      <w:pPr>
        <w:ind w:left="6007" w:hanging="142"/>
      </w:pPr>
      <w:rPr>
        <w:rFonts w:hint="default"/>
        <w:lang w:val="it-IT" w:eastAsia="en-US" w:bidi="ar-SA"/>
      </w:rPr>
    </w:lvl>
    <w:lvl w:ilvl="7" w:tplc="8244E7B0">
      <w:numFmt w:val="bullet"/>
      <w:lvlText w:val="•"/>
      <w:lvlJc w:val="left"/>
      <w:pPr>
        <w:ind w:left="6938" w:hanging="142"/>
      </w:pPr>
      <w:rPr>
        <w:rFonts w:hint="default"/>
        <w:lang w:val="it-IT" w:eastAsia="en-US" w:bidi="ar-SA"/>
      </w:rPr>
    </w:lvl>
    <w:lvl w:ilvl="8" w:tplc="0D969934">
      <w:numFmt w:val="bullet"/>
      <w:lvlText w:val="•"/>
      <w:lvlJc w:val="left"/>
      <w:pPr>
        <w:ind w:left="7869" w:hanging="142"/>
      </w:pPr>
      <w:rPr>
        <w:rFonts w:hint="default"/>
        <w:lang w:val="it-IT" w:eastAsia="en-US" w:bidi="ar-SA"/>
      </w:rPr>
    </w:lvl>
  </w:abstractNum>
  <w:abstractNum w:abstractNumId="104" w15:restartNumberingAfterBreak="0">
    <w:nsid w:val="53E3780C"/>
    <w:multiLevelType w:val="hybridMultilevel"/>
    <w:tmpl w:val="8988CF54"/>
    <w:lvl w:ilvl="0" w:tplc="8496EB0C">
      <w:numFmt w:val="bullet"/>
      <w:lvlText w:val=""/>
      <w:lvlJc w:val="left"/>
      <w:pPr>
        <w:ind w:left="1017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D1AAEE66">
      <w:numFmt w:val="bullet"/>
      <w:lvlText w:val="•"/>
      <w:lvlJc w:val="left"/>
      <w:pPr>
        <w:ind w:left="1891" w:hanging="360"/>
      </w:pPr>
      <w:rPr>
        <w:rFonts w:hint="default"/>
        <w:lang w:val="it-IT" w:eastAsia="en-US" w:bidi="ar-SA"/>
      </w:rPr>
    </w:lvl>
    <w:lvl w:ilvl="2" w:tplc="74740BBA">
      <w:numFmt w:val="bullet"/>
      <w:lvlText w:val="•"/>
      <w:lvlJc w:val="left"/>
      <w:pPr>
        <w:ind w:left="2762" w:hanging="360"/>
      </w:pPr>
      <w:rPr>
        <w:rFonts w:hint="default"/>
        <w:lang w:val="it-IT" w:eastAsia="en-US" w:bidi="ar-SA"/>
      </w:rPr>
    </w:lvl>
    <w:lvl w:ilvl="3" w:tplc="41604F5C">
      <w:numFmt w:val="bullet"/>
      <w:lvlText w:val="•"/>
      <w:lvlJc w:val="left"/>
      <w:pPr>
        <w:ind w:left="3633" w:hanging="360"/>
      </w:pPr>
      <w:rPr>
        <w:rFonts w:hint="default"/>
        <w:lang w:val="it-IT" w:eastAsia="en-US" w:bidi="ar-SA"/>
      </w:rPr>
    </w:lvl>
    <w:lvl w:ilvl="4" w:tplc="DA884C3A">
      <w:numFmt w:val="bullet"/>
      <w:lvlText w:val="•"/>
      <w:lvlJc w:val="left"/>
      <w:pPr>
        <w:ind w:left="4504" w:hanging="360"/>
      </w:pPr>
      <w:rPr>
        <w:rFonts w:hint="default"/>
        <w:lang w:val="it-IT" w:eastAsia="en-US" w:bidi="ar-SA"/>
      </w:rPr>
    </w:lvl>
    <w:lvl w:ilvl="5" w:tplc="E1286FD8">
      <w:numFmt w:val="bullet"/>
      <w:lvlText w:val="•"/>
      <w:lvlJc w:val="left"/>
      <w:pPr>
        <w:ind w:left="5376" w:hanging="360"/>
      </w:pPr>
      <w:rPr>
        <w:rFonts w:hint="default"/>
        <w:lang w:val="it-IT" w:eastAsia="en-US" w:bidi="ar-SA"/>
      </w:rPr>
    </w:lvl>
    <w:lvl w:ilvl="6" w:tplc="381E5794">
      <w:numFmt w:val="bullet"/>
      <w:lvlText w:val="•"/>
      <w:lvlJc w:val="left"/>
      <w:pPr>
        <w:ind w:left="6247" w:hanging="360"/>
      </w:pPr>
      <w:rPr>
        <w:rFonts w:hint="default"/>
        <w:lang w:val="it-IT" w:eastAsia="en-US" w:bidi="ar-SA"/>
      </w:rPr>
    </w:lvl>
    <w:lvl w:ilvl="7" w:tplc="1F5A281A">
      <w:numFmt w:val="bullet"/>
      <w:lvlText w:val="•"/>
      <w:lvlJc w:val="left"/>
      <w:pPr>
        <w:ind w:left="7118" w:hanging="360"/>
      </w:pPr>
      <w:rPr>
        <w:rFonts w:hint="default"/>
        <w:lang w:val="it-IT" w:eastAsia="en-US" w:bidi="ar-SA"/>
      </w:rPr>
    </w:lvl>
    <w:lvl w:ilvl="8" w:tplc="F3882B94">
      <w:numFmt w:val="bullet"/>
      <w:lvlText w:val="•"/>
      <w:lvlJc w:val="left"/>
      <w:pPr>
        <w:ind w:left="7989" w:hanging="360"/>
      </w:pPr>
      <w:rPr>
        <w:rFonts w:hint="default"/>
        <w:lang w:val="it-IT" w:eastAsia="en-US" w:bidi="ar-SA"/>
      </w:rPr>
    </w:lvl>
  </w:abstractNum>
  <w:abstractNum w:abstractNumId="105" w15:restartNumberingAfterBreak="0">
    <w:nsid w:val="55BB352A"/>
    <w:multiLevelType w:val="hybridMultilevel"/>
    <w:tmpl w:val="71DEBDC4"/>
    <w:lvl w:ilvl="0" w:tplc="C13ED7FA">
      <w:start w:val="1"/>
      <w:numFmt w:val="decimal"/>
      <w:lvlText w:val="%1."/>
      <w:lvlJc w:val="left"/>
      <w:pPr>
        <w:ind w:left="42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30EA10A2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6F569EE6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60004E14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EF46DB9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161EBCB0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31CE21F0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5B1250C4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FB14C676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06" w15:restartNumberingAfterBreak="0">
    <w:nsid w:val="56750BCA"/>
    <w:multiLevelType w:val="hybridMultilevel"/>
    <w:tmpl w:val="FA40FAAE"/>
    <w:lvl w:ilvl="0" w:tplc="A2F044D4">
      <w:numFmt w:val="bullet"/>
      <w:lvlText w:val="•"/>
      <w:lvlJc w:val="left"/>
      <w:pPr>
        <w:ind w:left="417" w:hanging="28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F7FE8C18">
      <w:numFmt w:val="bullet"/>
      <w:lvlText w:val="•"/>
      <w:lvlJc w:val="left"/>
      <w:pPr>
        <w:ind w:left="1339" w:hanging="286"/>
      </w:pPr>
      <w:rPr>
        <w:rFonts w:hint="default"/>
        <w:lang w:val="it-IT" w:eastAsia="en-US" w:bidi="ar-SA"/>
      </w:rPr>
    </w:lvl>
    <w:lvl w:ilvl="2" w:tplc="206C2776">
      <w:numFmt w:val="bullet"/>
      <w:lvlText w:val="•"/>
      <w:lvlJc w:val="left"/>
      <w:pPr>
        <w:ind w:left="2259" w:hanging="286"/>
      </w:pPr>
      <w:rPr>
        <w:rFonts w:hint="default"/>
        <w:lang w:val="it-IT" w:eastAsia="en-US" w:bidi="ar-SA"/>
      </w:rPr>
    </w:lvl>
    <w:lvl w:ilvl="3" w:tplc="1E5E59DC">
      <w:numFmt w:val="bullet"/>
      <w:lvlText w:val="•"/>
      <w:lvlJc w:val="left"/>
      <w:pPr>
        <w:ind w:left="3179" w:hanging="286"/>
      </w:pPr>
      <w:rPr>
        <w:rFonts w:hint="default"/>
        <w:lang w:val="it-IT" w:eastAsia="en-US" w:bidi="ar-SA"/>
      </w:rPr>
    </w:lvl>
    <w:lvl w:ilvl="4" w:tplc="E0060A2A">
      <w:numFmt w:val="bullet"/>
      <w:lvlText w:val="•"/>
      <w:lvlJc w:val="left"/>
      <w:pPr>
        <w:ind w:left="4099" w:hanging="286"/>
      </w:pPr>
      <w:rPr>
        <w:rFonts w:hint="default"/>
        <w:lang w:val="it-IT" w:eastAsia="en-US" w:bidi="ar-SA"/>
      </w:rPr>
    </w:lvl>
    <w:lvl w:ilvl="5" w:tplc="43CC68A4">
      <w:numFmt w:val="bullet"/>
      <w:lvlText w:val="•"/>
      <w:lvlJc w:val="left"/>
      <w:pPr>
        <w:ind w:left="5019" w:hanging="286"/>
      </w:pPr>
      <w:rPr>
        <w:rFonts w:hint="default"/>
        <w:lang w:val="it-IT" w:eastAsia="en-US" w:bidi="ar-SA"/>
      </w:rPr>
    </w:lvl>
    <w:lvl w:ilvl="6" w:tplc="C1E2A612">
      <w:numFmt w:val="bullet"/>
      <w:lvlText w:val="•"/>
      <w:lvlJc w:val="left"/>
      <w:pPr>
        <w:ind w:left="5939" w:hanging="286"/>
      </w:pPr>
      <w:rPr>
        <w:rFonts w:hint="default"/>
        <w:lang w:val="it-IT" w:eastAsia="en-US" w:bidi="ar-SA"/>
      </w:rPr>
    </w:lvl>
    <w:lvl w:ilvl="7" w:tplc="9DA44646">
      <w:numFmt w:val="bullet"/>
      <w:lvlText w:val="•"/>
      <w:lvlJc w:val="left"/>
      <w:pPr>
        <w:ind w:left="6859" w:hanging="286"/>
      </w:pPr>
      <w:rPr>
        <w:rFonts w:hint="default"/>
        <w:lang w:val="it-IT" w:eastAsia="en-US" w:bidi="ar-SA"/>
      </w:rPr>
    </w:lvl>
    <w:lvl w:ilvl="8" w:tplc="6D7E0D1C">
      <w:numFmt w:val="bullet"/>
      <w:lvlText w:val="•"/>
      <w:lvlJc w:val="left"/>
      <w:pPr>
        <w:ind w:left="7779" w:hanging="286"/>
      </w:pPr>
      <w:rPr>
        <w:rFonts w:hint="default"/>
        <w:lang w:val="it-IT" w:eastAsia="en-US" w:bidi="ar-SA"/>
      </w:rPr>
    </w:lvl>
  </w:abstractNum>
  <w:abstractNum w:abstractNumId="107" w15:restartNumberingAfterBreak="0">
    <w:nsid w:val="568D2EF9"/>
    <w:multiLevelType w:val="hybridMultilevel"/>
    <w:tmpl w:val="5F5CB806"/>
    <w:lvl w:ilvl="0" w:tplc="2DB01B92">
      <w:numFmt w:val="bullet"/>
      <w:lvlText w:val="•"/>
      <w:lvlJc w:val="left"/>
      <w:pPr>
        <w:ind w:left="197" w:hanging="111"/>
      </w:pPr>
      <w:rPr>
        <w:rFonts w:ascii="Calibri" w:eastAsia="Calibri" w:hAnsi="Calibri" w:cs="Calibri" w:hint="default"/>
        <w:w w:val="100"/>
        <w:sz w:val="20"/>
        <w:szCs w:val="20"/>
        <w:lang w:val="it-IT" w:eastAsia="en-US" w:bidi="ar-SA"/>
      </w:rPr>
    </w:lvl>
    <w:lvl w:ilvl="1" w:tplc="32AAF42C">
      <w:numFmt w:val="bullet"/>
      <w:lvlText w:val="•"/>
      <w:lvlJc w:val="left"/>
      <w:pPr>
        <w:ind w:left="1141" w:hanging="111"/>
      </w:pPr>
      <w:rPr>
        <w:rFonts w:hint="default"/>
        <w:lang w:val="it-IT" w:eastAsia="en-US" w:bidi="ar-SA"/>
      </w:rPr>
    </w:lvl>
    <w:lvl w:ilvl="2" w:tplc="F06A94D8">
      <w:numFmt w:val="bullet"/>
      <w:lvlText w:val="•"/>
      <w:lvlJc w:val="left"/>
      <w:pPr>
        <w:ind w:left="2083" w:hanging="111"/>
      </w:pPr>
      <w:rPr>
        <w:rFonts w:hint="default"/>
        <w:lang w:val="it-IT" w:eastAsia="en-US" w:bidi="ar-SA"/>
      </w:rPr>
    </w:lvl>
    <w:lvl w:ilvl="3" w:tplc="A96AF324">
      <w:numFmt w:val="bullet"/>
      <w:lvlText w:val="•"/>
      <w:lvlJc w:val="left"/>
      <w:pPr>
        <w:ind w:left="3025" w:hanging="111"/>
      </w:pPr>
      <w:rPr>
        <w:rFonts w:hint="default"/>
        <w:lang w:val="it-IT" w:eastAsia="en-US" w:bidi="ar-SA"/>
      </w:rPr>
    </w:lvl>
    <w:lvl w:ilvl="4" w:tplc="7196EE8E">
      <w:numFmt w:val="bullet"/>
      <w:lvlText w:val="•"/>
      <w:lvlJc w:val="left"/>
      <w:pPr>
        <w:ind w:left="3967" w:hanging="111"/>
      </w:pPr>
      <w:rPr>
        <w:rFonts w:hint="default"/>
        <w:lang w:val="it-IT" w:eastAsia="en-US" w:bidi="ar-SA"/>
      </w:rPr>
    </w:lvl>
    <w:lvl w:ilvl="5" w:tplc="5E72C9A0">
      <w:numFmt w:val="bullet"/>
      <w:lvlText w:val="•"/>
      <w:lvlJc w:val="left"/>
      <w:pPr>
        <w:ind w:left="4909" w:hanging="111"/>
      </w:pPr>
      <w:rPr>
        <w:rFonts w:hint="default"/>
        <w:lang w:val="it-IT" w:eastAsia="en-US" w:bidi="ar-SA"/>
      </w:rPr>
    </w:lvl>
    <w:lvl w:ilvl="6" w:tplc="9766B0C8">
      <w:numFmt w:val="bullet"/>
      <w:lvlText w:val="•"/>
      <w:lvlJc w:val="left"/>
      <w:pPr>
        <w:ind w:left="5851" w:hanging="111"/>
      </w:pPr>
      <w:rPr>
        <w:rFonts w:hint="default"/>
        <w:lang w:val="it-IT" w:eastAsia="en-US" w:bidi="ar-SA"/>
      </w:rPr>
    </w:lvl>
    <w:lvl w:ilvl="7" w:tplc="6642482C">
      <w:numFmt w:val="bullet"/>
      <w:lvlText w:val="•"/>
      <w:lvlJc w:val="left"/>
      <w:pPr>
        <w:ind w:left="6793" w:hanging="111"/>
      </w:pPr>
      <w:rPr>
        <w:rFonts w:hint="default"/>
        <w:lang w:val="it-IT" w:eastAsia="en-US" w:bidi="ar-SA"/>
      </w:rPr>
    </w:lvl>
    <w:lvl w:ilvl="8" w:tplc="1920382A">
      <w:numFmt w:val="bullet"/>
      <w:lvlText w:val="•"/>
      <w:lvlJc w:val="left"/>
      <w:pPr>
        <w:ind w:left="7735" w:hanging="111"/>
      </w:pPr>
      <w:rPr>
        <w:rFonts w:hint="default"/>
        <w:lang w:val="it-IT" w:eastAsia="en-US" w:bidi="ar-SA"/>
      </w:rPr>
    </w:lvl>
  </w:abstractNum>
  <w:abstractNum w:abstractNumId="108" w15:restartNumberingAfterBreak="0">
    <w:nsid w:val="56E43248"/>
    <w:multiLevelType w:val="hybridMultilevel"/>
    <w:tmpl w:val="4EE0479E"/>
    <w:lvl w:ilvl="0" w:tplc="D9E841E4">
      <w:numFmt w:val="bullet"/>
      <w:lvlText w:val="✓"/>
      <w:lvlJc w:val="left"/>
      <w:pPr>
        <w:ind w:left="86" w:hanging="291"/>
      </w:pPr>
      <w:rPr>
        <w:rFonts w:ascii="Yu Gothic UI" w:eastAsia="Yu Gothic UI" w:hAnsi="Yu Gothic UI" w:cs="Yu Gothic UI" w:hint="default"/>
        <w:w w:val="71"/>
        <w:sz w:val="25"/>
        <w:szCs w:val="25"/>
        <w:lang w:val="it-IT" w:eastAsia="en-US" w:bidi="ar-SA"/>
      </w:rPr>
    </w:lvl>
    <w:lvl w:ilvl="1" w:tplc="1D26A0AE">
      <w:numFmt w:val="bullet"/>
      <w:lvlText w:val="•"/>
      <w:lvlJc w:val="left"/>
      <w:pPr>
        <w:ind w:left="1045" w:hanging="291"/>
      </w:pPr>
      <w:rPr>
        <w:rFonts w:hint="default"/>
        <w:lang w:val="it-IT" w:eastAsia="en-US" w:bidi="ar-SA"/>
      </w:rPr>
    </w:lvl>
    <w:lvl w:ilvl="2" w:tplc="B30452B6">
      <w:numFmt w:val="bullet"/>
      <w:lvlText w:val="•"/>
      <w:lvlJc w:val="left"/>
      <w:pPr>
        <w:ind w:left="2010" w:hanging="291"/>
      </w:pPr>
      <w:rPr>
        <w:rFonts w:hint="default"/>
        <w:lang w:val="it-IT" w:eastAsia="en-US" w:bidi="ar-SA"/>
      </w:rPr>
    </w:lvl>
    <w:lvl w:ilvl="3" w:tplc="953CB066">
      <w:numFmt w:val="bullet"/>
      <w:lvlText w:val="•"/>
      <w:lvlJc w:val="left"/>
      <w:pPr>
        <w:ind w:left="2975" w:hanging="291"/>
      </w:pPr>
      <w:rPr>
        <w:rFonts w:hint="default"/>
        <w:lang w:val="it-IT" w:eastAsia="en-US" w:bidi="ar-SA"/>
      </w:rPr>
    </w:lvl>
    <w:lvl w:ilvl="4" w:tplc="AF6E8CC6">
      <w:numFmt w:val="bullet"/>
      <w:lvlText w:val="•"/>
      <w:lvlJc w:val="left"/>
      <w:pPr>
        <w:ind w:left="3940" w:hanging="291"/>
      </w:pPr>
      <w:rPr>
        <w:rFonts w:hint="default"/>
        <w:lang w:val="it-IT" w:eastAsia="en-US" w:bidi="ar-SA"/>
      </w:rPr>
    </w:lvl>
    <w:lvl w:ilvl="5" w:tplc="09B0F7CA">
      <w:numFmt w:val="bullet"/>
      <w:lvlText w:val="•"/>
      <w:lvlJc w:val="left"/>
      <w:pPr>
        <w:ind w:left="4906" w:hanging="291"/>
      </w:pPr>
      <w:rPr>
        <w:rFonts w:hint="default"/>
        <w:lang w:val="it-IT" w:eastAsia="en-US" w:bidi="ar-SA"/>
      </w:rPr>
    </w:lvl>
    <w:lvl w:ilvl="6" w:tplc="CA560186">
      <w:numFmt w:val="bullet"/>
      <w:lvlText w:val="•"/>
      <w:lvlJc w:val="left"/>
      <w:pPr>
        <w:ind w:left="5871" w:hanging="291"/>
      </w:pPr>
      <w:rPr>
        <w:rFonts w:hint="default"/>
        <w:lang w:val="it-IT" w:eastAsia="en-US" w:bidi="ar-SA"/>
      </w:rPr>
    </w:lvl>
    <w:lvl w:ilvl="7" w:tplc="C52E30AC">
      <w:numFmt w:val="bullet"/>
      <w:lvlText w:val="•"/>
      <w:lvlJc w:val="left"/>
      <w:pPr>
        <w:ind w:left="6836" w:hanging="291"/>
      </w:pPr>
      <w:rPr>
        <w:rFonts w:hint="default"/>
        <w:lang w:val="it-IT" w:eastAsia="en-US" w:bidi="ar-SA"/>
      </w:rPr>
    </w:lvl>
    <w:lvl w:ilvl="8" w:tplc="BF56CA92">
      <w:numFmt w:val="bullet"/>
      <w:lvlText w:val="•"/>
      <w:lvlJc w:val="left"/>
      <w:pPr>
        <w:ind w:left="7801" w:hanging="291"/>
      </w:pPr>
      <w:rPr>
        <w:rFonts w:hint="default"/>
        <w:lang w:val="it-IT" w:eastAsia="en-US" w:bidi="ar-SA"/>
      </w:rPr>
    </w:lvl>
  </w:abstractNum>
  <w:abstractNum w:abstractNumId="109" w15:restartNumberingAfterBreak="0">
    <w:nsid w:val="5935169D"/>
    <w:multiLevelType w:val="hybridMultilevel"/>
    <w:tmpl w:val="650293CE"/>
    <w:lvl w:ilvl="0" w:tplc="ACB66E38">
      <w:numFmt w:val="bullet"/>
      <w:lvlText w:val="-"/>
      <w:lvlJc w:val="left"/>
      <w:pPr>
        <w:ind w:left="1219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BC242636">
      <w:numFmt w:val="bullet"/>
      <w:lvlText w:val="•"/>
      <w:lvlJc w:val="left"/>
      <w:pPr>
        <w:ind w:left="2071" w:hanging="360"/>
      </w:pPr>
      <w:rPr>
        <w:rFonts w:hint="default"/>
        <w:lang w:val="it-IT" w:eastAsia="en-US" w:bidi="ar-SA"/>
      </w:rPr>
    </w:lvl>
    <w:lvl w:ilvl="2" w:tplc="3E7A479A">
      <w:numFmt w:val="bullet"/>
      <w:lvlText w:val="•"/>
      <w:lvlJc w:val="left"/>
      <w:pPr>
        <w:ind w:left="2922" w:hanging="360"/>
      </w:pPr>
      <w:rPr>
        <w:rFonts w:hint="default"/>
        <w:lang w:val="it-IT" w:eastAsia="en-US" w:bidi="ar-SA"/>
      </w:rPr>
    </w:lvl>
    <w:lvl w:ilvl="3" w:tplc="46CA25B6">
      <w:numFmt w:val="bullet"/>
      <w:lvlText w:val="•"/>
      <w:lvlJc w:val="left"/>
      <w:pPr>
        <w:ind w:left="3773" w:hanging="360"/>
      </w:pPr>
      <w:rPr>
        <w:rFonts w:hint="default"/>
        <w:lang w:val="it-IT" w:eastAsia="en-US" w:bidi="ar-SA"/>
      </w:rPr>
    </w:lvl>
    <w:lvl w:ilvl="4" w:tplc="4148E236">
      <w:numFmt w:val="bullet"/>
      <w:lvlText w:val="•"/>
      <w:lvlJc w:val="left"/>
      <w:pPr>
        <w:ind w:left="4624" w:hanging="360"/>
      </w:pPr>
      <w:rPr>
        <w:rFonts w:hint="default"/>
        <w:lang w:val="it-IT" w:eastAsia="en-US" w:bidi="ar-SA"/>
      </w:rPr>
    </w:lvl>
    <w:lvl w:ilvl="5" w:tplc="CF709336">
      <w:numFmt w:val="bullet"/>
      <w:lvlText w:val="•"/>
      <w:lvlJc w:val="left"/>
      <w:pPr>
        <w:ind w:left="5476" w:hanging="360"/>
      </w:pPr>
      <w:rPr>
        <w:rFonts w:hint="default"/>
        <w:lang w:val="it-IT" w:eastAsia="en-US" w:bidi="ar-SA"/>
      </w:rPr>
    </w:lvl>
    <w:lvl w:ilvl="6" w:tplc="F684B9BA">
      <w:numFmt w:val="bullet"/>
      <w:lvlText w:val="•"/>
      <w:lvlJc w:val="left"/>
      <w:pPr>
        <w:ind w:left="6327" w:hanging="360"/>
      </w:pPr>
      <w:rPr>
        <w:rFonts w:hint="default"/>
        <w:lang w:val="it-IT" w:eastAsia="en-US" w:bidi="ar-SA"/>
      </w:rPr>
    </w:lvl>
    <w:lvl w:ilvl="7" w:tplc="9B128D9C">
      <w:numFmt w:val="bullet"/>
      <w:lvlText w:val="•"/>
      <w:lvlJc w:val="left"/>
      <w:pPr>
        <w:ind w:left="7178" w:hanging="360"/>
      </w:pPr>
      <w:rPr>
        <w:rFonts w:hint="default"/>
        <w:lang w:val="it-IT" w:eastAsia="en-US" w:bidi="ar-SA"/>
      </w:rPr>
    </w:lvl>
    <w:lvl w:ilvl="8" w:tplc="1982D7B6">
      <w:numFmt w:val="bullet"/>
      <w:lvlText w:val="•"/>
      <w:lvlJc w:val="left"/>
      <w:pPr>
        <w:ind w:left="8029" w:hanging="360"/>
      </w:pPr>
      <w:rPr>
        <w:rFonts w:hint="default"/>
        <w:lang w:val="it-IT" w:eastAsia="en-US" w:bidi="ar-SA"/>
      </w:rPr>
    </w:lvl>
  </w:abstractNum>
  <w:abstractNum w:abstractNumId="110" w15:restartNumberingAfterBreak="0">
    <w:nsid w:val="595275FC"/>
    <w:multiLevelType w:val="hybridMultilevel"/>
    <w:tmpl w:val="16260334"/>
    <w:lvl w:ilvl="0" w:tplc="4808BB2C">
      <w:numFmt w:val="bullet"/>
      <w:lvlText w:val=""/>
      <w:lvlJc w:val="left"/>
      <w:pPr>
        <w:ind w:left="116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3B36FFBE">
      <w:numFmt w:val="bullet"/>
      <w:lvlText w:val="•"/>
      <w:lvlJc w:val="left"/>
      <w:pPr>
        <w:ind w:left="2017" w:hanging="360"/>
      </w:pPr>
      <w:rPr>
        <w:rFonts w:hint="default"/>
        <w:lang w:val="it-IT" w:eastAsia="en-US" w:bidi="ar-SA"/>
      </w:rPr>
    </w:lvl>
    <w:lvl w:ilvl="2" w:tplc="DE0C30BC">
      <w:numFmt w:val="bullet"/>
      <w:lvlText w:val="•"/>
      <w:lvlJc w:val="left"/>
      <w:pPr>
        <w:ind w:left="2874" w:hanging="360"/>
      </w:pPr>
      <w:rPr>
        <w:rFonts w:hint="default"/>
        <w:lang w:val="it-IT" w:eastAsia="en-US" w:bidi="ar-SA"/>
      </w:rPr>
    </w:lvl>
    <w:lvl w:ilvl="3" w:tplc="09C0471E">
      <w:numFmt w:val="bullet"/>
      <w:lvlText w:val="•"/>
      <w:lvlJc w:val="left"/>
      <w:pPr>
        <w:ind w:left="3731" w:hanging="360"/>
      </w:pPr>
      <w:rPr>
        <w:rFonts w:hint="default"/>
        <w:lang w:val="it-IT" w:eastAsia="en-US" w:bidi="ar-SA"/>
      </w:rPr>
    </w:lvl>
    <w:lvl w:ilvl="4" w:tplc="A9D003F6">
      <w:numFmt w:val="bullet"/>
      <w:lvlText w:val="•"/>
      <w:lvlJc w:val="left"/>
      <w:pPr>
        <w:ind w:left="4588" w:hanging="360"/>
      </w:pPr>
      <w:rPr>
        <w:rFonts w:hint="default"/>
        <w:lang w:val="it-IT" w:eastAsia="en-US" w:bidi="ar-SA"/>
      </w:rPr>
    </w:lvl>
    <w:lvl w:ilvl="5" w:tplc="3A58D5C4">
      <w:numFmt w:val="bullet"/>
      <w:lvlText w:val="•"/>
      <w:lvlJc w:val="left"/>
      <w:pPr>
        <w:ind w:left="5446" w:hanging="360"/>
      </w:pPr>
      <w:rPr>
        <w:rFonts w:hint="default"/>
        <w:lang w:val="it-IT" w:eastAsia="en-US" w:bidi="ar-SA"/>
      </w:rPr>
    </w:lvl>
    <w:lvl w:ilvl="6" w:tplc="6BE0F8A2">
      <w:numFmt w:val="bullet"/>
      <w:lvlText w:val="•"/>
      <w:lvlJc w:val="left"/>
      <w:pPr>
        <w:ind w:left="6303" w:hanging="360"/>
      </w:pPr>
      <w:rPr>
        <w:rFonts w:hint="default"/>
        <w:lang w:val="it-IT" w:eastAsia="en-US" w:bidi="ar-SA"/>
      </w:rPr>
    </w:lvl>
    <w:lvl w:ilvl="7" w:tplc="25B26A04">
      <w:numFmt w:val="bullet"/>
      <w:lvlText w:val="•"/>
      <w:lvlJc w:val="left"/>
      <w:pPr>
        <w:ind w:left="7160" w:hanging="360"/>
      </w:pPr>
      <w:rPr>
        <w:rFonts w:hint="default"/>
        <w:lang w:val="it-IT" w:eastAsia="en-US" w:bidi="ar-SA"/>
      </w:rPr>
    </w:lvl>
    <w:lvl w:ilvl="8" w:tplc="88FEE674">
      <w:numFmt w:val="bullet"/>
      <w:lvlText w:val="•"/>
      <w:lvlJc w:val="left"/>
      <w:pPr>
        <w:ind w:left="8017" w:hanging="360"/>
      </w:pPr>
      <w:rPr>
        <w:rFonts w:hint="default"/>
        <w:lang w:val="it-IT" w:eastAsia="en-US" w:bidi="ar-SA"/>
      </w:rPr>
    </w:lvl>
  </w:abstractNum>
  <w:abstractNum w:abstractNumId="111" w15:restartNumberingAfterBreak="0">
    <w:nsid w:val="598C1EE3"/>
    <w:multiLevelType w:val="multilevel"/>
    <w:tmpl w:val="68B68090"/>
    <w:lvl w:ilvl="0">
      <w:start w:val="2"/>
      <w:numFmt w:val="upperLetter"/>
      <w:lvlText w:val="%1"/>
      <w:lvlJc w:val="left"/>
      <w:pPr>
        <w:ind w:left="585" w:hanging="500"/>
        <w:jc w:val="left"/>
      </w:pPr>
      <w:rPr>
        <w:rFonts w:hint="default"/>
        <w:lang w:val="it-IT" w:eastAsia="en-US" w:bidi="ar-SA"/>
      </w:rPr>
    </w:lvl>
    <w:lvl w:ilvl="1">
      <w:start w:val="6"/>
      <w:numFmt w:val="decimalZero"/>
      <w:lvlText w:val="%1.%2"/>
      <w:lvlJc w:val="left"/>
      <w:pPr>
        <w:ind w:left="585" w:hanging="50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u w:val="single" w:color="000000"/>
        <w:lang w:val="it-IT" w:eastAsia="en-US" w:bidi="ar-SA"/>
      </w:rPr>
    </w:lvl>
    <w:lvl w:ilvl="2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3">
      <w:numFmt w:val="bullet"/>
      <w:lvlText w:val="•"/>
      <w:lvlJc w:val="left"/>
      <w:pPr>
        <w:ind w:left="2784" w:hanging="36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777" w:hanging="36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769" w:hanging="36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762" w:hanging="36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6754" w:hanging="36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7747" w:hanging="360"/>
      </w:pPr>
      <w:rPr>
        <w:rFonts w:hint="default"/>
        <w:lang w:val="it-IT" w:eastAsia="en-US" w:bidi="ar-SA"/>
      </w:rPr>
    </w:lvl>
  </w:abstractNum>
  <w:abstractNum w:abstractNumId="112" w15:restartNumberingAfterBreak="0">
    <w:nsid w:val="5C922396"/>
    <w:multiLevelType w:val="hybridMultilevel"/>
    <w:tmpl w:val="F93AF106"/>
    <w:lvl w:ilvl="0" w:tplc="15E8CDAA">
      <w:start w:val="1"/>
      <w:numFmt w:val="decimal"/>
      <w:lvlText w:val="%1"/>
      <w:lvlJc w:val="left"/>
      <w:pPr>
        <w:ind w:left="542" w:hanging="432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t-IT" w:eastAsia="en-US" w:bidi="ar-SA"/>
      </w:rPr>
    </w:lvl>
    <w:lvl w:ilvl="1" w:tplc="88387296">
      <w:start w:val="1"/>
      <w:numFmt w:val="decimal"/>
      <w:lvlText w:val="%2."/>
      <w:lvlJc w:val="left"/>
      <w:pPr>
        <w:ind w:left="53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518CD2E0">
      <w:numFmt w:val="bullet"/>
      <w:lvlText w:val="•"/>
      <w:lvlJc w:val="left"/>
      <w:pPr>
        <w:ind w:left="2429" w:hanging="286"/>
      </w:pPr>
      <w:rPr>
        <w:rFonts w:hint="default"/>
        <w:lang w:val="it-IT" w:eastAsia="en-US" w:bidi="ar-SA"/>
      </w:rPr>
    </w:lvl>
    <w:lvl w:ilvl="3" w:tplc="8FC85030">
      <w:numFmt w:val="bullet"/>
      <w:lvlText w:val="•"/>
      <w:lvlJc w:val="left"/>
      <w:pPr>
        <w:ind w:left="3373" w:hanging="286"/>
      </w:pPr>
      <w:rPr>
        <w:rFonts w:hint="default"/>
        <w:lang w:val="it-IT" w:eastAsia="en-US" w:bidi="ar-SA"/>
      </w:rPr>
    </w:lvl>
    <w:lvl w:ilvl="4" w:tplc="C654075A">
      <w:numFmt w:val="bullet"/>
      <w:lvlText w:val="•"/>
      <w:lvlJc w:val="left"/>
      <w:pPr>
        <w:ind w:left="4318" w:hanging="286"/>
      </w:pPr>
      <w:rPr>
        <w:rFonts w:hint="default"/>
        <w:lang w:val="it-IT" w:eastAsia="en-US" w:bidi="ar-SA"/>
      </w:rPr>
    </w:lvl>
    <w:lvl w:ilvl="5" w:tplc="6BBCA938">
      <w:numFmt w:val="bullet"/>
      <w:lvlText w:val="•"/>
      <w:lvlJc w:val="left"/>
      <w:pPr>
        <w:ind w:left="5263" w:hanging="286"/>
      </w:pPr>
      <w:rPr>
        <w:rFonts w:hint="default"/>
        <w:lang w:val="it-IT" w:eastAsia="en-US" w:bidi="ar-SA"/>
      </w:rPr>
    </w:lvl>
    <w:lvl w:ilvl="6" w:tplc="7656658C">
      <w:numFmt w:val="bullet"/>
      <w:lvlText w:val="•"/>
      <w:lvlJc w:val="left"/>
      <w:pPr>
        <w:ind w:left="6207" w:hanging="286"/>
      </w:pPr>
      <w:rPr>
        <w:rFonts w:hint="default"/>
        <w:lang w:val="it-IT" w:eastAsia="en-US" w:bidi="ar-SA"/>
      </w:rPr>
    </w:lvl>
    <w:lvl w:ilvl="7" w:tplc="2042D2BC">
      <w:numFmt w:val="bullet"/>
      <w:lvlText w:val="•"/>
      <w:lvlJc w:val="left"/>
      <w:pPr>
        <w:ind w:left="7152" w:hanging="286"/>
      </w:pPr>
      <w:rPr>
        <w:rFonts w:hint="default"/>
        <w:lang w:val="it-IT" w:eastAsia="en-US" w:bidi="ar-SA"/>
      </w:rPr>
    </w:lvl>
    <w:lvl w:ilvl="8" w:tplc="26E0B196">
      <w:numFmt w:val="bullet"/>
      <w:lvlText w:val="•"/>
      <w:lvlJc w:val="left"/>
      <w:pPr>
        <w:ind w:left="8097" w:hanging="286"/>
      </w:pPr>
      <w:rPr>
        <w:rFonts w:hint="default"/>
        <w:lang w:val="it-IT" w:eastAsia="en-US" w:bidi="ar-SA"/>
      </w:rPr>
    </w:lvl>
  </w:abstractNum>
  <w:abstractNum w:abstractNumId="113" w15:restartNumberingAfterBreak="0">
    <w:nsid w:val="5EBC253B"/>
    <w:multiLevelType w:val="hybridMultilevel"/>
    <w:tmpl w:val="F62204B0"/>
    <w:lvl w:ilvl="0" w:tplc="508ED1A2">
      <w:start w:val="2"/>
      <w:numFmt w:val="decimal"/>
      <w:lvlText w:val="%1.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B6B6034C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D4C405D6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452E82C0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8CD2D6C0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05D2815C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0BC24F34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16D67AFE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EEA25A9C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14" w15:restartNumberingAfterBreak="0">
    <w:nsid w:val="5F25491F"/>
    <w:multiLevelType w:val="hybridMultilevel"/>
    <w:tmpl w:val="EB384A70"/>
    <w:lvl w:ilvl="0" w:tplc="3D9869FA">
      <w:numFmt w:val="bullet"/>
      <w:lvlText w:val=""/>
      <w:lvlJc w:val="left"/>
      <w:pPr>
        <w:ind w:left="80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313E5ED0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EFC884A0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7706A248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4014B9D0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04128944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66EAA394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D8C472D4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A9A00948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115" w15:restartNumberingAfterBreak="0">
    <w:nsid w:val="5F841694"/>
    <w:multiLevelType w:val="hybridMultilevel"/>
    <w:tmpl w:val="AFC485C2"/>
    <w:lvl w:ilvl="0" w:tplc="DD9EA756">
      <w:start w:val="1"/>
      <w:numFmt w:val="decimal"/>
      <w:lvlText w:val="%1."/>
      <w:lvlJc w:val="left"/>
      <w:pPr>
        <w:ind w:left="42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1D0EF848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9BBE68DA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F304A6F6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C12A1DEE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B84CF348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D6807988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DBC83EA2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2C52B86C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16" w15:restartNumberingAfterBreak="0">
    <w:nsid w:val="612E7969"/>
    <w:multiLevelType w:val="hybridMultilevel"/>
    <w:tmpl w:val="E4E8350C"/>
    <w:lvl w:ilvl="0" w:tplc="7F509FFA">
      <w:start w:val="1"/>
      <w:numFmt w:val="decimal"/>
      <w:lvlText w:val="%1."/>
      <w:lvlJc w:val="left"/>
      <w:pPr>
        <w:ind w:left="42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AD484D6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AB30D2AC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9472424C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DCAC523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978EC48A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9C96A144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1BEA2782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0C20A08C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17" w15:restartNumberingAfterBreak="0">
    <w:nsid w:val="65216B38"/>
    <w:multiLevelType w:val="hybridMultilevel"/>
    <w:tmpl w:val="34E81BAC"/>
    <w:lvl w:ilvl="0" w:tplc="ECA866E8">
      <w:numFmt w:val="bullet"/>
      <w:lvlText w:val="✓"/>
      <w:lvlJc w:val="left"/>
      <w:pPr>
        <w:ind w:left="86" w:hanging="228"/>
      </w:pPr>
      <w:rPr>
        <w:rFonts w:ascii="Yu Gothic UI" w:eastAsia="Yu Gothic UI" w:hAnsi="Yu Gothic UI" w:cs="Yu Gothic UI" w:hint="default"/>
        <w:w w:val="75"/>
        <w:sz w:val="22"/>
        <w:szCs w:val="22"/>
        <w:lang w:val="it-IT" w:eastAsia="en-US" w:bidi="ar-SA"/>
      </w:rPr>
    </w:lvl>
    <w:lvl w:ilvl="1" w:tplc="53F40FD0">
      <w:numFmt w:val="bullet"/>
      <w:lvlText w:val="•"/>
      <w:lvlJc w:val="left"/>
      <w:pPr>
        <w:ind w:left="1033" w:hanging="228"/>
      </w:pPr>
      <w:rPr>
        <w:rFonts w:hint="default"/>
        <w:lang w:val="it-IT" w:eastAsia="en-US" w:bidi="ar-SA"/>
      </w:rPr>
    </w:lvl>
    <w:lvl w:ilvl="2" w:tplc="24BA7FAE">
      <w:numFmt w:val="bullet"/>
      <w:lvlText w:val="•"/>
      <w:lvlJc w:val="left"/>
      <w:pPr>
        <w:ind w:left="1987" w:hanging="228"/>
      </w:pPr>
      <w:rPr>
        <w:rFonts w:hint="default"/>
        <w:lang w:val="it-IT" w:eastAsia="en-US" w:bidi="ar-SA"/>
      </w:rPr>
    </w:lvl>
    <w:lvl w:ilvl="3" w:tplc="C6AE9518">
      <w:numFmt w:val="bullet"/>
      <w:lvlText w:val="•"/>
      <w:lvlJc w:val="left"/>
      <w:pPr>
        <w:ind w:left="2941" w:hanging="228"/>
      </w:pPr>
      <w:rPr>
        <w:rFonts w:hint="default"/>
        <w:lang w:val="it-IT" w:eastAsia="en-US" w:bidi="ar-SA"/>
      </w:rPr>
    </w:lvl>
    <w:lvl w:ilvl="4" w:tplc="49384FB2">
      <w:numFmt w:val="bullet"/>
      <w:lvlText w:val="•"/>
      <w:lvlJc w:val="left"/>
      <w:pPr>
        <w:ind w:left="3895" w:hanging="228"/>
      </w:pPr>
      <w:rPr>
        <w:rFonts w:hint="default"/>
        <w:lang w:val="it-IT" w:eastAsia="en-US" w:bidi="ar-SA"/>
      </w:rPr>
    </w:lvl>
    <w:lvl w:ilvl="5" w:tplc="DFA20C44">
      <w:numFmt w:val="bullet"/>
      <w:lvlText w:val="•"/>
      <w:lvlJc w:val="left"/>
      <w:pPr>
        <w:ind w:left="4849" w:hanging="228"/>
      </w:pPr>
      <w:rPr>
        <w:rFonts w:hint="default"/>
        <w:lang w:val="it-IT" w:eastAsia="en-US" w:bidi="ar-SA"/>
      </w:rPr>
    </w:lvl>
    <w:lvl w:ilvl="6" w:tplc="09706BEA">
      <w:numFmt w:val="bullet"/>
      <w:lvlText w:val="•"/>
      <w:lvlJc w:val="left"/>
      <w:pPr>
        <w:ind w:left="5803" w:hanging="228"/>
      </w:pPr>
      <w:rPr>
        <w:rFonts w:hint="default"/>
        <w:lang w:val="it-IT" w:eastAsia="en-US" w:bidi="ar-SA"/>
      </w:rPr>
    </w:lvl>
    <w:lvl w:ilvl="7" w:tplc="4B6E4C12">
      <w:numFmt w:val="bullet"/>
      <w:lvlText w:val="•"/>
      <w:lvlJc w:val="left"/>
      <w:pPr>
        <w:ind w:left="6757" w:hanging="228"/>
      </w:pPr>
      <w:rPr>
        <w:rFonts w:hint="default"/>
        <w:lang w:val="it-IT" w:eastAsia="en-US" w:bidi="ar-SA"/>
      </w:rPr>
    </w:lvl>
    <w:lvl w:ilvl="8" w:tplc="BD18CC14">
      <w:numFmt w:val="bullet"/>
      <w:lvlText w:val="•"/>
      <w:lvlJc w:val="left"/>
      <w:pPr>
        <w:ind w:left="7711" w:hanging="228"/>
      </w:pPr>
      <w:rPr>
        <w:rFonts w:hint="default"/>
        <w:lang w:val="it-IT" w:eastAsia="en-US" w:bidi="ar-SA"/>
      </w:rPr>
    </w:lvl>
  </w:abstractNum>
  <w:abstractNum w:abstractNumId="118" w15:restartNumberingAfterBreak="0">
    <w:nsid w:val="65A94B66"/>
    <w:multiLevelType w:val="hybridMultilevel"/>
    <w:tmpl w:val="B7A4C42A"/>
    <w:lvl w:ilvl="0" w:tplc="0D20C228">
      <w:numFmt w:val="bullet"/>
      <w:lvlText w:val="•"/>
      <w:lvlJc w:val="left"/>
      <w:pPr>
        <w:ind w:left="369" w:hanging="20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0E2E3DA">
      <w:numFmt w:val="bullet"/>
      <w:lvlText w:val=""/>
      <w:lvlJc w:val="left"/>
      <w:pPr>
        <w:ind w:left="80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B5261680">
      <w:numFmt w:val="bullet"/>
      <w:lvlText w:val="•"/>
      <w:lvlJc w:val="left"/>
      <w:pPr>
        <w:ind w:left="1792" w:hanging="360"/>
      </w:pPr>
      <w:rPr>
        <w:rFonts w:hint="default"/>
        <w:lang w:val="it-IT" w:eastAsia="en-US" w:bidi="ar-SA"/>
      </w:rPr>
    </w:lvl>
    <w:lvl w:ilvl="3" w:tplc="B48A9582">
      <w:numFmt w:val="bullet"/>
      <w:lvlText w:val="•"/>
      <w:lvlJc w:val="left"/>
      <w:pPr>
        <w:ind w:left="2784" w:hanging="360"/>
      </w:pPr>
      <w:rPr>
        <w:rFonts w:hint="default"/>
        <w:lang w:val="it-IT" w:eastAsia="en-US" w:bidi="ar-SA"/>
      </w:rPr>
    </w:lvl>
    <w:lvl w:ilvl="4" w:tplc="0CAEDD58">
      <w:numFmt w:val="bullet"/>
      <w:lvlText w:val="•"/>
      <w:lvlJc w:val="left"/>
      <w:pPr>
        <w:ind w:left="3777" w:hanging="360"/>
      </w:pPr>
      <w:rPr>
        <w:rFonts w:hint="default"/>
        <w:lang w:val="it-IT" w:eastAsia="en-US" w:bidi="ar-SA"/>
      </w:rPr>
    </w:lvl>
    <w:lvl w:ilvl="5" w:tplc="36BAEB1C">
      <w:numFmt w:val="bullet"/>
      <w:lvlText w:val="•"/>
      <w:lvlJc w:val="left"/>
      <w:pPr>
        <w:ind w:left="4769" w:hanging="360"/>
      </w:pPr>
      <w:rPr>
        <w:rFonts w:hint="default"/>
        <w:lang w:val="it-IT" w:eastAsia="en-US" w:bidi="ar-SA"/>
      </w:rPr>
    </w:lvl>
    <w:lvl w:ilvl="6" w:tplc="5206FF80">
      <w:numFmt w:val="bullet"/>
      <w:lvlText w:val="•"/>
      <w:lvlJc w:val="left"/>
      <w:pPr>
        <w:ind w:left="5762" w:hanging="360"/>
      </w:pPr>
      <w:rPr>
        <w:rFonts w:hint="default"/>
        <w:lang w:val="it-IT" w:eastAsia="en-US" w:bidi="ar-SA"/>
      </w:rPr>
    </w:lvl>
    <w:lvl w:ilvl="7" w:tplc="7A3CADE2">
      <w:numFmt w:val="bullet"/>
      <w:lvlText w:val="•"/>
      <w:lvlJc w:val="left"/>
      <w:pPr>
        <w:ind w:left="6754" w:hanging="360"/>
      </w:pPr>
      <w:rPr>
        <w:rFonts w:hint="default"/>
        <w:lang w:val="it-IT" w:eastAsia="en-US" w:bidi="ar-SA"/>
      </w:rPr>
    </w:lvl>
    <w:lvl w:ilvl="8" w:tplc="2B502460">
      <w:numFmt w:val="bullet"/>
      <w:lvlText w:val="•"/>
      <w:lvlJc w:val="left"/>
      <w:pPr>
        <w:ind w:left="7747" w:hanging="360"/>
      </w:pPr>
      <w:rPr>
        <w:rFonts w:hint="default"/>
        <w:lang w:val="it-IT" w:eastAsia="en-US" w:bidi="ar-SA"/>
      </w:rPr>
    </w:lvl>
  </w:abstractNum>
  <w:abstractNum w:abstractNumId="119" w15:restartNumberingAfterBreak="0">
    <w:nsid w:val="671673D1"/>
    <w:multiLevelType w:val="hybridMultilevel"/>
    <w:tmpl w:val="C2B88556"/>
    <w:lvl w:ilvl="0" w:tplc="D442A22E">
      <w:start w:val="1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3D821D46">
      <w:start w:val="1"/>
      <w:numFmt w:val="lowerLetter"/>
      <w:lvlText w:val="%2."/>
      <w:lvlJc w:val="left"/>
      <w:pPr>
        <w:ind w:left="698" w:hanging="281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90907410">
      <w:start w:val="1"/>
      <w:numFmt w:val="lowerRoman"/>
      <w:lvlText w:val="%3."/>
      <w:lvlJc w:val="left"/>
      <w:pPr>
        <w:ind w:left="983" w:hanging="248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3" w:tplc="06263B3C">
      <w:numFmt w:val="bullet"/>
      <w:lvlText w:val="•"/>
      <w:lvlJc w:val="left"/>
      <w:pPr>
        <w:ind w:left="2074" w:hanging="248"/>
      </w:pPr>
      <w:rPr>
        <w:rFonts w:hint="default"/>
        <w:lang w:val="it-IT" w:eastAsia="en-US" w:bidi="ar-SA"/>
      </w:rPr>
    </w:lvl>
    <w:lvl w:ilvl="4" w:tplc="EBCA340C">
      <w:numFmt w:val="bullet"/>
      <w:lvlText w:val="•"/>
      <w:lvlJc w:val="left"/>
      <w:pPr>
        <w:ind w:left="3168" w:hanging="248"/>
      </w:pPr>
      <w:rPr>
        <w:rFonts w:hint="default"/>
        <w:lang w:val="it-IT" w:eastAsia="en-US" w:bidi="ar-SA"/>
      </w:rPr>
    </w:lvl>
    <w:lvl w:ilvl="5" w:tplc="220A4FF6">
      <w:numFmt w:val="bullet"/>
      <w:lvlText w:val="•"/>
      <w:lvlJc w:val="left"/>
      <w:pPr>
        <w:ind w:left="4262" w:hanging="248"/>
      </w:pPr>
      <w:rPr>
        <w:rFonts w:hint="default"/>
        <w:lang w:val="it-IT" w:eastAsia="en-US" w:bidi="ar-SA"/>
      </w:rPr>
    </w:lvl>
    <w:lvl w:ilvl="6" w:tplc="24A8875C">
      <w:numFmt w:val="bullet"/>
      <w:lvlText w:val="•"/>
      <w:lvlJc w:val="left"/>
      <w:pPr>
        <w:ind w:left="5356" w:hanging="248"/>
      </w:pPr>
      <w:rPr>
        <w:rFonts w:hint="default"/>
        <w:lang w:val="it-IT" w:eastAsia="en-US" w:bidi="ar-SA"/>
      </w:rPr>
    </w:lvl>
    <w:lvl w:ilvl="7" w:tplc="4F6EB542">
      <w:numFmt w:val="bullet"/>
      <w:lvlText w:val="•"/>
      <w:lvlJc w:val="left"/>
      <w:pPr>
        <w:ind w:left="6450" w:hanging="248"/>
      </w:pPr>
      <w:rPr>
        <w:rFonts w:hint="default"/>
        <w:lang w:val="it-IT" w:eastAsia="en-US" w:bidi="ar-SA"/>
      </w:rPr>
    </w:lvl>
    <w:lvl w:ilvl="8" w:tplc="5074088E">
      <w:numFmt w:val="bullet"/>
      <w:lvlText w:val="•"/>
      <w:lvlJc w:val="left"/>
      <w:pPr>
        <w:ind w:left="7544" w:hanging="248"/>
      </w:pPr>
      <w:rPr>
        <w:rFonts w:hint="default"/>
        <w:lang w:val="it-IT" w:eastAsia="en-US" w:bidi="ar-SA"/>
      </w:rPr>
    </w:lvl>
  </w:abstractNum>
  <w:abstractNum w:abstractNumId="120" w15:restartNumberingAfterBreak="0">
    <w:nsid w:val="672C41B5"/>
    <w:multiLevelType w:val="hybridMultilevel"/>
    <w:tmpl w:val="00644FB0"/>
    <w:lvl w:ilvl="0" w:tplc="7BE8E23A">
      <w:numFmt w:val="bullet"/>
      <w:lvlText w:val="•"/>
      <w:lvlJc w:val="left"/>
      <w:pPr>
        <w:ind w:left="86" w:hanging="174"/>
      </w:pPr>
      <w:rPr>
        <w:rFonts w:ascii="Calibri" w:eastAsia="Calibri" w:hAnsi="Calibri" w:cs="Calibri" w:hint="default"/>
        <w:i/>
        <w:iCs/>
        <w:w w:val="100"/>
        <w:sz w:val="24"/>
        <w:szCs w:val="24"/>
        <w:lang w:val="it-IT" w:eastAsia="en-US" w:bidi="ar-SA"/>
      </w:rPr>
    </w:lvl>
    <w:lvl w:ilvl="1" w:tplc="826AB19E">
      <w:numFmt w:val="bullet"/>
      <w:lvlText w:val="•"/>
      <w:lvlJc w:val="left"/>
      <w:pPr>
        <w:ind w:left="1045" w:hanging="174"/>
      </w:pPr>
      <w:rPr>
        <w:rFonts w:hint="default"/>
        <w:lang w:val="it-IT" w:eastAsia="en-US" w:bidi="ar-SA"/>
      </w:rPr>
    </w:lvl>
    <w:lvl w:ilvl="2" w:tplc="96F0F66A">
      <w:numFmt w:val="bullet"/>
      <w:lvlText w:val="•"/>
      <w:lvlJc w:val="left"/>
      <w:pPr>
        <w:ind w:left="2010" w:hanging="174"/>
      </w:pPr>
      <w:rPr>
        <w:rFonts w:hint="default"/>
        <w:lang w:val="it-IT" w:eastAsia="en-US" w:bidi="ar-SA"/>
      </w:rPr>
    </w:lvl>
    <w:lvl w:ilvl="3" w:tplc="007CF86E">
      <w:numFmt w:val="bullet"/>
      <w:lvlText w:val="•"/>
      <w:lvlJc w:val="left"/>
      <w:pPr>
        <w:ind w:left="2975" w:hanging="174"/>
      </w:pPr>
      <w:rPr>
        <w:rFonts w:hint="default"/>
        <w:lang w:val="it-IT" w:eastAsia="en-US" w:bidi="ar-SA"/>
      </w:rPr>
    </w:lvl>
    <w:lvl w:ilvl="4" w:tplc="1EBED57C">
      <w:numFmt w:val="bullet"/>
      <w:lvlText w:val="•"/>
      <w:lvlJc w:val="left"/>
      <w:pPr>
        <w:ind w:left="3940" w:hanging="174"/>
      </w:pPr>
      <w:rPr>
        <w:rFonts w:hint="default"/>
        <w:lang w:val="it-IT" w:eastAsia="en-US" w:bidi="ar-SA"/>
      </w:rPr>
    </w:lvl>
    <w:lvl w:ilvl="5" w:tplc="B4EC6DB6">
      <w:numFmt w:val="bullet"/>
      <w:lvlText w:val="•"/>
      <w:lvlJc w:val="left"/>
      <w:pPr>
        <w:ind w:left="4906" w:hanging="174"/>
      </w:pPr>
      <w:rPr>
        <w:rFonts w:hint="default"/>
        <w:lang w:val="it-IT" w:eastAsia="en-US" w:bidi="ar-SA"/>
      </w:rPr>
    </w:lvl>
    <w:lvl w:ilvl="6" w:tplc="7BB8C3DE">
      <w:numFmt w:val="bullet"/>
      <w:lvlText w:val="•"/>
      <w:lvlJc w:val="left"/>
      <w:pPr>
        <w:ind w:left="5871" w:hanging="174"/>
      </w:pPr>
      <w:rPr>
        <w:rFonts w:hint="default"/>
        <w:lang w:val="it-IT" w:eastAsia="en-US" w:bidi="ar-SA"/>
      </w:rPr>
    </w:lvl>
    <w:lvl w:ilvl="7" w:tplc="9C445CC2">
      <w:numFmt w:val="bullet"/>
      <w:lvlText w:val="•"/>
      <w:lvlJc w:val="left"/>
      <w:pPr>
        <w:ind w:left="6836" w:hanging="174"/>
      </w:pPr>
      <w:rPr>
        <w:rFonts w:hint="default"/>
        <w:lang w:val="it-IT" w:eastAsia="en-US" w:bidi="ar-SA"/>
      </w:rPr>
    </w:lvl>
    <w:lvl w:ilvl="8" w:tplc="16D89C96">
      <w:numFmt w:val="bullet"/>
      <w:lvlText w:val="•"/>
      <w:lvlJc w:val="left"/>
      <w:pPr>
        <w:ind w:left="7801" w:hanging="174"/>
      </w:pPr>
      <w:rPr>
        <w:rFonts w:hint="default"/>
        <w:lang w:val="it-IT" w:eastAsia="en-US" w:bidi="ar-SA"/>
      </w:rPr>
    </w:lvl>
  </w:abstractNum>
  <w:abstractNum w:abstractNumId="121" w15:restartNumberingAfterBreak="0">
    <w:nsid w:val="68C7629E"/>
    <w:multiLevelType w:val="hybridMultilevel"/>
    <w:tmpl w:val="2AFA0E0E"/>
    <w:lvl w:ilvl="0" w:tplc="8FF887AC">
      <w:start w:val="1"/>
      <w:numFmt w:val="decimal"/>
      <w:lvlText w:val="%1."/>
      <w:lvlJc w:val="left"/>
      <w:pPr>
        <w:ind w:left="427" w:hanging="240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5E6CD9E0">
      <w:numFmt w:val="bullet"/>
      <w:lvlText w:val="•"/>
      <w:lvlJc w:val="left"/>
      <w:pPr>
        <w:ind w:left="1351" w:hanging="240"/>
      </w:pPr>
      <w:rPr>
        <w:rFonts w:hint="default"/>
        <w:lang w:val="it-IT" w:eastAsia="en-US" w:bidi="ar-SA"/>
      </w:rPr>
    </w:lvl>
    <w:lvl w:ilvl="2" w:tplc="08806982">
      <w:numFmt w:val="bullet"/>
      <w:lvlText w:val="•"/>
      <w:lvlJc w:val="left"/>
      <w:pPr>
        <w:ind w:left="2282" w:hanging="240"/>
      </w:pPr>
      <w:rPr>
        <w:rFonts w:hint="default"/>
        <w:lang w:val="it-IT" w:eastAsia="en-US" w:bidi="ar-SA"/>
      </w:rPr>
    </w:lvl>
    <w:lvl w:ilvl="3" w:tplc="3FDC2884">
      <w:numFmt w:val="bullet"/>
      <w:lvlText w:val="•"/>
      <w:lvlJc w:val="left"/>
      <w:pPr>
        <w:ind w:left="3213" w:hanging="240"/>
      </w:pPr>
      <w:rPr>
        <w:rFonts w:hint="default"/>
        <w:lang w:val="it-IT" w:eastAsia="en-US" w:bidi="ar-SA"/>
      </w:rPr>
    </w:lvl>
    <w:lvl w:ilvl="4" w:tplc="9684D628">
      <w:numFmt w:val="bullet"/>
      <w:lvlText w:val="•"/>
      <w:lvlJc w:val="left"/>
      <w:pPr>
        <w:ind w:left="4144" w:hanging="240"/>
      </w:pPr>
      <w:rPr>
        <w:rFonts w:hint="default"/>
        <w:lang w:val="it-IT" w:eastAsia="en-US" w:bidi="ar-SA"/>
      </w:rPr>
    </w:lvl>
    <w:lvl w:ilvl="5" w:tplc="68AE4EF0">
      <w:numFmt w:val="bullet"/>
      <w:lvlText w:val="•"/>
      <w:lvlJc w:val="left"/>
      <w:pPr>
        <w:ind w:left="5076" w:hanging="240"/>
      </w:pPr>
      <w:rPr>
        <w:rFonts w:hint="default"/>
        <w:lang w:val="it-IT" w:eastAsia="en-US" w:bidi="ar-SA"/>
      </w:rPr>
    </w:lvl>
    <w:lvl w:ilvl="6" w:tplc="C19AB85C">
      <w:numFmt w:val="bullet"/>
      <w:lvlText w:val="•"/>
      <w:lvlJc w:val="left"/>
      <w:pPr>
        <w:ind w:left="6007" w:hanging="240"/>
      </w:pPr>
      <w:rPr>
        <w:rFonts w:hint="default"/>
        <w:lang w:val="it-IT" w:eastAsia="en-US" w:bidi="ar-SA"/>
      </w:rPr>
    </w:lvl>
    <w:lvl w:ilvl="7" w:tplc="40A08A40">
      <w:numFmt w:val="bullet"/>
      <w:lvlText w:val="•"/>
      <w:lvlJc w:val="left"/>
      <w:pPr>
        <w:ind w:left="6938" w:hanging="240"/>
      </w:pPr>
      <w:rPr>
        <w:rFonts w:hint="default"/>
        <w:lang w:val="it-IT" w:eastAsia="en-US" w:bidi="ar-SA"/>
      </w:rPr>
    </w:lvl>
    <w:lvl w:ilvl="8" w:tplc="42C6FE3A">
      <w:numFmt w:val="bullet"/>
      <w:lvlText w:val="•"/>
      <w:lvlJc w:val="left"/>
      <w:pPr>
        <w:ind w:left="7869" w:hanging="240"/>
      </w:pPr>
      <w:rPr>
        <w:rFonts w:hint="default"/>
        <w:lang w:val="it-IT" w:eastAsia="en-US" w:bidi="ar-SA"/>
      </w:rPr>
    </w:lvl>
  </w:abstractNum>
  <w:abstractNum w:abstractNumId="122" w15:restartNumberingAfterBreak="0">
    <w:nsid w:val="68F0134B"/>
    <w:multiLevelType w:val="hybridMultilevel"/>
    <w:tmpl w:val="C38C7ECC"/>
    <w:lvl w:ilvl="0" w:tplc="CBF4E46A">
      <w:numFmt w:val="bullet"/>
      <w:lvlText w:val="•"/>
      <w:lvlJc w:val="left"/>
      <w:pPr>
        <w:ind w:left="86" w:hanging="1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481002C4">
      <w:numFmt w:val="bullet"/>
      <w:lvlText w:val="•"/>
      <w:lvlJc w:val="left"/>
      <w:pPr>
        <w:ind w:left="1033" w:hanging="160"/>
      </w:pPr>
      <w:rPr>
        <w:rFonts w:hint="default"/>
        <w:lang w:val="it-IT" w:eastAsia="en-US" w:bidi="ar-SA"/>
      </w:rPr>
    </w:lvl>
    <w:lvl w:ilvl="2" w:tplc="84DA372E">
      <w:numFmt w:val="bullet"/>
      <w:lvlText w:val="•"/>
      <w:lvlJc w:val="left"/>
      <w:pPr>
        <w:ind w:left="1987" w:hanging="160"/>
      </w:pPr>
      <w:rPr>
        <w:rFonts w:hint="default"/>
        <w:lang w:val="it-IT" w:eastAsia="en-US" w:bidi="ar-SA"/>
      </w:rPr>
    </w:lvl>
    <w:lvl w:ilvl="3" w:tplc="41141A68">
      <w:numFmt w:val="bullet"/>
      <w:lvlText w:val="•"/>
      <w:lvlJc w:val="left"/>
      <w:pPr>
        <w:ind w:left="2941" w:hanging="160"/>
      </w:pPr>
      <w:rPr>
        <w:rFonts w:hint="default"/>
        <w:lang w:val="it-IT" w:eastAsia="en-US" w:bidi="ar-SA"/>
      </w:rPr>
    </w:lvl>
    <w:lvl w:ilvl="4" w:tplc="4BB4D03A">
      <w:numFmt w:val="bullet"/>
      <w:lvlText w:val="•"/>
      <w:lvlJc w:val="left"/>
      <w:pPr>
        <w:ind w:left="3895" w:hanging="160"/>
      </w:pPr>
      <w:rPr>
        <w:rFonts w:hint="default"/>
        <w:lang w:val="it-IT" w:eastAsia="en-US" w:bidi="ar-SA"/>
      </w:rPr>
    </w:lvl>
    <w:lvl w:ilvl="5" w:tplc="F418F73E">
      <w:numFmt w:val="bullet"/>
      <w:lvlText w:val="•"/>
      <w:lvlJc w:val="left"/>
      <w:pPr>
        <w:ind w:left="4849" w:hanging="160"/>
      </w:pPr>
      <w:rPr>
        <w:rFonts w:hint="default"/>
        <w:lang w:val="it-IT" w:eastAsia="en-US" w:bidi="ar-SA"/>
      </w:rPr>
    </w:lvl>
    <w:lvl w:ilvl="6" w:tplc="9920D152">
      <w:numFmt w:val="bullet"/>
      <w:lvlText w:val="•"/>
      <w:lvlJc w:val="left"/>
      <w:pPr>
        <w:ind w:left="5803" w:hanging="160"/>
      </w:pPr>
      <w:rPr>
        <w:rFonts w:hint="default"/>
        <w:lang w:val="it-IT" w:eastAsia="en-US" w:bidi="ar-SA"/>
      </w:rPr>
    </w:lvl>
    <w:lvl w:ilvl="7" w:tplc="E654C740">
      <w:numFmt w:val="bullet"/>
      <w:lvlText w:val="•"/>
      <w:lvlJc w:val="left"/>
      <w:pPr>
        <w:ind w:left="6757" w:hanging="160"/>
      </w:pPr>
      <w:rPr>
        <w:rFonts w:hint="default"/>
        <w:lang w:val="it-IT" w:eastAsia="en-US" w:bidi="ar-SA"/>
      </w:rPr>
    </w:lvl>
    <w:lvl w:ilvl="8" w:tplc="8580244A">
      <w:numFmt w:val="bullet"/>
      <w:lvlText w:val="•"/>
      <w:lvlJc w:val="left"/>
      <w:pPr>
        <w:ind w:left="7711" w:hanging="160"/>
      </w:pPr>
      <w:rPr>
        <w:rFonts w:hint="default"/>
        <w:lang w:val="it-IT" w:eastAsia="en-US" w:bidi="ar-SA"/>
      </w:rPr>
    </w:lvl>
  </w:abstractNum>
  <w:abstractNum w:abstractNumId="123" w15:restartNumberingAfterBreak="0">
    <w:nsid w:val="6A0929EF"/>
    <w:multiLevelType w:val="hybridMultilevel"/>
    <w:tmpl w:val="C978BE56"/>
    <w:lvl w:ilvl="0" w:tplc="8702D4CC">
      <w:start w:val="3"/>
      <w:numFmt w:val="decimal"/>
      <w:lvlText w:val="%1.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2EC0DE52">
      <w:numFmt w:val="bullet"/>
      <w:lvlText w:val=""/>
      <w:lvlJc w:val="left"/>
      <w:pPr>
        <w:ind w:left="99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69AC4F70">
      <w:numFmt w:val="bullet"/>
      <w:lvlText w:val="•"/>
      <w:lvlJc w:val="left"/>
      <w:pPr>
        <w:ind w:left="1970" w:hanging="360"/>
      </w:pPr>
      <w:rPr>
        <w:rFonts w:hint="default"/>
        <w:lang w:val="it-IT" w:eastAsia="en-US" w:bidi="ar-SA"/>
      </w:rPr>
    </w:lvl>
    <w:lvl w:ilvl="3" w:tplc="F2B4A280">
      <w:numFmt w:val="bullet"/>
      <w:lvlText w:val="•"/>
      <w:lvlJc w:val="left"/>
      <w:pPr>
        <w:ind w:left="2940" w:hanging="360"/>
      </w:pPr>
      <w:rPr>
        <w:rFonts w:hint="default"/>
        <w:lang w:val="it-IT" w:eastAsia="en-US" w:bidi="ar-SA"/>
      </w:rPr>
    </w:lvl>
    <w:lvl w:ilvl="4" w:tplc="A6FC800A">
      <w:numFmt w:val="bullet"/>
      <w:lvlText w:val="•"/>
      <w:lvlJc w:val="left"/>
      <w:pPr>
        <w:ind w:left="3910" w:hanging="360"/>
      </w:pPr>
      <w:rPr>
        <w:rFonts w:hint="default"/>
        <w:lang w:val="it-IT" w:eastAsia="en-US" w:bidi="ar-SA"/>
      </w:rPr>
    </w:lvl>
    <w:lvl w:ilvl="5" w:tplc="87E264AE">
      <w:numFmt w:val="bullet"/>
      <w:lvlText w:val="•"/>
      <w:lvlJc w:val="left"/>
      <w:pPr>
        <w:ind w:left="4880" w:hanging="360"/>
      </w:pPr>
      <w:rPr>
        <w:rFonts w:hint="default"/>
        <w:lang w:val="it-IT" w:eastAsia="en-US" w:bidi="ar-SA"/>
      </w:rPr>
    </w:lvl>
    <w:lvl w:ilvl="6" w:tplc="D3B6822C">
      <w:numFmt w:val="bullet"/>
      <w:lvlText w:val="•"/>
      <w:lvlJc w:val="left"/>
      <w:pPr>
        <w:ind w:left="5851" w:hanging="360"/>
      </w:pPr>
      <w:rPr>
        <w:rFonts w:hint="default"/>
        <w:lang w:val="it-IT" w:eastAsia="en-US" w:bidi="ar-SA"/>
      </w:rPr>
    </w:lvl>
    <w:lvl w:ilvl="7" w:tplc="37C276D8">
      <w:numFmt w:val="bullet"/>
      <w:lvlText w:val="•"/>
      <w:lvlJc w:val="left"/>
      <w:pPr>
        <w:ind w:left="6821" w:hanging="360"/>
      </w:pPr>
      <w:rPr>
        <w:rFonts w:hint="default"/>
        <w:lang w:val="it-IT" w:eastAsia="en-US" w:bidi="ar-SA"/>
      </w:rPr>
    </w:lvl>
    <w:lvl w:ilvl="8" w:tplc="E0BC4AD2">
      <w:numFmt w:val="bullet"/>
      <w:lvlText w:val="•"/>
      <w:lvlJc w:val="left"/>
      <w:pPr>
        <w:ind w:left="7791" w:hanging="360"/>
      </w:pPr>
      <w:rPr>
        <w:rFonts w:hint="default"/>
        <w:lang w:val="it-IT" w:eastAsia="en-US" w:bidi="ar-SA"/>
      </w:rPr>
    </w:lvl>
  </w:abstractNum>
  <w:abstractNum w:abstractNumId="124" w15:restartNumberingAfterBreak="0">
    <w:nsid w:val="6A604527"/>
    <w:multiLevelType w:val="hybridMultilevel"/>
    <w:tmpl w:val="78A25812"/>
    <w:lvl w:ilvl="0" w:tplc="33D24F8A">
      <w:numFmt w:val="bullet"/>
      <w:lvlText w:val=""/>
      <w:lvlJc w:val="left"/>
      <w:pPr>
        <w:ind w:left="563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EBCECE62">
      <w:numFmt w:val="bullet"/>
      <w:lvlText w:val="•"/>
      <w:lvlJc w:val="left"/>
      <w:pPr>
        <w:ind w:left="1477" w:hanging="360"/>
      </w:pPr>
      <w:rPr>
        <w:rFonts w:hint="default"/>
        <w:lang w:val="it-IT" w:eastAsia="en-US" w:bidi="ar-SA"/>
      </w:rPr>
    </w:lvl>
    <w:lvl w:ilvl="2" w:tplc="1624DADC">
      <w:numFmt w:val="bullet"/>
      <w:lvlText w:val="•"/>
      <w:lvlJc w:val="left"/>
      <w:pPr>
        <w:ind w:left="2394" w:hanging="360"/>
      </w:pPr>
      <w:rPr>
        <w:rFonts w:hint="default"/>
        <w:lang w:val="it-IT" w:eastAsia="en-US" w:bidi="ar-SA"/>
      </w:rPr>
    </w:lvl>
    <w:lvl w:ilvl="3" w:tplc="ADC60B4A">
      <w:numFmt w:val="bullet"/>
      <w:lvlText w:val="•"/>
      <w:lvlJc w:val="left"/>
      <w:pPr>
        <w:ind w:left="3311" w:hanging="360"/>
      </w:pPr>
      <w:rPr>
        <w:rFonts w:hint="default"/>
        <w:lang w:val="it-IT" w:eastAsia="en-US" w:bidi="ar-SA"/>
      </w:rPr>
    </w:lvl>
    <w:lvl w:ilvl="4" w:tplc="6EAE86D8">
      <w:numFmt w:val="bullet"/>
      <w:lvlText w:val="•"/>
      <w:lvlJc w:val="left"/>
      <w:pPr>
        <w:ind w:left="4228" w:hanging="360"/>
      </w:pPr>
      <w:rPr>
        <w:rFonts w:hint="default"/>
        <w:lang w:val="it-IT" w:eastAsia="en-US" w:bidi="ar-SA"/>
      </w:rPr>
    </w:lvl>
    <w:lvl w:ilvl="5" w:tplc="7AD6F0D4">
      <w:numFmt w:val="bullet"/>
      <w:lvlText w:val="•"/>
      <w:lvlJc w:val="left"/>
      <w:pPr>
        <w:ind w:left="5146" w:hanging="360"/>
      </w:pPr>
      <w:rPr>
        <w:rFonts w:hint="default"/>
        <w:lang w:val="it-IT" w:eastAsia="en-US" w:bidi="ar-SA"/>
      </w:rPr>
    </w:lvl>
    <w:lvl w:ilvl="6" w:tplc="AAAC1F5E">
      <w:numFmt w:val="bullet"/>
      <w:lvlText w:val="•"/>
      <w:lvlJc w:val="left"/>
      <w:pPr>
        <w:ind w:left="6063" w:hanging="360"/>
      </w:pPr>
      <w:rPr>
        <w:rFonts w:hint="default"/>
        <w:lang w:val="it-IT" w:eastAsia="en-US" w:bidi="ar-SA"/>
      </w:rPr>
    </w:lvl>
    <w:lvl w:ilvl="7" w:tplc="B476C738">
      <w:numFmt w:val="bullet"/>
      <w:lvlText w:val="•"/>
      <w:lvlJc w:val="left"/>
      <w:pPr>
        <w:ind w:left="6980" w:hanging="360"/>
      </w:pPr>
      <w:rPr>
        <w:rFonts w:hint="default"/>
        <w:lang w:val="it-IT" w:eastAsia="en-US" w:bidi="ar-SA"/>
      </w:rPr>
    </w:lvl>
    <w:lvl w:ilvl="8" w:tplc="30C8F1E4">
      <w:numFmt w:val="bullet"/>
      <w:lvlText w:val="•"/>
      <w:lvlJc w:val="left"/>
      <w:pPr>
        <w:ind w:left="7897" w:hanging="360"/>
      </w:pPr>
      <w:rPr>
        <w:rFonts w:hint="default"/>
        <w:lang w:val="it-IT" w:eastAsia="en-US" w:bidi="ar-SA"/>
      </w:rPr>
    </w:lvl>
  </w:abstractNum>
  <w:abstractNum w:abstractNumId="125" w15:restartNumberingAfterBreak="0">
    <w:nsid w:val="6C3A3413"/>
    <w:multiLevelType w:val="hybridMultilevel"/>
    <w:tmpl w:val="F5241B3E"/>
    <w:lvl w:ilvl="0" w:tplc="9B1C0058">
      <w:start w:val="3"/>
      <w:numFmt w:val="decimal"/>
      <w:lvlText w:val="%1)"/>
      <w:lvlJc w:val="left"/>
      <w:pPr>
        <w:ind w:left="729" w:hanging="360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it-IT" w:eastAsia="en-US" w:bidi="ar-SA"/>
      </w:rPr>
    </w:lvl>
    <w:lvl w:ilvl="1" w:tplc="AB4AB498">
      <w:numFmt w:val="bullet"/>
      <w:lvlText w:val=""/>
      <w:lvlJc w:val="left"/>
      <w:pPr>
        <w:ind w:left="986" w:hanging="284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A732D7D4">
      <w:numFmt w:val="bullet"/>
      <w:lvlText w:val="•"/>
      <w:lvlJc w:val="left"/>
      <w:pPr>
        <w:ind w:left="1952" w:hanging="284"/>
      </w:pPr>
      <w:rPr>
        <w:rFonts w:hint="default"/>
        <w:lang w:val="it-IT" w:eastAsia="en-US" w:bidi="ar-SA"/>
      </w:rPr>
    </w:lvl>
    <w:lvl w:ilvl="3" w:tplc="90C09262">
      <w:numFmt w:val="bullet"/>
      <w:lvlText w:val="•"/>
      <w:lvlJc w:val="left"/>
      <w:pPr>
        <w:ind w:left="2924" w:hanging="284"/>
      </w:pPr>
      <w:rPr>
        <w:rFonts w:hint="default"/>
        <w:lang w:val="it-IT" w:eastAsia="en-US" w:bidi="ar-SA"/>
      </w:rPr>
    </w:lvl>
    <w:lvl w:ilvl="4" w:tplc="2F38058A">
      <w:numFmt w:val="bullet"/>
      <w:lvlText w:val="•"/>
      <w:lvlJc w:val="left"/>
      <w:pPr>
        <w:ind w:left="3897" w:hanging="284"/>
      </w:pPr>
      <w:rPr>
        <w:rFonts w:hint="default"/>
        <w:lang w:val="it-IT" w:eastAsia="en-US" w:bidi="ar-SA"/>
      </w:rPr>
    </w:lvl>
    <w:lvl w:ilvl="5" w:tplc="C1D46550">
      <w:numFmt w:val="bullet"/>
      <w:lvlText w:val="•"/>
      <w:lvlJc w:val="left"/>
      <w:pPr>
        <w:ind w:left="4869" w:hanging="284"/>
      </w:pPr>
      <w:rPr>
        <w:rFonts w:hint="default"/>
        <w:lang w:val="it-IT" w:eastAsia="en-US" w:bidi="ar-SA"/>
      </w:rPr>
    </w:lvl>
    <w:lvl w:ilvl="6" w:tplc="3FFACF68">
      <w:numFmt w:val="bullet"/>
      <w:lvlText w:val="•"/>
      <w:lvlJc w:val="left"/>
      <w:pPr>
        <w:ind w:left="5842" w:hanging="284"/>
      </w:pPr>
      <w:rPr>
        <w:rFonts w:hint="default"/>
        <w:lang w:val="it-IT" w:eastAsia="en-US" w:bidi="ar-SA"/>
      </w:rPr>
    </w:lvl>
    <w:lvl w:ilvl="7" w:tplc="61AC65E4">
      <w:numFmt w:val="bullet"/>
      <w:lvlText w:val="•"/>
      <w:lvlJc w:val="left"/>
      <w:pPr>
        <w:ind w:left="6814" w:hanging="284"/>
      </w:pPr>
      <w:rPr>
        <w:rFonts w:hint="default"/>
        <w:lang w:val="it-IT" w:eastAsia="en-US" w:bidi="ar-SA"/>
      </w:rPr>
    </w:lvl>
    <w:lvl w:ilvl="8" w:tplc="6A908F80">
      <w:numFmt w:val="bullet"/>
      <w:lvlText w:val="•"/>
      <w:lvlJc w:val="left"/>
      <w:pPr>
        <w:ind w:left="7787" w:hanging="284"/>
      </w:pPr>
      <w:rPr>
        <w:rFonts w:hint="default"/>
        <w:lang w:val="it-IT" w:eastAsia="en-US" w:bidi="ar-SA"/>
      </w:rPr>
    </w:lvl>
  </w:abstractNum>
  <w:abstractNum w:abstractNumId="126" w15:restartNumberingAfterBreak="0">
    <w:nsid w:val="6C942889"/>
    <w:multiLevelType w:val="hybridMultilevel"/>
    <w:tmpl w:val="80D272B6"/>
    <w:lvl w:ilvl="0" w:tplc="1FBE0E1C">
      <w:start w:val="3"/>
      <w:numFmt w:val="decimal"/>
      <w:lvlText w:val="%1."/>
      <w:lvlJc w:val="left"/>
      <w:pPr>
        <w:ind w:left="427" w:hanging="240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A314B0FE">
      <w:numFmt w:val="bullet"/>
      <w:lvlText w:val="•"/>
      <w:lvlJc w:val="left"/>
      <w:pPr>
        <w:ind w:left="1351" w:hanging="240"/>
      </w:pPr>
      <w:rPr>
        <w:rFonts w:hint="default"/>
        <w:lang w:val="it-IT" w:eastAsia="en-US" w:bidi="ar-SA"/>
      </w:rPr>
    </w:lvl>
    <w:lvl w:ilvl="2" w:tplc="B55872EC">
      <w:numFmt w:val="bullet"/>
      <w:lvlText w:val="•"/>
      <w:lvlJc w:val="left"/>
      <w:pPr>
        <w:ind w:left="2282" w:hanging="240"/>
      </w:pPr>
      <w:rPr>
        <w:rFonts w:hint="default"/>
        <w:lang w:val="it-IT" w:eastAsia="en-US" w:bidi="ar-SA"/>
      </w:rPr>
    </w:lvl>
    <w:lvl w:ilvl="3" w:tplc="268A0934">
      <w:numFmt w:val="bullet"/>
      <w:lvlText w:val="•"/>
      <w:lvlJc w:val="left"/>
      <w:pPr>
        <w:ind w:left="3213" w:hanging="240"/>
      </w:pPr>
      <w:rPr>
        <w:rFonts w:hint="default"/>
        <w:lang w:val="it-IT" w:eastAsia="en-US" w:bidi="ar-SA"/>
      </w:rPr>
    </w:lvl>
    <w:lvl w:ilvl="4" w:tplc="6A1C2EF8">
      <w:numFmt w:val="bullet"/>
      <w:lvlText w:val="•"/>
      <w:lvlJc w:val="left"/>
      <w:pPr>
        <w:ind w:left="4144" w:hanging="240"/>
      </w:pPr>
      <w:rPr>
        <w:rFonts w:hint="default"/>
        <w:lang w:val="it-IT" w:eastAsia="en-US" w:bidi="ar-SA"/>
      </w:rPr>
    </w:lvl>
    <w:lvl w:ilvl="5" w:tplc="52E239F0">
      <w:numFmt w:val="bullet"/>
      <w:lvlText w:val="•"/>
      <w:lvlJc w:val="left"/>
      <w:pPr>
        <w:ind w:left="5076" w:hanging="240"/>
      </w:pPr>
      <w:rPr>
        <w:rFonts w:hint="default"/>
        <w:lang w:val="it-IT" w:eastAsia="en-US" w:bidi="ar-SA"/>
      </w:rPr>
    </w:lvl>
    <w:lvl w:ilvl="6" w:tplc="1D2CA5CE">
      <w:numFmt w:val="bullet"/>
      <w:lvlText w:val="•"/>
      <w:lvlJc w:val="left"/>
      <w:pPr>
        <w:ind w:left="6007" w:hanging="240"/>
      </w:pPr>
      <w:rPr>
        <w:rFonts w:hint="default"/>
        <w:lang w:val="it-IT" w:eastAsia="en-US" w:bidi="ar-SA"/>
      </w:rPr>
    </w:lvl>
    <w:lvl w:ilvl="7" w:tplc="7A2EB912">
      <w:numFmt w:val="bullet"/>
      <w:lvlText w:val="•"/>
      <w:lvlJc w:val="left"/>
      <w:pPr>
        <w:ind w:left="6938" w:hanging="240"/>
      </w:pPr>
      <w:rPr>
        <w:rFonts w:hint="default"/>
        <w:lang w:val="it-IT" w:eastAsia="en-US" w:bidi="ar-SA"/>
      </w:rPr>
    </w:lvl>
    <w:lvl w:ilvl="8" w:tplc="6F30179A">
      <w:numFmt w:val="bullet"/>
      <w:lvlText w:val="•"/>
      <w:lvlJc w:val="left"/>
      <w:pPr>
        <w:ind w:left="7869" w:hanging="240"/>
      </w:pPr>
      <w:rPr>
        <w:rFonts w:hint="default"/>
        <w:lang w:val="it-IT" w:eastAsia="en-US" w:bidi="ar-SA"/>
      </w:rPr>
    </w:lvl>
  </w:abstractNum>
  <w:abstractNum w:abstractNumId="127" w15:restartNumberingAfterBreak="0">
    <w:nsid w:val="6CB65426"/>
    <w:multiLevelType w:val="hybridMultilevel"/>
    <w:tmpl w:val="07DCDA18"/>
    <w:lvl w:ilvl="0" w:tplc="725EE014">
      <w:start w:val="1"/>
      <w:numFmt w:val="decimal"/>
      <w:lvlText w:val="%1."/>
      <w:lvlJc w:val="left"/>
      <w:pPr>
        <w:ind w:left="441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1FEE5E64">
      <w:numFmt w:val="bullet"/>
      <w:lvlText w:val="•"/>
      <w:lvlJc w:val="left"/>
      <w:pPr>
        <w:ind w:left="1369" w:hanging="286"/>
      </w:pPr>
      <w:rPr>
        <w:rFonts w:hint="default"/>
        <w:lang w:val="it-IT" w:eastAsia="en-US" w:bidi="ar-SA"/>
      </w:rPr>
    </w:lvl>
    <w:lvl w:ilvl="2" w:tplc="9E5A7C26">
      <w:numFmt w:val="bullet"/>
      <w:lvlText w:val="•"/>
      <w:lvlJc w:val="left"/>
      <w:pPr>
        <w:ind w:left="2298" w:hanging="286"/>
      </w:pPr>
      <w:rPr>
        <w:rFonts w:hint="default"/>
        <w:lang w:val="it-IT" w:eastAsia="en-US" w:bidi="ar-SA"/>
      </w:rPr>
    </w:lvl>
    <w:lvl w:ilvl="3" w:tplc="5B122294">
      <w:numFmt w:val="bullet"/>
      <w:lvlText w:val="•"/>
      <w:lvlJc w:val="left"/>
      <w:pPr>
        <w:ind w:left="3227" w:hanging="286"/>
      </w:pPr>
      <w:rPr>
        <w:rFonts w:hint="default"/>
        <w:lang w:val="it-IT" w:eastAsia="en-US" w:bidi="ar-SA"/>
      </w:rPr>
    </w:lvl>
    <w:lvl w:ilvl="4" w:tplc="D15434BA">
      <w:numFmt w:val="bullet"/>
      <w:lvlText w:val="•"/>
      <w:lvlJc w:val="left"/>
      <w:pPr>
        <w:ind w:left="4156" w:hanging="286"/>
      </w:pPr>
      <w:rPr>
        <w:rFonts w:hint="default"/>
        <w:lang w:val="it-IT" w:eastAsia="en-US" w:bidi="ar-SA"/>
      </w:rPr>
    </w:lvl>
    <w:lvl w:ilvl="5" w:tplc="211C9E26">
      <w:numFmt w:val="bullet"/>
      <w:lvlText w:val="•"/>
      <w:lvlJc w:val="left"/>
      <w:pPr>
        <w:ind w:left="5086" w:hanging="286"/>
      </w:pPr>
      <w:rPr>
        <w:rFonts w:hint="default"/>
        <w:lang w:val="it-IT" w:eastAsia="en-US" w:bidi="ar-SA"/>
      </w:rPr>
    </w:lvl>
    <w:lvl w:ilvl="6" w:tplc="B814586E">
      <w:numFmt w:val="bullet"/>
      <w:lvlText w:val="•"/>
      <w:lvlJc w:val="left"/>
      <w:pPr>
        <w:ind w:left="6015" w:hanging="286"/>
      </w:pPr>
      <w:rPr>
        <w:rFonts w:hint="default"/>
        <w:lang w:val="it-IT" w:eastAsia="en-US" w:bidi="ar-SA"/>
      </w:rPr>
    </w:lvl>
    <w:lvl w:ilvl="7" w:tplc="0BB6B8D4">
      <w:numFmt w:val="bullet"/>
      <w:lvlText w:val="•"/>
      <w:lvlJc w:val="left"/>
      <w:pPr>
        <w:ind w:left="6944" w:hanging="286"/>
      </w:pPr>
      <w:rPr>
        <w:rFonts w:hint="default"/>
        <w:lang w:val="it-IT" w:eastAsia="en-US" w:bidi="ar-SA"/>
      </w:rPr>
    </w:lvl>
    <w:lvl w:ilvl="8" w:tplc="3D7ACF66">
      <w:numFmt w:val="bullet"/>
      <w:lvlText w:val="•"/>
      <w:lvlJc w:val="left"/>
      <w:pPr>
        <w:ind w:left="7873" w:hanging="286"/>
      </w:pPr>
      <w:rPr>
        <w:rFonts w:hint="default"/>
        <w:lang w:val="it-IT" w:eastAsia="en-US" w:bidi="ar-SA"/>
      </w:rPr>
    </w:lvl>
  </w:abstractNum>
  <w:abstractNum w:abstractNumId="128" w15:restartNumberingAfterBreak="0">
    <w:nsid w:val="6E6E2E76"/>
    <w:multiLevelType w:val="hybridMultilevel"/>
    <w:tmpl w:val="394C74DC"/>
    <w:lvl w:ilvl="0" w:tplc="A344074C">
      <w:start w:val="1"/>
      <w:numFmt w:val="decimal"/>
      <w:lvlText w:val="%1.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40AA4F50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01580950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A1F83362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B31E373C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5106B8D8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C46E3E6E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64AEEA1C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B524BD94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29" w15:restartNumberingAfterBreak="0">
    <w:nsid w:val="6F166EC4"/>
    <w:multiLevelType w:val="hybridMultilevel"/>
    <w:tmpl w:val="22F21F96"/>
    <w:lvl w:ilvl="0" w:tplc="1DB40DDE">
      <w:start w:val="1"/>
      <w:numFmt w:val="decimal"/>
      <w:lvlText w:val="%1.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434ABDCA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90160A14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F1D2C458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F51CF882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589264E8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795081F4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0D20EAE6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1F265A4A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30" w15:restartNumberingAfterBreak="0">
    <w:nsid w:val="6FDA611A"/>
    <w:multiLevelType w:val="hybridMultilevel"/>
    <w:tmpl w:val="F3DA8EC4"/>
    <w:lvl w:ilvl="0" w:tplc="844E2D6C">
      <w:start w:val="1"/>
      <w:numFmt w:val="decimal"/>
      <w:lvlText w:val="%1."/>
      <w:lvlJc w:val="left"/>
      <w:pPr>
        <w:ind w:left="419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F49A3A5E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7B98D8C4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95706B96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EADA3F9C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CB146190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653E9C4C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A65246AC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C988F9AA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31" w15:restartNumberingAfterBreak="0">
    <w:nsid w:val="703C6D54"/>
    <w:multiLevelType w:val="hybridMultilevel"/>
    <w:tmpl w:val="22B27E9C"/>
    <w:lvl w:ilvl="0" w:tplc="B0E85FE2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D87CB070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6A7C90D0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F73A0804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CF4C1020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0ED670FC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057814A2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C792E4D6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6FD0E980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132" w15:restartNumberingAfterBreak="0">
    <w:nsid w:val="70C20F25"/>
    <w:multiLevelType w:val="hybridMultilevel"/>
    <w:tmpl w:val="524E0238"/>
    <w:lvl w:ilvl="0" w:tplc="7B68BF56">
      <w:numFmt w:val="bullet"/>
      <w:lvlText w:val=""/>
      <w:lvlJc w:val="left"/>
      <w:pPr>
        <w:ind w:left="1017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F20A100C">
      <w:numFmt w:val="bullet"/>
      <w:lvlText w:val="•"/>
      <w:lvlJc w:val="left"/>
      <w:pPr>
        <w:ind w:left="1891" w:hanging="360"/>
      </w:pPr>
      <w:rPr>
        <w:rFonts w:hint="default"/>
        <w:lang w:val="it-IT" w:eastAsia="en-US" w:bidi="ar-SA"/>
      </w:rPr>
    </w:lvl>
    <w:lvl w:ilvl="2" w:tplc="FFDC3EF8">
      <w:numFmt w:val="bullet"/>
      <w:lvlText w:val="•"/>
      <w:lvlJc w:val="left"/>
      <w:pPr>
        <w:ind w:left="2762" w:hanging="360"/>
      </w:pPr>
      <w:rPr>
        <w:rFonts w:hint="default"/>
        <w:lang w:val="it-IT" w:eastAsia="en-US" w:bidi="ar-SA"/>
      </w:rPr>
    </w:lvl>
    <w:lvl w:ilvl="3" w:tplc="1696D26E">
      <w:numFmt w:val="bullet"/>
      <w:lvlText w:val="•"/>
      <w:lvlJc w:val="left"/>
      <w:pPr>
        <w:ind w:left="3633" w:hanging="360"/>
      </w:pPr>
      <w:rPr>
        <w:rFonts w:hint="default"/>
        <w:lang w:val="it-IT" w:eastAsia="en-US" w:bidi="ar-SA"/>
      </w:rPr>
    </w:lvl>
    <w:lvl w:ilvl="4" w:tplc="4824E0C8">
      <w:numFmt w:val="bullet"/>
      <w:lvlText w:val="•"/>
      <w:lvlJc w:val="left"/>
      <w:pPr>
        <w:ind w:left="4504" w:hanging="360"/>
      </w:pPr>
      <w:rPr>
        <w:rFonts w:hint="default"/>
        <w:lang w:val="it-IT" w:eastAsia="en-US" w:bidi="ar-SA"/>
      </w:rPr>
    </w:lvl>
    <w:lvl w:ilvl="5" w:tplc="D7FA3E68">
      <w:numFmt w:val="bullet"/>
      <w:lvlText w:val="•"/>
      <w:lvlJc w:val="left"/>
      <w:pPr>
        <w:ind w:left="5376" w:hanging="360"/>
      </w:pPr>
      <w:rPr>
        <w:rFonts w:hint="default"/>
        <w:lang w:val="it-IT" w:eastAsia="en-US" w:bidi="ar-SA"/>
      </w:rPr>
    </w:lvl>
    <w:lvl w:ilvl="6" w:tplc="7212C16A">
      <w:numFmt w:val="bullet"/>
      <w:lvlText w:val="•"/>
      <w:lvlJc w:val="left"/>
      <w:pPr>
        <w:ind w:left="6247" w:hanging="360"/>
      </w:pPr>
      <w:rPr>
        <w:rFonts w:hint="default"/>
        <w:lang w:val="it-IT" w:eastAsia="en-US" w:bidi="ar-SA"/>
      </w:rPr>
    </w:lvl>
    <w:lvl w:ilvl="7" w:tplc="AA3A074A">
      <w:numFmt w:val="bullet"/>
      <w:lvlText w:val="•"/>
      <w:lvlJc w:val="left"/>
      <w:pPr>
        <w:ind w:left="7118" w:hanging="360"/>
      </w:pPr>
      <w:rPr>
        <w:rFonts w:hint="default"/>
        <w:lang w:val="it-IT" w:eastAsia="en-US" w:bidi="ar-SA"/>
      </w:rPr>
    </w:lvl>
    <w:lvl w:ilvl="8" w:tplc="16647E8E">
      <w:numFmt w:val="bullet"/>
      <w:lvlText w:val="•"/>
      <w:lvlJc w:val="left"/>
      <w:pPr>
        <w:ind w:left="7989" w:hanging="360"/>
      </w:pPr>
      <w:rPr>
        <w:rFonts w:hint="default"/>
        <w:lang w:val="it-IT" w:eastAsia="en-US" w:bidi="ar-SA"/>
      </w:rPr>
    </w:lvl>
  </w:abstractNum>
  <w:abstractNum w:abstractNumId="133" w15:restartNumberingAfterBreak="0">
    <w:nsid w:val="711748B8"/>
    <w:multiLevelType w:val="hybridMultilevel"/>
    <w:tmpl w:val="1452F2C6"/>
    <w:lvl w:ilvl="0" w:tplc="180AC096">
      <w:numFmt w:val="bullet"/>
      <w:lvlText w:val="•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6CCB7E6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871A6B0E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8F2C383C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D2FC8F24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F47280DA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B2FA8D66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E6AAA39A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B894B6BA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134" w15:restartNumberingAfterBreak="0">
    <w:nsid w:val="766D0A99"/>
    <w:multiLevelType w:val="hybridMultilevel"/>
    <w:tmpl w:val="7332CEDC"/>
    <w:lvl w:ilvl="0" w:tplc="4C76CA7C">
      <w:numFmt w:val="bullet"/>
      <w:lvlText w:val="•"/>
      <w:lvlJc w:val="left"/>
      <w:pPr>
        <w:ind w:left="429" w:hanging="28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B5BC60B8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DB5C160A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D786B7B4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1C72954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9A1E184C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84D8F810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4AB0AB34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57E2DA54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35" w15:restartNumberingAfterBreak="0">
    <w:nsid w:val="76957AAF"/>
    <w:multiLevelType w:val="hybridMultilevel"/>
    <w:tmpl w:val="AFD0303A"/>
    <w:lvl w:ilvl="0" w:tplc="ACCEECDA">
      <w:start w:val="1"/>
      <w:numFmt w:val="decimal"/>
      <w:lvlText w:val="%1."/>
      <w:lvlJc w:val="left"/>
      <w:pPr>
        <w:ind w:left="806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ECBA573C">
      <w:numFmt w:val="bullet"/>
      <w:lvlText w:val="•"/>
      <w:lvlJc w:val="left"/>
      <w:pPr>
        <w:ind w:left="1693" w:hanging="360"/>
      </w:pPr>
      <w:rPr>
        <w:rFonts w:hint="default"/>
        <w:lang w:val="it-IT" w:eastAsia="en-US" w:bidi="ar-SA"/>
      </w:rPr>
    </w:lvl>
    <w:lvl w:ilvl="2" w:tplc="31C6EA52">
      <w:numFmt w:val="bullet"/>
      <w:lvlText w:val="•"/>
      <w:lvlJc w:val="left"/>
      <w:pPr>
        <w:ind w:left="2586" w:hanging="360"/>
      </w:pPr>
      <w:rPr>
        <w:rFonts w:hint="default"/>
        <w:lang w:val="it-IT" w:eastAsia="en-US" w:bidi="ar-SA"/>
      </w:rPr>
    </w:lvl>
    <w:lvl w:ilvl="3" w:tplc="FB465024">
      <w:numFmt w:val="bullet"/>
      <w:lvlText w:val="•"/>
      <w:lvlJc w:val="left"/>
      <w:pPr>
        <w:ind w:left="3479" w:hanging="360"/>
      </w:pPr>
      <w:rPr>
        <w:rFonts w:hint="default"/>
        <w:lang w:val="it-IT" w:eastAsia="en-US" w:bidi="ar-SA"/>
      </w:rPr>
    </w:lvl>
    <w:lvl w:ilvl="4" w:tplc="D9D44AD0">
      <w:numFmt w:val="bullet"/>
      <w:lvlText w:val="•"/>
      <w:lvlJc w:val="left"/>
      <w:pPr>
        <w:ind w:left="4372" w:hanging="360"/>
      </w:pPr>
      <w:rPr>
        <w:rFonts w:hint="default"/>
        <w:lang w:val="it-IT" w:eastAsia="en-US" w:bidi="ar-SA"/>
      </w:rPr>
    </w:lvl>
    <w:lvl w:ilvl="5" w:tplc="9E8CCBA8">
      <w:numFmt w:val="bullet"/>
      <w:lvlText w:val="•"/>
      <w:lvlJc w:val="left"/>
      <w:pPr>
        <w:ind w:left="5266" w:hanging="360"/>
      </w:pPr>
      <w:rPr>
        <w:rFonts w:hint="default"/>
        <w:lang w:val="it-IT" w:eastAsia="en-US" w:bidi="ar-SA"/>
      </w:rPr>
    </w:lvl>
    <w:lvl w:ilvl="6" w:tplc="6902E594">
      <w:numFmt w:val="bullet"/>
      <w:lvlText w:val="•"/>
      <w:lvlJc w:val="left"/>
      <w:pPr>
        <w:ind w:left="6159" w:hanging="360"/>
      </w:pPr>
      <w:rPr>
        <w:rFonts w:hint="default"/>
        <w:lang w:val="it-IT" w:eastAsia="en-US" w:bidi="ar-SA"/>
      </w:rPr>
    </w:lvl>
    <w:lvl w:ilvl="7" w:tplc="1AACA51E">
      <w:numFmt w:val="bullet"/>
      <w:lvlText w:val="•"/>
      <w:lvlJc w:val="left"/>
      <w:pPr>
        <w:ind w:left="7052" w:hanging="360"/>
      </w:pPr>
      <w:rPr>
        <w:rFonts w:hint="default"/>
        <w:lang w:val="it-IT" w:eastAsia="en-US" w:bidi="ar-SA"/>
      </w:rPr>
    </w:lvl>
    <w:lvl w:ilvl="8" w:tplc="E0A60408">
      <w:numFmt w:val="bullet"/>
      <w:lvlText w:val="•"/>
      <w:lvlJc w:val="left"/>
      <w:pPr>
        <w:ind w:left="7945" w:hanging="360"/>
      </w:pPr>
      <w:rPr>
        <w:rFonts w:hint="default"/>
        <w:lang w:val="it-IT" w:eastAsia="en-US" w:bidi="ar-SA"/>
      </w:rPr>
    </w:lvl>
  </w:abstractNum>
  <w:abstractNum w:abstractNumId="136" w15:restartNumberingAfterBreak="0">
    <w:nsid w:val="76B7296F"/>
    <w:multiLevelType w:val="hybridMultilevel"/>
    <w:tmpl w:val="8EAAAD4E"/>
    <w:lvl w:ilvl="0" w:tplc="17349DEC">
      <w:numFmt w:val="bullet"/>
      <w:lvlText w:val="•"/>
      <w:lvlJc w:val="left"/>
      <w:pPr>
        <w:ind w:left="417" w:hanging="284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139ED556">
      <w:numFmt w:val="bullet"/>
      <w:lvlText w:val="•"/>
      <w:lvlJc w:val="left"/>
      <w:pPr>
        <w:ind w:left="1351" w:hanging="284"/>
      </w:pPr>
      <w:rPr>
        <w:rFonts w:hint="default"/>
        <w:lang w:val="it-IT" w:eastAsia="en-US" w:bidi="ar-SA"/>
      </w:rPr>
    </w:lvl>
    <w:lvl w:ilvl="2" w:tplc="E0DA8C32">
      <w:numFmt w:val="bullet"/>
      <w:lvlText w:val="•"/>
      <w:lvlJc w:val="left"/>
      <w:pPr>
        <w:ind w:left="2282" w:hanging="284"/>
      </w:pPr>
      <w:rPr>
        <w:rFonts w:hint="default"/>
        <w:lang w:val="it-IT" w:eastAsia="en-US" w:bidi="ar-SA"/>
      </w:rPr>
    </w:lvl>
    <w:lvl w:ilvl="3" w:tplc="D4CC322C">
      <w:numFmt w:val="bullet"/>
      <w:lvlText w:val="•"/>
      <w:lvlJc w:val="left"/>
      <w:pPr>
        <w:ind w:left="3213" w:hanging="284"/>
      </w:pPr>
      <w:rPr>
        <w:rFonts w:hint="default"/>
        <w:lang w:val="it-IT" w:eastAsia="en-US" w:bidi="ar-SA"/>
      </w:rPr>
    </w:lvl>
    <w:lvl w:ilvl="4" w:tplc="15E0705E">
      <w:numFmt w:val="bullet"/>
      <w:lvlText w:val="•"/>
      <w:lvlJc w:val="left"/>
      <w:pPr>
        <w:ind w:left="4144" w:hanging="284"/>
      </w:pPr>
      <w:rPr>
        <w:rFonts w:hint="default"/>
        <w:lang w:val="it-IT" w:eastAsia="en-US" w:bidi="ar-SA"/>
      </w:rPr>
    </w:lvl>
    <w:lvl w:ilvl="5" w:tplc="1FF09140">
      <w:numFmt w:val="bullet"/>
      <w:lvlText w:val="•"/>
      <w:lvlJc w:val="left"/>
      <w:pPr>
        <w:ind w:left="5076" w:hanging="284"/>
      </w:pPr>
      <w:rPr>
        <w:rFonts w:hint="default"/>
        <w:lang w:val="it-IT" w:eastAsia="en-US" w:bidi="ar-SA"/>
      </w:rPr>
    </w:lvl>
    <w:lvl w:ilvl="6" w:tplc="EF508366">
      <w:numFmt w:val="bullet"/>
      <w:lvlText w:val="•"/>
      <w:lvlJc w:val="left"/>
      <w:pPr>
        <w:ind w:left="6007" w:hanging="284"/>
      </w:pPr>
      <w:rPr>
        <w:rFonts w:hint="default"/>
        <w:lang w:val="it-IT" w:eastAsia="en-US" w:bidi="ar-SA"/>
      </w:rPr>
    </w:lvl>
    <w:lvl w:ilvl="7" w:tplc="498872FA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655CE2EE">
      <w:numFmt w:val="bullet"/>
      <w:lvlText w:val="•"/>
      <w:lvlJc w:val="left"/>
      <w:pPr>
        <w:ind w:left="7869" w:hanging="284"/>
      </w:pPr>
      <w:rPr>
        <w:rFonts w:hint="default"/>
        <w:lang w:val="it-IT" w:eastAsia="en-US" w:bidi="ar-SA"/>
      </w:rPr>
    </w:lvl>
  </w:abstractNum>
  <w:abstractNum w:abstractNumId="137" w15:restartNumberingAfterBreak="0">
    <w:nsid w:val="7A4C7617"/>
    <w:multiLevelType w:val="hybridMultilevel"/>
    <w:tmpl w:val="48FC3940"/>
    <w:lvl w:ilvl="0" w:tplc="B330BDBC">
      <w:numFmt w:val="bullet"/>
      <w:lvlText w:val=""/>
      <w:lvlJc w:val="left"/>
      <w:pPr>
        <w:ind w:left="116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58D8D5EA">
      <w:start w:val="1"/>
      <w:numFmt w:val="lowerLetter"/>
      <w:lvlText w:val="%2)"/>
      <w:lvlJc w:val="left"/>
      <w:pPr>
        <w:ind w:left="1504" w:hanging="360"/>
        <w:jc w:val="left"/>
      </w:pPr>
      <w:rPr>
        <w:rFonts w:hint="default"/>
        <w:w w:val="100"/>
        <w:lang w:val="it-IT" w:eastAsia="en-US" w:bidi="ar-SA"/>
      </w:rPr>
    </w:lvl>
    <w:lvl w:ilvl="2" w:tplc="0B8EC7FE">
      <w:numFmt w:val="bullet"/>
      <w:lvlText w:val="•"/>
      <w:lvlJc w:val="left"/>
      <w:pPr>
        <w:ind w:left="2414" w:hanging="360"/>
      </w:pPr>
      <w:rPr>
        <w:rFonts w:hint="default"/>
        <w:lang w:val="it-IT" w:eastAsia="en-US" w:bidi="ar-SA"/>
      </w:rPr>
    </w:lvl>
    <w:lvl w:ilvl="3" w:tplc="0C12901E">
      <w:numFmt w:val="bullet"/>
      <w:lvlText w:val="•"/>
      <w:lvlJc w:val="left"/>
      <w:pPr>
        <w:ind w:left="3329" w:hanging="360"/>
      </w:pPr>
      <w:rPr>
        <w:rFonts w:hint="default"/>
        <w:lang w:val="it-IT" w:eastAsia="en-US" w:bidi="ar-SA"/>
      </w:rPr>
    </w:lvl>
    <w:lvl w:ilvl="4" w:tplc="411A124E">
      <w:numFmt w:val="bullet"/>
      <w:lvlText w:val="•"/>
      <w:lvlJc w:val="left"/>
      <w:pPr>
        <w:ind w:left="4244" w:hanging="360"/>
      </w:pPr>
      <w:rPr>
        <w:rFonts w:hint="default"/>
        <w:lang w:val="it-IT" w:eastAsia="en-US" w:bidi="ar-SA"/>
      </w:rPr>
    </w:lvl>
    <w:lvl w:ilvl="5" w:tplc="B47478B6">
      <w:numFmt w:val="bullet"/>
      <w:lvlText w:val="•"/>
      <w:lvlJc w:val="left"/>
      <w:pPr>
        <w:ind w:left="5158" w:hanging="360"/>
      </w:pPr>
      <w:rPr>
        <w:rFonts w:hint="default"/>
        <w:lang w:val="it-IT" w:eastAsia="en-US" w:bidi="ar-SA"/>
      </w:rPr>
    </w:lvl>
    <w:lvl w:ilvl="6" w:tplc="815AD108">
      <w:numFmt w:val="bullet"/>
      <w:lvlText w:val="•"/>
      <w:lvlJc w:val="left"/>
      <w:pPr>
        <w:ind w:left="6073" w:hanging="360"/>
      </w:pPr>
      <w:rPr>
        <w:rFonts w:hint="default"/>
        <w:lang w:val="it-IT" w:eastAsia="en-US" w:bidi="ar-SA"/>
      </w:rPr>
    </w:lvl>
    <w:lvl w:ilvl="7" w:tplc="D01C82C2">
      <w:numFmt w:val="bullet"/>
      <w:lvlText w:val="•"/>
      <w:lvlJc w:val="left"/>
      <w:pPr>
        <w:ind w:left="6988" w:hanging="360"/>
      </w:pPr>
      <w:rPr>
        <w:rFonts w:hint="default"/>
        <w:lang w:val="it-IT" w:eastAsia="en-US" w:bidi="ar-SA"/>
      </w:rPr>
    </w:lvl>
    <w:lvl w:ilvl="8" w:tplc="AC22388A">
      <w:numFmt w:val="bullet"/>
      <w:lvlText w:val="•"/>
      <w:lvlJc w:val="left"/>
      <w:pPr>
        <w:ind w:left="7902" w:hanging="360"/>
      </w:pPr>
      <w:rPr>
        <w:rFonts w:hint="default"/>
        <w:lang w:val="it-IT" w:eastAsia="en-US" w:bidi="ar-SA"/>
      </w:rPr>
    </w:lvl>
  </w:abstractNum>
  <w:abstractNum w:abstractNumId="138" w15:restartNumberingAfterBreak="0">
    <w:nsid w:val="7AA14BD0"/>
    <w:multiLevelType w:val="hybridMultilevel"/>
    <w:tmpl w:val="54408374"/>
    <w:lvl w:ilvl="0" w:tplc="5DDAC78C">
      <w:start w:val="1"/>
      <w:numFmt w:val="decimal"/>
      <w:lvlText w:val="%1."/>
      <w:lvlJc w:val="left"/>
      <w:pPr>
        <w:ind w:left="42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8A47E58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9370DC40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1D62A5FA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0F20B9B8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5EE293C4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4EA208B2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DD30297C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0614A07A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39" w15:restartNumberingAfterBreak="0">
    <w:nsid w:val="7B803BBF"/>
    <w:multiLevelType w:val="hybridMultilevel"/>
    <w:tmpl w:val="995E50F0"/>
    <w:lvl w:ilvl="0" w:tplc="85C0AEF2">
      <w:start w:val="1"/>
      <w:numFmt w:val="decimal"/>
      <w:lvlText w:val="%1."/>
      <w:lvlJc w:val="left"/>
      <w:pPr>
        <w:ind w:left="42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008AEA4E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667070E6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C284F9B0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A254E1A0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3AD6A0C0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70B071D6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88327E4C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9E42C664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40" w15:restartNumberingAfterBreak="0">
    <w:nsid w:val="7B8F7F81"/>
    <w:multiLevelType w:val="hybridMultilevel"/>
    <w:tmpl w:val="AA4218AA"/>
    <w:lvl w:ilvl="0" w:tplc="AD2C1716">
      <w:start w:val="7"/>
      <w:numFmt w:val="decimal"/>
      <w:lvlText w:val="%1."/>
      <w:lvlJc w:val="left"/>
      <w:pPr>
        <w:ind w:left="417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EB8043B4">
      <w:start w:val="1"/>
      <w:numFmt w:val="lowerLetter"/>
      <w:lvlText w:val="%2."/>
      <w:lvlJc w:val="left"/>
      <w:pPr>
        <w:ind w:left="698" w:hanging="281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C94A9C08">
      <w:numFmt w:val="bullet"/>
      <w:lvlText w:val="•"/>
      <w:lvlJc w:val="left"/>
      <w:pPr>
        <w:ind w:left="1703" w:hanging="281"/>
      </w:pPr>
      <w:rPr>
        <w:rFonts w:hint="default"/>
        <w:lang w:val="it-IT" w:eastAsia="en-US" w:bidi="ar-SA"/>
      </w:rPr>
    </w:lvl>
    <w:lvl w:ilvl="3" w:tplc="70141B7E">
      <w:numFmt w:val="bullet"/>
      <w:lvlText w:val="•"/>
      <w:lvlJc w:val="left"/>
      <w:pPr>
        <w:ind w:left="2707" w:hanging="281"/>
      </w:pPr>
      <w:rPr>
        <w:rFonts w:hint="default"/>
        <w:lang w:val="it-IT" w:eastAsia="en-US" w:bidi="ar-SA"/>
      </w:rPr>
    </w:lvl>
    <w:lvl w:ilvl="4" w:tplc="1DF22D78">
      <w:numFmt w:val="bullet"/>
      <w:lvlText w:val="•"/>
      <w:lvlJc w:val="left"/>
      <w:pPr>
        <w:ind w:left="3710" w:hanging="281"/>
      </w:pPr>
      <w:rPr>
        <w:rFonts w:hint="default"/>
        <w:lang w:val="it-IT" w:eastAsia="en-US" w:bidi="ar-SA"/>
      </w:rPr>
    </w:lvl>
    <w:lvl w:ilvl="5" w:tplc="E05E0C4C">
      <w:numFmt w:val="bullet"/>
      <w:lvlText w:val="•"/>
      <w:lvlJc w:val="left"/>
      <w:pPr>
        <w:ind w:left="4714" w:hanging="281"/>
      </w:pPr>
      <w:rPr>
        <w:rFonts w:hint="default"/>
        <w:lang w:val="it-IT" w:eastAsia="en-US" w:bidi="ar-SA"/>
      </w:rPr>
    </w:lvl>
    <w:lvl w:ilvl="6" w:tplc="3DA2F164">
      <w:numFmt w:val="bullet"/>
      <w:lvlText w:val="•"/>
      <w:lvlJc w:val="left"/>
      <w:pPr>
        <w:ind w:left="5717" w:hanging="281"/>
      </w:pPr>
      <w:rPr>
        <w:rFonts w:hint="default"/>
        <w:lang w:val="it-IT" w:eastAsia="en-US" w:bidi="ar-SA"/>
      </w:rPr>
    </w:lvl>
    <w:lvl w:ilvl="7" w:tplc="51689840">
      <w:numFmt w:val="bullet"/>
      <w:lvlText w:val="•"/>
      <w:lvlJc w:val="left"/>
      <w:pPr>
        <w:ind w:left="6721" w:hanging="281"/>
      </w:pPr>
      <w:rPr>
        <w:rFonts w:hint="default"/>
        <w:lang w:val="it-IT" w:eastAsia="en-US" w:bidi="ar-SA"/>
      </w:rPr>
    </w:lvl>
    <w:lvl w:ilvl="8" w:tplc="78105EAE">
      <w:numFmt w:val="bullet"/>
      <w:lvlText w:val="•"/>
      <w:lvlJc w:val="left"/>
      <w:pPr>
        <w:ind w:left="7724" w:hanging="281"/>
      </w:pPr>
      <w:rPr>
        <w:rFonts w:hint="default"/>
        <w:lang w:val="it-IT" w:eastAsia="en-US" w:bidi="ar-SA"/>
      </w:rPr>
    </w:lvl>
  </w:abstractNum>
  <w:abstractNum w:abstractNumId="141" w15:restartNumberingAfterBreak="0">
    <w:nsid w:val="7BE42B4A"/>
    <w:multiLevelType w:val="hybridMultilevel"/>
    <w:tmpl w:val="C94E2BAA"/>
    <w:lvl w:ilvl="0" w:tplc="69381E5E">
      <w:numFmt w:val="bullet"/>
      <w:lvlText w:val="•"/>
      <w:lvlJc w:val="left"/>
      <w:pPr>
        <w:ind w:left="197" w:hanging="111"/>
      </w:pPr>
      <w:rPr>
        <w:rFonts w:ascii="Calibri" w:eastAsia="Calibri" w:hAnsi="Calibri" w:cs="Calibri" w:hint="default"/>
        <w:w w:val="100"/>
        <w:sz w:val="20"/>
        <w:szCs w:val="20"/>
        <w:lang w:val="it-IT" w:eastAsia="en-US" w:bidi="ar-SA"/>
      </w:rPr>
    </w:lvl>
    <w:lvl w:ilvl="1" w:tplc="696E1C5E">
      <w:numFmt w:val="bullet"/>
      <w:lvlText w:val="-"/>
      <w:lvlJc w:val="left"/>
      <w:pPr>
        <w:ind w:left="806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2" w:tplc="B95ECB8C">
      <w:numFmt w:val="bullet"/>
      <w:lvlText w:val="•"/>
      <w:lvlJc w:val="left"/>
      <w:pPr>
        <w:ind w:left="1779" w:hanging="360"/>
      </w:pPr>
      <w:rPr>
        <w:rFonts w:hint="default"/>
        <w:lang w:val="it-IT" w:eastAsia="en-US" w:bidi="ar-SA"/>
      </w:rPr>
    </w:lvl>
    <w:lvl w:ilvl="3" w:tplc="3E407A92">
      <w:numFmt w:val="bullet"/>
      <w:lvlText w:val="•"/>
      <w:lvlJc w:val="left"/>
      <w:pPr>
        <w:ind w:left="2759" w:hanging="360"/>
      </w:pPr>
      <w:rPr>
        <w:rFonts w:hint="default"/>
        <w:lang w:val="it-IT" w:eastAsia="en-US" w:bidi="ar-SA"/>
      </w:rPr>
    </w:lvl>
    <w:lvl w:ilvl="4" w:tplc="91EA3354">
      <w:numFmt w:val="bullet"/>
      <w:lvlText w:val="•"/>
      <w:lvlJc w:val="left"/>
      <w:pPr>
        <w:ind w:left="3739" w:hanging="360"/>
      </w:pPr>
      <w:rPr>
        <w:rFonts w:hint="default"/>
        <w:lang w:val="it-IT" w:eastAsia="en-US" w:bidi="ar-SA"/>
      </w:rPr>
    </w:lvl>
    <w:lvl w:ilvl="5" w:tplc="9E1C45CA">
      <w:numFmt w:val="bullet"/>
      <w:lvlText w:val="•"/>
      <w:lvlJc w:val="left"/>
      <w:pPr>
        <w:ind w:left="4719" w:hanging="360"/>
      </w:pPr>
      <w:rPr>
        <w:rFonts w:hint="default"/>
        <w:lang w:val="it-IT" w:eastAsia="en-US" w:bidi="ar-SA"/>
      </w:rPr>
    </w:lvl>
    <w:lvl w:ilvl="6" w:tplc="DDB64296">
      <w:numFmt w:val="bullet"/>
      <w:lvlText w:val="•"/>
      <w:lvlJc w:val="left"/>
      <w:pPr>
        <w:ind w:left="5699" w:hanging="360"/>
      </w:pPr>
      <w:rPr>
        <w:rFonts w:hint="default"/>
        <w:lang w:val="it-IT" w:eastAsia="en-US" w:bidi="ar-SA"/>
      </w:rPr>
    </w:lvl>
    <w:lvl w:ilvl="7" w:tplc="ED48616E">
      <w:numFmt w:val="bullet"/>
      <w:lvlText w:val="•"/>
      <w:lvlJc w:val="left"/>
      <w:pPr>
        <w:ind w:left="6679" w:hanging="360"/>
      </w:pPr>
      <w:rPr>
        <w:rFonts w:hint="default"/>
        <w:lang w:val="it-IT" w:eastAsia="en-US" w:bidi="ar-SA"/>
      </w:rPr>
    </w:lvl>
    <w:lvl w:ilvl="8" w:tplc="339680A4">
      <w:numFmt w:val="bullet"/>
      <w:lvlText w:val="•"/>
      <w:lvlJc w:val="left"/>
      <w:pPr>
        <w:ind w:left="7659" w:hanging="360"/>
      </w:pPr>
      <w:rPr>
        <w:rFonts w:hint="default"/>
        <w:lang w:val="it-IT" w:eastAsia="en-US" w:bidi="ar-SA"/>
      </w:rPr>
    </w:lvl>
  </w:abstractNum>
  <w:abstractNum w:abstractNumId="142" w15:restartNumberingAfterBreak="0">
    <w:nsid w:val="7CD37297"/>
    <w:multiLevelType w:val="hybridMultilevel"/>
    <w:tmpl w:val="A072C568"/>
    <w:lvl w:ilvl="0" w:tplc="A0AC7F38">
      <w:numFmt w:val="bullet"/>
      <w:lvlText w:val=""/>
      <w:lvlJc w:val="left"/>
      <w:pPr>
        <w:ind w:left="419" w:hanging="286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0E96E12E">
      <w:numFmt w:val="bullet"/>
      <w:lvlText w:val="•"/>
      <w:lvlJc w:val="left"/>
      <w:pPr>
        <w:ind w:left="1351" w:hanging="286"/>
      </w:pPr>
      <w:rPr>
        <w:rFonts w:hint="default"/>
        <w:lang w:val="it-IT" w:eastAsia="en-US" w:bidi="ar-SA"/>
      </w:rPr>
    </w:lvl>
    <w:lvl w:ilvl="2" w:tplc="5A68D342">
      <w:numFmt w:val="bullet"/>
      <w:lvlText w:val="•"/>
      <w:lvlJc w:val="left"/>
      <w:pPr>
        <w:ind w:left="2282" w:hanging="286"/>
      </w:pPr>
      <w:rPr>
        <w:rFonts w:hint="default"/>
        <w:lang w:val="it-IT" w:eastAsia="en-US" w:bidi="ar-SA"/>
      </w:rPr>
    </w:lvl>
    <w:lvl w:ilvl="3" w:tplc="3A4CE21C">
      <w:numFmt w:val="bullet"/>
      <w:lvlText w:val="•"/>
      <w:lvlJc w:val="left"/>
      <w:pPr>
        <w:ind w:left="3213" w:hanging="286"/>
      </w:pPr>
      <w:rPr>
        <w:rFonts w:hint="default"/>
        <w:lang w:val="it-IT" w:eastAsia="en-US" w:bidi="ar-SA"/>
      </w:rPr>
    </w:lvl>
    <w:lvl w:ilvl="4" w:tplc="CCBE1E26">
      <w:numFmt w:val="bullet"/>
      <w:lvlText w:val="•"/>
      <w:lvlJc w:val="left"/>
      <w:pPr>
        <w:ind w:left="4144" w:hanging="286"/>
      </w:pPr>
      <w:rPr>
        <w:rFonts w:hint="default"/>
        <w:lang w:val="it-IT" w:eastAsia="en-US" w:bidi="ar-SA"/>
      </w:rPr>
    </w:lvl>
    <w:lvl w:ilvl="5" w:tplc="EF1A7206">
      <w:numFmt w:val="bullet"/>
      <w:lvlText w:val="•"/>
      <w:lvlJc w:val="left"/>
      <w:pPr>
        <w:ind w:left="5076" w:hanging="286"/>
      </w:pPr>
      <w:rPr>
        <w:rFonts w:hint="default"/>
        <w:lang w:val="it-IT" w:eastAsia="en-US" w:bidi="ar-SA"/>
      </w:rPr>
    </w:lvl>
    <w:lvl w:ilvl="6" w:tplc="AEA233D8">
      <w:numFmt w:val="bullet"/>
      <w:lvlText w:val="•"/>
      <w:lvlJc w:val="left"/>
      <w:pPr>
        <w:ind w:left="6007" w:hanging="286"/>
      </w:pPr>
      <w:rPr>
        <w:rFonts w:hint="default"/>
        <w:lang w:val="it-IT" w:eastAsia="en-US" w:bidi="ar-SA"/>
      </w:rPr>
    </w:lvl>
    <w:lvl w:ilvl="7" w:tplc="777082B4">
      <w:numFmt w:val="bullet"/>
      <w:lvlText w:val="•"/>
      <w:lvlJc w:val="left"/>
      <w:pPr>
        <w:ind w:left="6938" w:hanging="286"/>
      </w:pPr>
      <w:rPr>
        <w:rFonts w:hint="default"/>
        <w:lang w:val="it-IT" w:eastAsia="en-US" w:bidi="ar-SA"/>
      </w:rPr>
    </w:lvl>
    <w:lvl w:ilvl="8" w:tplc="B5B8C7FC">
      <w:numFmt w:val="bullet"/>
      <w:lvlText w:val="•"/>
      <w:lvlJc w:val="left"/>
      <w:pPr>
        <w:ind w:left="7869" w:hanging="286"/>
      </w:pPr>
      <w:rPr>
        <w:rFonts w:hint="default"/>
        <w:lang w:val="it-IT" w:eastAsia="en-US" w:bidi="ar-SA"/>
      </w:rPr>
    </w:lvl>
  </w:abstractNum>
  <w:abstractNum w:abstractNumId="143" w15:restartNumberingAfterBreak="0">
    <w:nsid w:val="7D4A596A"/>
    <w:multiLevelType w:val="hybridMultilevel"/>
    <w:tmpl w:val="F55ED47A"/>
    <w:lvl w:ilvl="0" w:tplc="C73A8D3C">
      <w:numFmt w:val="bullet"/>
      <w:lvlText w:val="-"/>
      <w:lvlJc w:val="left"/>
      <w:pPr>
        <w:ind w:left="213" w:hanging="128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CAC217E6">
      <w:numFmt w:val="bullet"/>
      <w:lvlText w:val=""/>
      <w:lvlJc w:val="left"/>
      <w:pPr>
        <w:ind w:left="806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1F5C4C16">
      <w:numFmt w:val="bullet"/>
      <w:lvlText w:val="•"/>
      <w:lvlJc w:val="left"/>
      <w:pPr>
        <w:ind w:left="1792" w:hanging="360"/>
      </w:pPr>
      <w:rPr>
        <w:rFonts w:hint="default"/>
        <w:lang w:val="it-IT" w:eastAsia="en-US" w:bidi="ar-SA"/>
      </w:rPr>
    </w:lvl>
    <w:lvl w:ilvl="3" w:tplc="505E81BC">
      <w:numFmt w:val="bullet"/>
      <w:lvlText w:val="•"/>
      <w:lvlJc w:val="left"/>
      <w:pPr>
        <w:ind w:left="2784" w:hanging="360"/>
      </w:pPr>
      <w:rPr>
        <w:rFonts w:hint="default"/>
        <w:lang w:val="it-IT" w:eastAsia="en-US" w:bidi="ar-SA"/>
      </w:rPr>
    </w:lvl>
    <w:lvl w:ilvl="4" w:tplc="78249D7E">
      <w:numFmt w:val="bullet"/>
      <w:lvlText w:val="•"/>
      <w:lvlJc w:val="left"/>
      <w:pPr>
        <w:ind w:left="3777" w:hanging="360"/>
      </w:pPr>
      <w:rPr>
        <w:rFonts w:hint="default"/>
        <w:lang w:val="it-IT" w:eastAsia="en-US" w:bidi="ar-SA"/>
      </w:rPr>
    </w:lvl>
    <w:lvl w:ilvl="5" w:tplc="5F92E590">
      <w:numFmt w:val="bullet"/>
      <w:lvlText w:val="•"/>
      <w:lvlJc w:val="left"/>
      <w:pPr>
        <w:ind w:left="4769" w:hanging="360"/>
      </w:pPr>
      <w:rPr>
        <w:rFonts w:hint="default"/>
        <w:lang w:val="it-IT" w:eastAsia="en-US" w:bidi="ar-SA"/>
      </w:rPr>
    </w:lvl>
    <w:lvl w:ilvl="6" w:tplc="4C40AF34">
      <w:numFmt w:val="bullet"/>
      <w:lvlText w:val="•"/>
      <w:lvlJc w:val="left"/>
      <w:pPr>
        <w:ind w:left="5762" w:hanging="360"/>
      </w:pPr>
      <w:rPr>
        <w:rFonts w:hint="default"/>
        <w:lang w:val="it-IT" w:eastAsia="en-US" w:bidi="ar-SA"/>
      </w:rPr>
    </w:lvl>
    <w:lvl w:ilvl="7" w:tplc="ED9CFA64">
      <w:numFmt w:val="bullet"/>
      <w:lvlText w:val="•"/>
      <w:lvlJc w:val="left"/>
      <w:pPr>
        <w:ind w:left="6754" w:hanging="360"/>
      </w:pPr>
      <w:rPr>
        <w:rFonts w:hint="default"/>
        <w:lang w:val="it-IT" w:eastAsia="en-US" w:bidi="ar-SA"/>
      </w:rPr>
    </w:lvl>
    <w:lvl w:ilvl="8" w:tplc="5DF4D252">
      <w:numFmt w:val="bullet"/>
      <w:lvlText w:val="•"/>
      <w:lvlJc w:val="left"/>
      <w:pPr>
        <w:ind w:left="7747" w:hanging="360"/>
      </w:pPr>
      <w:rPr>
        <w:rFonts w:hint="default"/>
        <w:lang w:val="it-IT" w:eastAsia="en-US" w:bidi="ar-SA"/>
      </w:rPr>
    </w:lvl>
  </w:abstractNum>
  <w:abstractNum w:abstractNumId="144" w15:restartNumberingAfterBreak="0">
    <w:nsid w:val="7D8B0F72"/>
    <w:multiLevelType w:val="hybridMultilevel"/>
    <w:tmpl w:val="7A3E37F0"/>
    <w:lvl w:ilvl="0" w:tplc="4E604906">
      <w:start w:val="6"/>
      <w:numFmt w:val="decimal"/>
      <w:lvlText w:val="%1."/>
      <w:lvlJc w:val="left"/>
      <w:pPr>
        <w:ind w:left="419" w:hanging="334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D012F464">
      <w:numFmt w:val="bullet"/>
      <w:lvlText w:val="•"/>
      <w:lvlJc w:val="left"/>
      <w:pPr>
        <w:ind w:left="1351" w:hanging="334"/>
      </w:pPr>
      <w:rPr>
        <w:rFonts w:hint="default"/>
        <w:lang w:val="it-IT" w:eastAsia="en-US" w:bidi="ar-SA"/>
      </w:rPr>
    </w:lvl>
    <w:lvl w:ilvl="2" w:tplc="63D0BBBE">
      <w:numFmt w:val="bullet"/>
      <w:lvlText w:val="•"/>
      <w:lvlJc w:val="left"/>
      <w:pPr>
        <w:ind w:left="2282" w:hanging="334"/>
      </w:pPr>
      <w:rPr>
        <w:rFonts w:hint="default"/>
        <w:lang w:val="it-IT" w:eastAsia="en-US" w:bidi="ar-SA"/>
      </w:rPr>
    </w:lvl>
    <w:lvl w:ilvl="3" w:tplc="DB446258">
      <w:numFmt w:val="bullet"/>
      <w:lvlText w:val="•"/>
      <w:lvlJc w:val="left"/>
      <w:pPr>
        <w:ind w:left="3213" w:hanging="334"/>
      </w:pPr>
      <w:rPr>
        <w:rFonts w:hint="default"/>
        <w:lang w:val="it-IT" w:eastAsia="en-US" w:bidi="ar-SA"/>
      </w:rPr>
    </w:lvl>
    <w:lvl w:ilvl="4" w:tplc="1F4875BE">
      <w:numFmt w:val="bullet"/>
      <w:lvlText w:val="•"/>
      <w:lvlJc w:val="left"/>
      <w:pPr>
        <w:ind w:left="4144" w:hanging="334"/>
      </w:pPr>
      <w:rPr>
        <w:rFonts w:hint="default"/>
        <w:lang w:val="it-IT" w:eastAsia="en-US" w:bidi="ar-SA"/>
      </w:rPr>
    </w:lvl>
    <w:lvl w:ilvl="5" w:tplc="60229058">
      <w:numFmt w:val="bullet"/>
      <w:lvlText w:val="•"/>
      <w:lvlJc w:val="left"/>
      <w:pPr>
        <w:ind w:left="5076" w:hanging="334"/>
      </w:pPr>
      <w:rPr>
        <w:rFonts w:hint="default"/>
        <w:lang w:val="it-IT" w:eastAsia="en-US" w:bidi="ar-SA"/>
      </w:rPr>
    </w:lvl>
    <w:lvl w:ilvl="6" w:tplc="22F8D27E">
      <w:numFmt w:val="bullet"/>
      <w:lvlText w:val="•"/>
      <w:lvlJc w:val="left"/>
      <w:pPr>
        <w:ind w:left="6007" w:hanging="334"/>
      </w:pPr>
      <w:rPr>
        <w:rFonts w:hint="default"/>
        <w:lang w:val="it-IT" w:eastAsia="en-US" w:bidi="ar-SA"/>
      </w:rPr>
    </w:lvl>
    <w:lvl w:ilvl="7" w:tplc="CE9E0216">
      <w:numFmt w:val="bullet"/>
      <w:lvlText w:val="•"/>
      <w:lvlJc w:val="left"/>
      <w:pPr>
        <w:ind w:left="6938" w:hanging="334"/>
      </w:pPr>
      <w:rPr>
        <w:rFonts w:hint="default"/>
        <w:lang w:val="it-IT" w:eastAsia="en-US" w:bidi="ar-SA"/>
      </w:rPr>
    </w:lvl>
    <w:lvl w:ilvl="8" w:tplc="6A360790">
      <w:numFmt w:val="bullet"/>
      <w:lvlText w:val="•"/>
      <w:lvlJc w:val="left"/>
      <w:pPr>
        <w:ind w:left="7869" w:hanging="334"/>
      </w:pPr>
      <w:rPr>
        <w:rFonts w:hint="default"/>
        <w:lang w:val="it-IT" w:eastAsia="en-US" w:bidi="ar-SA"/>
      </w:rPr>
    </w:lvl>
  </w:abstractNum>
  <w:abstractNum w:abstractNumId="145" w15:restartNumberingAfterBreak="0">
    <w:nsid w:val="7F3E3EE9"/>
    <w:multiLevelType w:val="hybridMultilevel"/>
    <w:tmpl w:val="498C0D6A"/>
    <w:lvl w:ilvl="0" w:tplc="F864AFFC">
      <w:start w:val="1"/>
      <w:numFmt w:val="decimal"/>
      <w:lvlText w:val="%1."/>
      <w:lvlJc w:val="left"/>
      <w:pPr>
        <w:ind w:left="441" w:hanging="286"/>
        <w:jc w:val="lef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D86682DE">
      <w:numFmt w:val="bullet"/>
      <w:lvlText w:val="•"/>
      <w:lvlJc w:val="left"/>
      <w:pPr>
        <w:ind w:left="1369" w:hanging="286"/>
      </w:pPr>
      <w:rPr>
        <w:rFonts w:hint="default"/>
        <w:lang w:val="it-IT" w:eastAsia="en-US" w:bidi="ar-SA"/>
      </w:rPr>
    </w:lvl>
    <w:lvl w:ilvl="2" w:tplc="124C2FF8">
      <w:numFmt w:val="bullet"/>
      <w:lvlText w:val="•"/>
      <w:lvlJc w:val="left"/>
      <w:pPr>
        <w:ind w:left="2298" w:hanging="286"/>
      </w:pPr>
      <w:rPr>
        <w:rFonts w:hint="default"/>
        <w:lang w:val="it-IT" w:eastAsia="en-US" w:bidi="ar-SA"/>
      </w:rPr>
    </w:lvl>
    <w:lvl w:ilvl="3" w:tplc="AE324FD4">
      <w:numFmt w:val="bullet"/>
      <w:lvlText w:val="•"/>
      <w:lvlJc w:val="left"/>
      <w:pPr>
        <w:ind w:left="3227" w:hanging="286"/>
      </w:pPr>
      <w:rPr>
        <w:rFonts w:hint="default"/>
        <w:lang w:val="it-IT" w:eastAsia="en-US" w:bidi="ar-SA"/>
      </w:rPr>
    </w:lvl>
    <w:lvl w:ilvl="4" w:tplc="F0348278">
      <w:numFmt w:val="bullet"/>
      <w:lvlText w:val="•"/>
      <w:lvlJc w:val="left"/>
      <w:pPr>
        <w:ind w:left="4156" w:hanging="286"/>
      </w:pPr>
      <w:rPr>
        <w:rFonts w:hint="default"/>
        <w:lang w:val="it-IT" w:eastAsia="en-US" w:bidi="ar-SA"/>
      </w:rPr>
    </w:lvl>
    <w:lvl w:ilvl="5" w:tplc="989E5A9C">
      <w:numFmt w:val="bullet"/>
      <w:lvlText w:val="•"/>
      <w:lvlJc w:val="left"/>
      <w:pPr>
        <w:ind w:left="5086" w:hanging="286"/>
      </w:pPr>
      <w:rPr>
        <w:rFonts w:hint="default"/>
        <w:lang w:val="it-IT" w:eastAsia="en-US" w:bidi="ar-SA"/>
      </w:rPr>
    </w:lvl>
    <w:lvl w:ilvl="6" w:tplc="A65EEA32">
      <w:numFmt w:val="bullet"/>
      <w:lvlText w:val="•"/>
      <w:lvlJc w:val="left"/>
      <w:pPr>
        <w:ind w:left="6015" w:hanging="286"/>
      </w:pPr>
      <w:rPr>
        <w:rFonts w:hint="default"/>
        <w:lang w:val="it-IT" w:eastAsia="en-US" w:bidi="ar-SA"/>
      </w:rPr>
    </w:lvl>
    <w:lvl w:ilvl="7" w:tplc="341EC2EE">
      <w:numFmt w:val="bullet"/>
      <w:lvlText w:val="•"/>
      <w:lvlJc w:val="left"/>
      <w:pPr>
        <w:ind w:left="6944" w:hanging="286"/>
      </w:pPr>
      <w:rPr>
        <w:rFonts w:hint="default"/>
        <w:lang w:val="it-IT" w:eastAsia="en-US" w:bidi="ar-SA"/>
      </w:rPr>
    </w:lvl>
    <w:lvl w:ilvl="8" w:tplc="D62CD24C">
      <w:numFmt w:val="bullet"/>
      <w:lvlText w:val="•"/>
      <w:lvlJc w:val="left"/>
      <w:pPr>
        <w:ind w:left="7873" w:hanging="286"/>
      </w:pPr>
      <w:rPr>
        <w:rFonts w:hint="default"/>
        <w:lang w:val="it-IT" w:eastAsia="en-US" w:bidi="ar-SA"/>
      </w:rPr>
    </w:lvl>
  </w:abstractNum>
  <w:num w:numId="1">
    <w:abstractNumId w:val="15"/>
  </w:num>
  <w:num w:numId="2">
    <w:abstractNumId w:val="57"/>
  </w:num>
  <w:num w:numId="3">
    <w:abstractNumId w:val="129"/>
  </w:num>
  <w:num w:numId="4">
    <w:abstractNumId w:val="21"/>
  </w:num>
  <w:num w:numId="5">
    <w:abstractNumId w:val="136"/>
  </w:num>
  <w:num w:numId="6">
    <w:abstractNumId w:val="76"/>
  </w:num>
  <w:num w:numId="7">
    <w:abstractNumId w:val="35"/>
  </w:num>
  <w:num w:numId="8">
    <w:abstractNumId w:val="94"/>
  </w:num>
  <w:num w:numId="9">
    <w:abstractNumId w:val="74"/>
  </w:num>
  <w:num w:numId="10">
    <w:abstractNumId w:val="41"/>
  </w:num>
  <w:num w:numId="11">
    <w:abstractNumId w:val="46"/>
  </w:num>
  <w:num w:numId="12">
    <w:abstractNumId w:val="77"/>
  </w:num>
  <w:num w:numId="13">
    <w:abstractNumId w:val="8"/>
  </w:num>
  <w:num w:numId="14">
    <w:abstractNumId w:val="125"/>
  </w:num>
  <w:num w:numId="15">
    <w:abstractNumId w:val="110"/>
  </w:num>
  <w:num w:numId="16">
    <w:abstractNumId w:val="86"/>
  </w:num>
  <w:num w:numId="17">
    <w:abstractNumId w:val="137"/>
  </w:num>
  <w:num w:numId="18">
    <w:abstractNumId w:val="82"/>
  </w:num>
  <w:num w:numId="19">
    <w:abstractNumId w:val="29"/>
  </w:num>
  <w:num w:numId="20">
    <w:abstractNumId w:val="59"/>
  </w:num>
  <w:num w:numId="21">
    <w:abstractNumId w:val="61"/>
  </w:num>
  <w:num w:numId="22">
    <w:abstractNumId w:val="80"/>
  </w:num>
  <w:num w:numId="23">
    <w:abstractNumId w:val="140"/>
  </w:num>
  <w:num w:numId="24">
    <w:abstractNumId w:val="119"/>
  </w:num>
  <w:num w:numId="25">
    <w:abstractNumId w:val="103"/>
  </w:num>
  <w:num w:numId="26">
    <w:abstractNumId w:val="135"/>
  </w:num>
  <w:num w:numId="27">
    <w:abstractNumId w:val="27"/>
  </w:num>
  <w:num w:numId="28">
    <w:abstractNumId w:val="28"/>
  </w:num>
  <w:num w:numId="29">
    <w:abstractNumId w:val="26"/>
  </w:num>
  <w:num w:numId="30">
    <w:abstractNumId w:val="1"/>
  </w:num>
  <w:num w:numId="31">
    <w:abstractNumId w:val="22"/>
  </w:num>
  <w:num w:numId="32">
    <w:abstractNumId w:val="95"/>
  </w:num>
  <w:num w:numId="33">
    <w:abstractNumId w:val="13"/>
  </w:num>
  <w:num w:numId="34">
    <w:abstractNumId w:val="25"/>
  </w:num>
  <w:num w:numId="35">
    <w:abstractNumId w:val="69"/>
  </w:num>
  <w:num w:numId="36">
    <w:abstractNumId w:val="84"/>
  </w:num>
  <w:num w:numId="37">
    <w:abstractNumId w:val="14"/>
  </w:num>
  <w:num w:numId="38">
    <w:abstractNumId w:val="106"/>
  </w:num>
  <w:num w:numId="39">
    <w:abstractNumId w:val="62"/>
  </w:num>
  <w:num w:numId="40">
    <w:abstractNumId w:val="65"/>
  </w:num>
  <w:num w:numId="41">
    <w:abstractNumId w:val="12"/>
  </w:num>
  <w:num w:numId="42">
    <w:abstractNumId w:val="31"/>
  </w:num>
  <w:num w:numId="43">
    <w:abstractNumId w:val="88"/>
  </w:num>
  <w:num w:numId="44">
    <w:abstractNumId w:val="24"/>
  </w:num>
  <w:num w:numId="45">
    <w:abstractNumId w:val="96"/>
  </w:num>
  <w:num w:numId="46">
    <w:abstractNumId w:val="52"/>
  </w:num>
  <w:num w:numId="47">
    <w:abstractNumId w:val="54"/>
  </w:num>
  <w:num w:numId="48">
    <w:abstractNumId w:val="123"/>
  </w:num>
  <w:num w:numId="49">
    <w:abstractNumId w:val="130"/>
  </w:num>
  <w:num w:numId="50">
    <w:abstractNumId w:val="81"/>
  </w:num>
  <w:num w:numId="51">
    <w:abstractNumId w:val="128"/>
  </w:num>
  <w:num w:numId="52">
    <w:abstractNumId w:val="63"/>
  </w:num>
  <w:num w:numId="53">
    <w:abstractNumId w:val="78"/>
  </w:num>
  <w:num w:numId="54">
    <w:abstractNumId w:val="134"/>
  </w:num>
  <w:num w:numId="55">
    <w:abstractNumId w:val="53"/>
  </w:num>
  <w:num w:numId="56">
    <w:abstractNumId w:val="2"/>
  </w:num>
  <w:num w:numId="57">
    <w:abstractNumId w:val="144"/>
  </w:num>
  <w:num w:numId="58">
    <w:abstractNumId w:val="64"/>
  </w:num>
  <w:num w:numId="59">
    <w:abstractNumId w:val="7"/>
  </w:num>
  <w:num w:numId="60">
    <w:abstractNumId w:val="70"/>
  </w:num>
  <w:num w:numId="61">
    <w:abstractNumId w:val="100"/>
  </w:num>
  <w:num w:numId="62">
    <w:abstractNumId w:val="89"/>
  </w:num>
  <w:num w:numId="63">
    <w:abstractNumId w:val="18"/>
  </w:num>
  <w:num w:numId="64">
    <w:abstractNumId w:val="127"/>
  </w:num>
  <w:num w:numId="65">
    <w:abstractNumId w:val="5"/>
  </w:num>
  <w:num w:numId="66">
    <w:abstractNumId w:val="55"/>
  </w:num>
  <w:num w:numId="67">
    <w:abstractNumId w:val="145"/>
  </w:num>
  <w:num w:numId="68">
    <w:abstractNumId w:val="43"/>
  </w:num>
  <w:num w:numId="69">
    <w:abstractNumId w:val="30"/>
  </w:num>
  <w:num w:numId="70">
    <w:abstractNumId w:val="104"/>
  </w:num>
  <w:num w:numId="71">
    <w:abstractNumId w:val="47"/>
  </w:num>
  <w:num w:numId="72">
    <w:abstractNumId w:val="132"/>
  </w:num>
  <w:num w:numId="73">
    <w:abstractNumId w:val="68"/>
  </w:num>
  <w:num w:numId="74">
    <w:abstractNumId w:val="44"/>
  </w:num>
  <w:num w:numId="75">
    <w:abstractNumId w:val="85"/>
  </w:num>
  <w:num w:numId="76">
    <w:abstractNumId w:val="124"/>
  </w:num>
  <w:num w:numId="77">
    <w:abstractNumId w:val="72"/>
  </w:num>
  <w:num w:numId="78">
    <w:abstractNumId w:val="3"/>
  </w:num>
  <w:num w:numId="79">
    <w:abstractNumId w:val="101"/>
  </w:num>
  <w:num w:numId="80">
    <w:abstractNumId w:val="115"/>
  </w:num>
  <w:num w:numId="81">
    <w:abstractNumId w:val="92"/>
  </w:num>
  <w:num w:numId="82">
    <w:abstractNumId w:val="99"/>
  </w:num>
  <w:num w:numId="83">
    <w:abstractNumId w:val="71"/>
  </w:num>
  <w:num w:numId="84">
    <w:abstractNumId w:val="97"/>
  </w:num>
  <w:num w:numId="85">
    <w:abstractNumId w:val="33"/>
  </w:num>
  <w:num w:numId="86">
    <w:abstractNumId w:val="138"/>
  </w:num>
  <w:num w:numId="87">
    <w:abstractNumId w:val="126"/>
  </w:num>
  <w:num w:numId="88">
    <w:abstractNumId w:val="121"/>
  </w:num>
  <w:num w:numId="89">
    <w:abstractNumId w:val="90"/>
  </w:num>
  <w:num w:numId="90">
    <w:abstractNumId w:val="40"/>
  </w:num>
  <w:num w:numId="91">
    <w:abstractNumId w:val="73"/>
  </w:num>
  <w:num w:numId="92">
    <w:abstractNumId w:val="105"/>
  </w:num>
  <w:num w:numId="93">
    <w:abstractNumId w:val="23"/>
  </w:num>
  <w:num w:numId="94">
    <w:abstractNumId w:val="42"/>
  </w:num>
  <w:num w:numId="95">
    <w:abstractNumId w:val="32"/>
  </w:num>
  <w:num w:numId="96">
    <w:abstractNumId w:val="113"/>
  </w:num>
  <w:num w:numId="97">
    <w:abstractNumId w:val="108"/>
  </w:num>
  <w:num w:numId="98">
    <w:abstractNumId w:val="120"/>
  </w:num>
  <w:num w:numId="99">
    <w:abstractNumId w:val="118"/>
  </w:num>
  <w:num w:numId="100">
    <w:abstractNumId w:val="114"/>
  </w:num>
  <w:num w:numId="101">
    <w:abstractNumId w:val="91"/>
  </w:num>
  <w:num w:numId="102">
    <w:abstractNumId w:val="4"/>
  </w:num>
  <w:num w:numId="103">
    <w:abstractNumId w:val="17"/>
  </w:num>
  <w:num w:numId="104">
    <w:abstractNumId w:val="75"/>
  </w:num>
  <w:num w:numId="105">
    <w:abstractNumId w:val="143"/>
  </w:num>
  <w:num w:numId="106">
    <w:abstractNumId w:val="38"/>
  </w:num>
  <w:num w:numId="107">
    <w:abstractNumId w:val="66"/>
  </w:num>
  <w:num w:numId="108">
    <w:abstractNumId w:val="49"/>
  </w:num>
  <w:num w:numId="109">
    <w:abstractNumId w:val="60"/>
  </w:num>
  <w:num w:numId="110">
    <w:abstractNumId w:val="133"/>
  </w:num>
  <w:num w:numId="111">
    <w:abstractNumId w:val="102"/>
  </w:num>
  <w:num w:numId="112">
    <w:abstractNumId w:val="116"/>
  </w:num>
  <w:num w:numId="113">
    <w:abstractNumId w:val="83"/>
  </w:num>
  <w:num w:numId="114">
    <w:abstractNumId w:val="19"/>
  </w:num>
  <w:num w:numId="115">
    <w:abstractNumId w:val="142"/>
  </w:num>
  <w:num w:numId="116">
    <w:abstractNumId w:val="109"/>
  </w:num>
  <w:num w:numId="117">
    <w:abstractNumId w:val="6"/>
  </w:num>
  <w:num w:numId="118">
    <w:abstractNumId w:val="39"/>
  </w:num>
  <w:num w:numId="119">
    <w:abstractNumId w:val="93"/>
  </w:num>
  <w:num w:numId="120">
    <w:abstractNumId w:val="16"/>
  </w:num>
  <w:num w:numId="121">
    <w:abstractNumId w:val="36"/>
  </w:num>
  <w:num w:numId="122">
    <w:abstractNumId w:val="131"/>
  </w:num>
  <w:num w:numId="123">
    <w:abstractNumId w:val="48"/>
  </w:num>
  <w:num w:numId="124">
    <w:abstractNumId w:val="111"/>
  </w:num>
  <w:num w:numId="125">
    <w:abstractNumId w:val="11"/>
  </w:num>
  <w:num w:numId="126">
    <w:abstractNumId w:val="34"/>
  </w:num>
  <w:num w:numId="127">
    <w:abstractNumId w:val="9"/>
  </w:num>
  <w:num w:numId="128">
    <w:abstractNumId w:val="139"/>
  </w:num>
  <w:num w:numId="129">
    <w:abstractNumId w:val="56"/>
  </w:num>
  <w:num w:numId="130">
    <w:abstractNumId w:val="51"/>
  </w:num>
  <w:num w:numId="131">
    <w:abstractNumId w:val="45"/>
  </w:num>
  <w:num w:numId="132">
    <w:abstractNumId w:val="58"/>
  </w:num>
  <w:num w:numId="133">
    <w:abstractNumId w:val="67"/>
  </w:num>
  <w:num w:numId="134">
    <w:abstractNumId w:val="20"/>
  </w:num>
  <w:num w:numId="135">
    <w:abstractNumId w:val="10"/>
  </w:num>
  <w:num w:numId="136">
    <w:abstractNumId w:val="117"/>
  </w:num>
  <w:num w:numId="137">
    <w:abstractNumId w:val="122"/>
  </w:num>
  <w:num w:numId="138">
    <w:abstractNumId w:val="107"/>
  </w:num>
  <w:num w:numId="139">
    <w:abstractNumId w:val="141"/>
  </w:num>
  <w:num w:numId="140">
    <w:abstractNumId w:val="79"/>
  </w:num>
  <w:num w:numId="141">
    <w:abstractNumId w:val="0"/>
  </w:num>
  <w:num w:numId="142">
    <w:abstractNumId w:val="87"/>
  </w:num>
  <w:num w:numId="143">
    <w:abstractNumId w:val="112"/>
  </w:num>
  <w:num w:numId="144">
    <w:abstractNumId w:val="37"/>
  </w:num>
  <w:num w:numId="145">
    <w:abstractNumId w:val="50"/>
  </w:num>
  <w:num w:numId="146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C3B5E"/>
    <w:rsid w:val="008C3B5E"/>
    <w:rsid w:val="00910EA8"/>
    <w:rsid w:val="00DB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BB934F43-E7CB-494F-8BFD-D38E18116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spacing w:before="52"/>
      <w:ind w:left="686" w:hanging="577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ind w:left="677" w:hanging="328"/>
    </w:pPr>
    <w:rPr>
      <w:sz w:val="18"/>
      <w:szCs w:val="18"/>
    </w:rPr>
  </w:style>
  <w:style w:type="paragraph" w:styleId="Sommario2">
    <w:name w:val="toc 2"/>
    <w:basedOn w:val="Normale"/>
    <w:uiPriority w:val="1"/>
    <w:qFormat/>
    <w:pPr>
      <w:ind w:left="677" w:hanging="328"/>
    </w:pPr>
    <w:rPr>
      <w:b/>
      <w:bCs/>
      <w:i/>
      <w:iCs/>
    </w:rPr>
  </w:style>
  <w:style w:type="paragraph" w:styleId="Sommario3">
    <w:name w:val="toc 3"/>
    <w:basedOn w:val="Normale"/>
    <w:uiPriority w:val="1"/>
    <w:qFormat/>
    <w:pPr>
      <w:ind w:left="1104" w:hanging="514"/>
    </w:pPr>
    <w:rPr>
      <w:i/>
      <w:iCs/>
    </w:rPr>
  </w:style>
  <w:style w:type="paragraph" w:styleId="Sommario4">
    <w:name w:val="toc 4"/>
    <w:basedOn w:val="Normale"/>
    <w:uiPriority w:val="1"/>
    <w:qFormat/>
    <w:pPr>
      <w:spacing w:before="120"/>
      <w:ind w:left="1070" w:hanging="395"/>
    </w:pPr>
    <w:rPr>
      <w:b/>
      <w:bCs/>
    </w:rPr>
  </w:style>
  <w:style w:type="paragraph" w:styleId="Corpotesto">
    <w:name w:val="Body Text"/>
    <w:basedOn w:val="Normale"/>
    <w:uiPriority w:val="1"/>
    <w:qFormat/>
    <w:pPr>
      <w:spacing w:before="10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686" w:hanging="577"/>
    </w:pPr>
  </w:style>
  <w:style w:type="paragraph" w:customStyle="1" w:styleId="TableParagraph">
    <w:name w:val="Table Paragraph"/>
    <w:basedOn w:val="Normale"/>
    <w:uiPriority w:val="1"/>
    <w:qFormat/>
    <w:pPr>
      <w:ind w:left="86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header" Target="header9.xml"/><Relationship Id="rId39" Type="http://schemas.openxmlformats.org/officeDocument/2006/relationships/footer" Target="footer12.xml"/><Relationship Id="rId21" Type="http://schemas.openxmlformats.org/officeDocument/2006/relationships/hyperlink" Target="http://sgi2.isprambiente.it/tsunamimap/)" TargetMode="External"/><Relationship Id="rId34" Type="http://schemas.openxmlformats.org/officeDocument/2006/relationships/header" Target="header12.xml"/><Relationship Id="rId42" Type="http://schemas.openxmlformats.org/officeDocument/2006/relationships/header" Target="header15.xml"/><Relationship Id="rId47" Type="http://schemas.openxmlformats.org/officeDocument/2006/relationships/footer" Target="footer16.xml"/><Relationship Id="rId50" Type="http://schemas.openxmlformats.org/officeDocument/2006/relationships/hyperlink" Target="http://www.sanctuaire-pelagos.org/it/)" TargetMode="External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footer" Target="footer7.xml"/><Relationship Id="rId33" Type="http://schemas.openxmlformats.org/officeDocument/2006/relationships/footer" Target="footer10.xml"/><Relationship Id="rId38" Type="http://schemas.openxmlformats.org/officeDocument/2006/relationships/header" Target="header13.xml"/><Relationship Id="rId46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3.jpeg"/><Relationship Id="rId29" Type="http://schemas.openxmlformats.org/officeDocument/2006/relationships/footer" Target="footer9.xml"/><Relationship Id="rId41" Type="http://schemas.openxmlformats.org/officeDocument/2006/relationships/footer" Target="footer13.xml"/><Relationship Id="rId54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8.xml"/><Relationship Id="rId32" Type="http://schemas.openxmlformats.org/officeDocument/2006/relationships/header" Target="header11.xml"/><Relationship Id="rId37" Type="http://schemas.openxmlformats.org/officeDocument/2006/relationships/image" Target="media/image8.jpeg"/><Relationship Id="rId40" Type="http://schemas.openxmlformats.org/officeDocument/2006/relationships/header" Target="header14.xml"/><Relationship Id="rId45" Type="http://schemas.openxmlformats.org/officeDocument/2006/relationships/footer" Target="footer15.xml"/><Relationship Id="rId53" Type="http://schemas.openxmlformats.org/officeDocument/2006/relationships/header" Target="header20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6.xml"/><Relationship Id="rId28" Type="http://schemas.openxmlformats.org/officeDocument/2006/relationships/header" Target="header10.xml"/><Relationship Id="rId36" Type="http://schemas.openxmlformats.org/officeDocument/2006/relationships/image" Target="media/image7.jpeg"/><Relationship Id="rId49" Type="http://schemas.openxmlformats.org/officeDocument/2006/relationships/footer" Target="footer17.xml"/><Relationship Id="rId10" Type="http://schemas.openxmlformats.org/officeDocument/2006/relationships/hyperlink" Target="http://www.regione.liguria.it/homepage-giunta/giunta-regionale/presidente/commissario-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5.jpeg"/><Relationship Id="rId44" Type="http://schemas.openxmlformats.org/officeDocument/2006/relationships/header" Target="header16.xml"/><Relationship Id="rId52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7.xml"/><Relationship Id="rId27" Type="http://schemas.openxmlformats.org/officeDocument/2006/relationships/footer" Target="footer8.xml"/><Relationship Id="rId30" Type="http://schemas.openxmlformats.org/officeDocument/2006/relationships/image" Target="media/image4.jpeg"/><Relationship Id="rId35" Type="http://schemas.openxmlformats.org/officeDocument/2006/relationships/footer" Target="footer11.xml"/><Relationship Id="rId43" Type="http://schemas.openxmlformats.org/officeDocument/2006/relationships/footer" Target="footer14.xml"/><Relationship Id="rId48" Type="http://schemas.openxmlformats.org/officeDocument/2006/relationships/header" Target="header18.xml"/><Relationship Id="rId56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header" Target="header19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96</Pages>
  <Words>47928</Words>
  <Characters>273194</Characters>
  <Application>Microsoft Office Word</Application>
  <DocSecurity>0</DocSecurity>
  <Lines>2276</Lines>
  <Paragraphs>640</Paragraphs>
  <ScaleCrop>false</ScaleCrop>
  <Company/>
  <LinksUpToDate>false</LinksUpToDate>
  <CharactersWithSpaces>320482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FSRU_Alto Tirreno_Proponente SNAM_Osservazioni ISPRA_rev4</dc:title>
  <dc:creator>giuseppe.trinchera</dc:creator>
  <cp:lastModifiedBy>Urso Rosangela</cp:lastModifiedBy>
  <cp:revision>2</cp:revision>
  <dcterms:created xsi:type="dcterms:W3CDTF">2023-11-08T10:06:00Z</dcterms:created>
  <dcterms:modified xsi:type="dcterms:W3CDTF">2023-11-08T15:48:00Z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LastSaved">
    <vt:filetime>2023-11-08T00:00:00Z</vt:filetime>
  </property>
</Properties>
</file>